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5D20" w:rsidRDefault="002B2877">
      <w:pPr>
        <w:spacing w:after="0" w:line="240" w:lineRule="auto"/>
        <w:ind w:left="-993" w:right="-850"/>
        <w:rPr>
          <w:rFonts w:ascii="Times New Roman" w:hAnsi="Times New Roman"/>
          <w:sz w:val="18"/>
          <w:szCs w:val="18"/>
          <w:lang w:val="en-US"/>
        </w:rPr>
      </w:pPr>
      <w:r>
        <w:rPr>
          <w:noProof/>
          <w:lang w:eastAsia="ru-RU"/>
        </w:rPr>
        <w:drawing>
          <wp:anchor distT="0" distB="0" distL="114300" distR="114300" simplePos="0" relativeHeight="251658240" behindDoc="1" locked="0" layoutInCell="1" allowOverlap="1" wp14:anchorId="38768550" wp14:editId="35E52A00">
            <wp:simplePos x="0" y="0"/>
            <wp:positionH relativeFrom="column">
              <wp:posOffset>-449580</wp:posOffset>
            </wp:positionH>
            <wp:positionV relativeFrom="paragraph">
              <wp:posOffset>1752600</wp:posOffset>
            </wp:positionV>
            <wp:extent cx="2257425" cy="1933575"/>
            <wp:effectExtent l="0" t="0" r="9525" b="9525"/>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257425" cy="1933575"/>
                    </a:xfrm>
                    <a:prstGeom prst="rect">
                      <a:avLst/>
                    </a:prstGeom>
                  </pic:spPr>
                </pic:pic>
              </a:graphicData>
            </a:graphic>
            <wp14:sizeRelH relativeFrom="margin">
              <wp14:pctWidth>0</wp14:pctWidth>
            </wp14:sizeRelH>
            <wp14:sizeRelV relativeFrom="margin">
              <wp14:pctHeight>0</wp14:pctHeight>
            </wp14:sizeRelV>
          </wp:anchor>
        </w:drawing>
      </w:r>
      <w:r w:rsidR="00803361">
        <w:rPr>
          <w:rFonts w:ascii="Times New Roman" w:hAnsi="Times New Roman"/>
          <w:noProof/>
          <w:sz w:val="18"/>
          <w:szCs w:val="18"/>
          <w:lang w:eastAsia="ru-RU"/>
        </w:rPr>
        <mc:AlternateContent>
          <mc:Choice Requires="wpg">
            <w:drawing>
              <wp:inline distT="0" distB="0" distL="0" distR="0" wp14:anchorId="75FA928C" wp14:editId="28D4F70D">
                <wp:extent cx="7658100" cy="1752600"/>
                <wp:effectExtent l="0" t="0" r="0" b="0"/>
                <wp:docPr id="1" name="Рисунок 1" descr="C:\Users\kutuzova\AppData\Local\Temp\OrientExpress\ExternalFiles\ric501\rId_oe_128812924.png"/>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a:picLocks noChangeArrowheads="1"/>
                        </pic:cNvPicPr>
                      </pic:nvPicPr>
                      <pic:blipFill>
                        <a:blip r:embed="rId9"/>
                        <a:stretch/>
                      </pic:blipFill>
                      <pic:spPr bwMode="auto">
                        <a:xfrm>
                          <a:off x="0" y="0"/>
                          <a:ext cx="7658100" cy="1752599"/>
                        </a:xfrm>
                        <a:prstGeom prst="rect">
                          <a:avLst/>
                        </a:prstGeom>
                        <a:solidFill>
                          <a:srgbClr val="FFFFFF"/>
                        </a:solid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mso-wrap-distance-left:0.0pt;mso-wrap-distance-top:0.0pt;mso-wrap-distance-right:0.0pt;mso-wrap-distance-bottom:0.0pt;width:603.0pt;height:138.0pt;" stroked="f">
                <v:path textboxrect="0,0,0,0"/>
                <v:imagedata r:id="rId11" o:title=""/>
              </v:shape>
            </w:pict>
          </mc:Fallback>
        </mc:AlternateContent>
      </w:r>
    </w:p>
    <w:p w:rsidR="00B344C1" w:rsidRPr="00973B8D" w:rsidRDefault="00E10D3A" w:rsidP="002B2877">
      <w:pPr>
        <w:spacing w:after="0" w:line="240" w:lineRule="auto"/>
        <w:ind w:left="6372" w:firstLine="708"/>
        <w:rPr>
          <w:rFonts w:ascii="Times New Roman" w:hAnsi="Times New Roman"/>
          <w:b/>
          <w:color w:val="7030A0"/>
          <w:sz w:val="24"/>
          <w:szCs w:val="24"/>
        </w:rPr>
      </w:pPr>
      <w:r>
        <w:rPr>
          <w:rFonts w:ascii="Times New Roman" w:hAnsi="Times New Roman"/>
          <w:b/>
          <w:color w:val="7030A0"/>
          <w:sz w:val="24"/>
          <w:szCs w:val="24"/>
        </w:rPr>
        <w:t>Дека</w:t>
      </w:r>
      <w:r w:rsidR="008E38DB">
        <w:rPr>
          <w:rFonts w:ascii="Times New Roman" w:hAnsi="Times New Roman"/>
          <w:b/>
          <w:color w:val="7030A0"/>
          <w:sz w:val="24"/>
          <w:szCs w:val="24"/>
        </w:rPr>
        <w:t>брь</w:t>
      </w:r>
      <w:r w:rsidR="004F71FE" w:rsidRPr="00973B8D">
        <w:rPr>
          <w:rFonts w:ascii="Times New Roman" w:hAnsi="Times New Roman"/>
          <w:b/>
          <w:color w:val="7030A0"/>
          <w:sz w:val="24"/>
          <w:szCs w:val="24"/>
        </w:rPr>
        <w:t xml:space="preserve"> </w:t>
      </w:r>
      <w:r w:rsidR="003832B0" w:rsidRPr="00973B8D">
        <w:rPr>
          <w:rFonts w:ascii="Times New Roman" w:hAnsi="Times New Roman"/>
          <w:b/>
          <w:color w:val="7030A0"/>
          <w:sz w:val="24"/>
          <w:szCs w:val="24"/>
        </w:rPr>
        <w:t xml:space="preserve">2024 </w:t>
      </w:r>
      <w:r w:rsidR="00922CF4" w:rsidRPr="00973B8D">
        <w:rPr>
          <w:rFonts w:ascii="Times New Roman" w:hAnsi="Times New Roman"/>
          <w:b/>
          <w:color w:val="7030A0"/>
          <w:sz w:val="24"/>
          <w:szCs w:val="24"/>
        </w:rPr>
        <w:t xml:space="preserve"> </w:t>
      </w:r>
    </w:p>
    <w:p w:rsidR="0097154B" w:rsidRPr="00973B8D" w:rsidRDefault="0097154B" w:rsidP="002B2877">
      <w:pPr>
        <w:spacing w:after="0" w:line="240" w:lineRule="auto"/>
        <w:ind w:left="1416" w:firstLine="708"/>
        <w:rPr>
          <w:rFonts w:ascii="Times New Roman" w:hAnsi="Times New Roman"/>
          <w:b/>
          <w:color w:val="7030A0"/>
          <w:sz w:val="28"/>
          <w:szCs w:val="28"/>
        </w:rPr>
      </w:pPr>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ТОП-</w:t>
      </w:r>
      <w:proofErr w:type="gramStart"/>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5  простых</w:t>
      </w:r>
      <w:proofErr w:type="gramEnd"/>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 xml:space="preserve">  ответов  на  сложные вопросы</w:t>
      </w:r>
    </w:p>
    <w:p w:rsidR="003832B0" w:rsidRPr="00973B8D" w:rsidRDefault="00975B4F" w:rsidP="002B2877">
      <w:pPr>
        <w:spacing w:after="0" w:line="240" w:lineRule="auto"/>
        <w:ind w:firstLine="708"/>
        <w:jc w:val="center"/>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pPr>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д</w:t>
      </w:r>
      <w:r w:rsidR="00B344C1"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ля специалиста отдела кадров</w:t>
      </w:r>
    </w:p>
    <w:p w:rsidR="00170527" w:rsidRPr="00973B8D" w:rsidRDefault="00170527">
      <w:pPr>
        <w:spacing w:after="0" w:line="240" w:lineRule="auto"/>
        <w:jc w:val="center"/>
        <w:rPr>
          <w:rFonts w:ascii="Times New Roman" w:hAnsi="Times New Roman"/>
          <w:b/>
          <w:color w:val="FF0000"/>
          <w:sz w:val="24"/>
          <w:szCs w:val="24"/>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pPr>
    </w:p>
    <w:p w:rsidR="000E5D20" w:rsidRPr="00973B8D" w:rsidRDefault="00803361">
      <w:pPr>
        <w:spacing w:after="0" w:line="240" w:lineRule="auto"/>
        <w:jc w:val="center"/>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roofErr w:type="gramStart"/>
      <w:r w:rsidRPr="00973B8D">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Мы  поможем</w:t>
      </w:r>
      <w:proofErr w:type="gramEnd"/>
      <w:r w:rsidRPr="00973B8D">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 xml:space="preserve"> выбрать единственно правильное решение,</w:t>
      </w:r>
    </w:p>
    <w:p w:rsidR="000E5D20" w:rsidRPr="00973B8D" w:rsidRDefault="00803361">
      <w:pPr>
        <w:spacing w:after="0" w:line="240" w:lineRule="auto"/>
        <w:jc w:val="center"/>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r w:rsidRPr="00973B8D">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когда в спор вступают законодательные нормы</w:t>
      </w:r>
    </w:p>
    <w:p w:rsidR="000E5D20" w:rsidRPr="00973B8D" w:rsidRDefault="000E5D20">
      <w:pPr>
        <w:spacing w:after="0" w:line="240" w:lineRule="auto"/>
        <w:rPr>
          <w:rFonts w:ascii="Times New Roman" w:hAnsi="Times New Roman"/>
          <w:b/>
          <w:bCs/>
          <w:color w:val="F79646" w:themeColor="accent6"/>
          <w:sz w:val="24"/>
          <w:szCs w:val="24"/>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
    <w:tbl>
      <w:tblPr>
        <w:tblW w:w="1030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5"/>
      </w:tblGrid>
      <w:tr w:rsidR="000E5D20" w:rsidRPr="00973B8D" w:rsidTr="004E7F72">
        <w:trPr>
          <w:trHeight w:val="2443"/>
        </w:trPr>
        <w:tc>
          <w:tcPr>
            <w:tcW w:w="10305" w:type="dxa"/>
          </w:tcPr>
          <w:p w:rsidR="00B22229" w:rsidRDefault="00803361">
            <w:pPr>
              <w:spacing w:after="0" w:line="240" w:lineRule="auto"/>
              <w:ind w:left="78"/>
              <w:rPr>
                <w:rFonts w:ascii="Times New Roman" w:hAnsi="Times New Roman"/>
                <w:b/>
                <w:color w:val="7030A0"/>
                <w:sz w:val="24"/>
                <w:szCs w:val="24"/>
                <w:u w:val="single"/>
              </w:rPr>
            </w:pPr>
            <w:r w:rsidRPr="003B0DC7">
              <w:rPr>
                <w:rFonts w:ascii="Times New Roman" w:hAnsi="Times New Roman"/>
                <w:b/>
                <w:bCs/>
                <w:color w:val="7030A0"/>
                <w:sz w:val="24"/>
                <w:szCs w:val="24"/>
                <w:u w:val="single"/>
              </w:rPr>
              <w:t xml:space="preserve">Сегодня в </w:t>
            </w:r>
            <w:proofErr w:type="gramStart"/>
            <w:r w:rsidRPr="003B0DC7">
              <w:rPr>
                <w:rFonts w:ascii="Times New Roman" w:hAnsi="Times New Roman"/>
                <w:b/>
                <w:bCs/>
                <w:color w:val="7030A0"/>
                <w:sz w:val="24"/>
                <w:szCs w:val="24"/>
                <w:u w:val="single"/>
              </w:rPr>
              <w:t>выпуске</w:t>
            </w:r>
            <w:r w:rsidRPr="003B0DC7">
              <w:rPr>
                <w:rFonts w:ascii="Times New Roman" w:hAnsi="Times New Roman"/>
                <w:b/>
                <w:color w:val="7030A0"/>
                <w:sz w:val="24"/>
                <w:szCs w:val="24"/>
                <w:u w:val="single"/>
              </w:rPr>
              <w:t xml:space="preserve"> :</w:t>
            </w:r>
            <w:proofErr w:type="gramEnd"/>
            <w:r w:rsidR="00F66CD7" w:rsidRPr="003B0DC7">
              <w:rPr>
                <w:rFonts w:ascii="Times New Roman" w:hAnsi="Times New Roman"/>
                <w:b/>
                <w:color w:val="7030A0"/>
                <w:sz w:val="24"/>
                <w:szCs w:val="24"/>
                <w:u w:val="single"/>
              </w:rPr>
              <w:t xml:space="preserve"> </w:t>
            </w:r>
          </w:p>
          <w:p w:rsidR="0013483A" w:rsidRDefault="00B64329" w:rsidP="00655F7B">
            <w:pPr>
              <w:pStyle w:val="af2"/>
              <w:numPr>
                <w:ilvl w:val="0"/>
                <w:numId w:val="39"/>
              </w:numPr>
              <w:spacing w:after="0" w:line="240" w:lineRule="auto"/>
              <w:rPr>
                <w:rFonts w:ascii="Times New Roman" w:hAnsi="Times New Roman"/>
                <w:b/>
                <w:color w:val="002060"/>
                <w:sz w:val="24"/>
                <w:szCs w:val="24"/>
              </w:rPr>
            </w:pPr>
            <w:r>
              <w:rPr>
                <w:rFonts w:ascii="Times New Roman" w:hAnsi="Times New Roman"/>
                <w:b/>
                <w:color w:val="002060"/>
                <w:sz w:val="24"/>
                <w:szCs w:val="24"/>
              </w:rPr>
              <w:t xml:space="preserve">Когда </w:t>
            </w:r>
            <w:proofErr w:type="gramStart"/>
            <w:r>
              <w:rPr>
                <w:rFonts w:ascii="Times New Roman" w:hAnsi="Times New Roman"/>
                <w:b/>
                <w:color w:val="002060"/>
                <w:sz w:val="24"/>
                <w:szCs w:val="24"/>
              </w:rPr>
              <w:t xml:space="preserve">нужно </w:t>
            </w:r>
            <w:r w:rsidR="00655F7B" w:rsidRPr="00655F7B">
              <w:rPr>
                <w:rFonts w:ascii="Times New Roman" w:hAnsi="Times New Roman"/>
                <w:b/>
                <w:color w:val="002060"/>
                <w:sz w:val="24"/>
                <w:szCs w:val="24"/>
              </w:rPr>
              <w:t xml:space="preserve"> уменьш</w:t>
            </w:r>
            <w:r w:rsidR="002233D3">
              <w:rPr>
                <w:rFonts w:ascii="Times New Roman" w:hAnsi="Times New Roman"/>
                <w:b/>
                <w:color w:val="002060"/>
                <w:sz w:val="24"/>
                <w:szCs w:val="24"/>
              </w:rPr>
              <w:t>и</w:t>
            </w:r>
            <w:r w:rsidR="00655F7B" w:rsidRPr="00655F7B">
              <w:rPr>
                <w:rFonts w:ascii="Times New Roman" w:hAnsi="Times New Roman"/>
                <w:b/>
                <w:color w:val="002060"/>
                <w:sz w:val="24"/>
                <w:szCs w:val="24"/>
              </w:rPr>
              <w:t>ть</w:t>
            </w:r>
            <w:proofErr w:type="gramEnd"/>
            <w:r w:rsidR="00655F7B" w:rsidRPr="00655F7B">
              <w:rPr>
                <w:rFonts w:ascii="Times New Roman" w:hAnsi="Times New Roman"/>
                <w:b/>
                <w:color w:val="002060"/>
                <w:sz w:val="24"/>
                <w:szCs w:val="24"/>
              </w:rPr>
              <w:t xml:space="preserve"> норму рабочего времени на укороченные часы работы в ночное время</w:t>
            </w:r>
          </w:p>
          <w:p w:rsidR="004E7F72" w:rsidRDefault="00950CD4" w:rsidP="00DE2EAC">
            <w:pPr>
              <w:pStyle w:val="af2"/>
              <w:numPr>
                <w:ilvl w:val="0"/>
                <w:numId w:val="39"/>
              </w:numPr>
              <w:spacing w:after="0" w:line="240" w:lineRule="auto"/>
              <w:rPr>
                <w:rFonts w:ascii="Times New Roman" w:hAnsi="Times New Roman"/>
                <w:b/>
                <w:color w:val="002060"/>
                <w:sz w:val="24"/>
                <w:szCs w:val="24"/>
              </w:rPr>
            </w:pPr>
            <w:r>
              <w:rPr>
                <w:rFonts w:ascii="Times New Roman" w:hAnsi="Times New Roman"/>
                <w:b/>
                <w:color w:val="002060"/>
                <w:sz w:val="24"/>
                <w:szCs w:val="24"/>
              </w:rPr>
              <w:t>Мож</w:t>
            </w:r>
            <w:r w:rsidR="000321D1">
              <w:rPr>
                <w:rFonts w:ascii="Times New Roman" w:hAnsi="Times New Roman"/>
                <w:b/>
                <w:color w:val="002060"/>
                <w:sz w:val="24"/>
                <w:szCs w:val="24"/>
              </w:rPr>
              <w:t>но</w:t>
            </w:r>
            <w:r>
              <w:rPr>
                <w:rFonts w:ascii="Times New Roman" w:hAnsi="Times New Roman"/>
                <w:b/>
                <w:color w:val="002060"/>
                <w:sz w:val="24"/>
                <w:szCs w:val="24"/>
              </w:rPr>
              <w:t xml:space="preserve"> ли </w:t>
            </w:r>
            <w:r w:rsidR="000321D1">
              <w:rPr>
                <w:rFonts w:ascii="Times New Roman" w:hAnsi="Times New Roman"/>
                <w:b/>
                <w:color w:val="002060"/>
                <w:sz w:val="24"/>
                <w:szCs w:val="24"/>
              </w:rPr>
              <w:t>ввести суммированный учет</w:t>
            </w:r>
            <w:r>
              <w:rPr>
                <w:rFonts w:ascii="Times New Roman" w:hAnsi="Times New Roman"/>
                <w:b/>
                <w:color w:val="002060"/>
                <w:sz w:val="24"/>
                <w:szCs w:val="24"/>
              </w:rPr>
              <w:t xml:space="preserve"> рабочего </w:t>
            </w:r>
            <w:proofErr w:type="gramStart"/>
            <w:r>
              <w:rPr>
                <w:rFonts w:ascii="Times New Roman" w:hAnsi="Times New Roman"/>
                <w:b/>
                <w:color w:val="002060"/>
                <w:sz w:val="24"/>
                <w:szCs w:val="24"/>
              </w:rPr>
              <w:t xml:space="preserve">времени </w:t>
            </w:r>
            <w:r w:rsidR="000321D1">
              <w:rPr>
                <w:rFonts w:ascii="Times New Roman" w:hAnsi="Times New Roman"/>
                <w:b/>
                <w:color w:val="002060"/>
                <w:sz w:val="24"/>
                <w:szCs w:val="24"/>
              </w:rPr>
              <w:t xml:space="preserve"> </w:t>
            </w:r>
            <w:r>
              <w:rPr>
                <w:rFonts w:ascii="Times New Roman" w:hAnsi="Times New Roman"/>
                <w:b/>
                <w:color w:val="002060"/>
                <w:sz w:val="24"/>
                <w:szCs w:val="24"/>
              </w:rPr>
              <w:t>с</w:t>
            </w:r>
            <w:proofErr w:type="gramEnd"/>
            <w:r>
              <w:rPr>
                <w:rFonts w:ascii="Times New Roman" w:hAnsi="Times New Roman"/>
                <w:b/>
                <w:color w:val="002060"/>
                <w:sz w:val="24"/>
                <w:szCs w:val="24"/>
              </w:rPr>
              <w:t xml:space="preserve"> 1 октября </w:t>
            </w:r>
            <w:r w:rsidR="000321D1">
              <w:rPr>
                <w:rFonts w:ascii="Times New Roman" w:hAnsi="Times New Roman"/>
                <w:b/>
                <w:color w:val="002060"/>
                <w:sz w:val="24"/>
                <w:szCs w:val="24"/>
              </w:rPr>
              <w:t>с учетным периодом 6 месяцев</w:t>
            </w:r>
          </w:p>
          <w:p w:rsidR="00B95481" w:rsidRPr="00B966C2" w:rsidRDefault="00B95481" w:rsidP="00B95481">
            <w:pPr>
              <w:pStyle w:val="af2"/>
              <w:numPr>
                <w:ilvl w:val="0"/>
                <w:numId w:val="39"/>
              </w:numPr>
              <w:spacing w:after="0" w:line="240" w:lineRule="auto"/>
              <w:rPr>
                <w:rFonts w:ascii="Times New Roman" w:hAnsi="Times New Roman"/>
                <w:b/>
                <w:color w:val="002060"/>
                <w:sz w:val="24"/>
                <w:szCs w:val="24"/>
              </w:rPr>
            </w:pPr>
            <w:r w:rsidRPr="00B95481">
              <w:rPr>
                <w:rFonts w:ascii="Times New Roman" w:hAnsi="Times New Roman"/>
                <w:b/>
                <w:color w:val="002060"/>
                <w:sz w:val="24"/>
                <w:szCs w:val="24"/>
              </w:rPr>
              <w:t>Возобновление работы после возвращения работника с военных сборов в ночное время</w:t>
            </w:r>
            <w:r>
              <w:rPr>
                <w:rFonts w:ascii="Times New Roman" w:hAnsi="Times New Roman"/>
                <w:color w:val="000000"/>
                <w:sz w:val="24"/>
                <w:szCs w:val="24"/>
              </w:rPr>
              <w:t>.</w:t>
            </w:r>
          </w:p>
          <w:p w:rsidR="00B966C2" w:rsidRDefault="00B966C2" w:rsidP="00B95481">
            <w:pPr>
              <w:pStyle w:val="af2"/>
              <w:numPr>
                <w:ilvl w:val="0"/>
                <w:numId w:val="39"/>
              </w:numPr>
              <w:spacing w:after="0" w:line="240" w:lineRule="auto"/>
              <w:rPr>
                <w:rFonts w:ascii="Times New Roman" w:hAnsi="Times New Roman"/>
                <w:b/>
                <w:color w:val="002060"/>
                <w:sz w:val="24"/>
                <w:szCs w:val="24"/>
              </w:rPr>
            </w:pPr>
            <w:r>
              <w:rPr>
                <w:rFonts w:ascii="Times New Roman" w:hAnsi="Times New Roman"/>
                <w:b/>
                <w:color w:val="002060"/>
                <w:sz w:val="24"/>
                <w:szCs w:val="24"/>
              </w:rPr>
              <w:t>Как премировать работников изделиями из драгметаллов</w:t>
            </w:r>
          </w:p>
          <w:p w:rsidR="00B966C2" w:rsidRDefault="00D660A0" w:rsidP="00B95481">
            <w:pPr>
              <w:pStyle w:val="af2"/>
              <w:numPr>
                <w:ilvl w:val="0"/>
                <w:numId w:val="39"/>
              </w:numPr>
              <w:spacing w:after="0" w:line="240" w:lineRule="auto"/>
              <w:rPr>
                <w:rFonts w:ascii="Times New Roman" w:hAnsi="Times New Roman"/>
                <w:b/>
                <w:color w:val="002060"/>
                <w:sz w:val="24"/>
                <w:szCs w:val="24"/>
              </w:rPr>
            </w:pPr>
            <w:r>
              <w:rPr>
                <w:rFonts w:ascii="Times New Roman" w:hAnsi="Times New Roman"/>
                <w:b/>
                <w:color w:val="002060"/>
                <w:sz w:val="24"/>
                <w:szCs w:val="24"/>
              </w:rPr>
              <w:t>Должна ли дата составления акта о нарушении трудовой дисциплины совпадать с датой самого нарушения</w:t>
            </w:r>
          </w:p>
          <w:p w:rsidR="00D660A0" w:rsidRPr="00950CD4" w:rsidRDefault="00D660A0" w:rsidP="00D660A0">
            <w:pPr>
              <w:pStyle w:val="af2"/>
              <w:spacing w:after="0" w:line="240" w:lineRule="auto"/>
              <w:ind w:left="798"/>
              <w:rPr>
                <w:rFonts w:ascii="Times New Roman" w:hAnsi="Times New Roman"/>
                <w:b/>
                <w:color w:val="002060"/>
                <w:sz w:val="24"/>
                <w:szCs w:val="24"/>
              </w:rPr>
            </w:pPr>
          </w:p>
        </w:tc>
      </w:tr>
    </w:tbl>
    <w:p w:rsidR="000E5D20" w:rsidRPr="00973B8D" w:rsidRDefault="000E5D20">
      <w:pPr>
        <w:spacing w:after="0" w:line="240" w:lineRule="auto"/>
        <w:jc w:val="center"/>
        <w:rPr>
          <w:rFonts w:ascii="Times New Roman" w:hAnsi="Times New Roman"/>
          <w:b/>
          <w:bCs/>
          <w:color w:val="CF3D0F"/>
          <w:sz w:val="24"/>
          <w:szCs w:val="24"/>
          <w:u w:val="single"/>
        </w:rPr>
      </w:pPr>
    </w:p>
    <w:p w:rsidR="000E5D20" w:rsidRPr="00973B8D" w:rsidRDefault="00803361">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№1:</w:t>
      </w:r>
    </w:p>
    <w:p w:rsidR="004A66C2" w:rsidRDefault="004A66C2" w:rsidP="00A9153D">
      <w:pPr>
        <w:spacing w:after="0" w:line="240" w:lineRule="auto"/>
        <w:rPr>
          <w:rFonts w:ascii="Times New Roman" w:hAnsi="Times New Roman"/>
          <w:color w:val="000000"/>
          <w:sz w:val="24"/>
          <w:szCs w:val="24"/>
          <w:shd w:val="clear" w:color="auto" w:fill="FFFFFF"/>
        </w:rPr>
      </w:pPr>
    </w:p>
    <w:p w:rsidR="000A0E6E" w:rsidRDefault="00D924B1" w:rsidP="00A9153D">
      <w:pPr>
        <w:spacing w:after="0" w:line="240" w:lineRule="auto"/>
        <w:rPr>
          <w:rFonts w:ascii="Times New Roman" w:hAnsi="Times New Roman"/>
          <w:color w:val="000000"/>
          <w:sz w:val="24"/>
          <w:szCs w:val="24"/>
        </w:rPr>
      </w:pPr>
      <w:r>
        <w:rPr>
          <w:rFonts w:ascii="Times New Roman" w:hAnsi="Times New Roman"/>
          <w:color w:val="000000"/>
          <w:sz w:val="24"/>
          <w:szCs w:val="24"/>
        </w:rPr>
        <w:t>В организации ведется суммированный учет. Учетный период - год. Продолжительность дневных смен - 11 часов, ночных - 10 часов. Согласно ст. 96 ТК РФ продолжительность работы (смены) в ночное время сокращается на один час без последующей отработки. Уменьшать ли на эти часы годовую норму рабочего времени нормальной продолжительности, установленную по производственному календарю, при подсчете личной нормы работника по окончании учетного периода (аналогично тому, как данная норма корректируется на больничные и отпуска, приходящиеся на рабочие смены)?</w:t>
      </w:r>
    </w:p>
    <w:p w:rsidR="00D924B1" w:rsidRDefault="00D924B1" w:rsidP="00A9153D">
      <w:pPr>
        <w:spacing w:after="0" w:line="240" w:lineRule="auto"/>
        <w:rPr>
          <w:rFonts w:ascii="Times New Roman" w:hAnsi="Times New Roman"/>
          <w:b/>
          <w:bCs/>
          <w:color w:val="C00000"/>
          <w:sz w:val="24"/>
          <w:szCs w:val="24"/>
          <w:u w:val="single"/>
          <w:shd w:val="clear" w:color="auto" w:fill="FFFFFF"/>
        </w:rPr>
      </w:pPr>
    </w:p>
    <w:p w:rsidR="006F604E" w:rsidRDefault="00803361" w:rsidP="00A9153D">
      <w:pPr>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p>
    <w:p w:rsidR="00D924B1" w:rsidRPr="000F0A9D" w:rsidRDefault="00D924B1" w:rsidP="00D924B1">
      <w:pPr>
        <w:autoSpaceDE w:val="0"/>
        <w:autoSpaceDN w:val="0"/>
        <w:adjustRightInd w:val="0"/>
        <w:spacing w:after="0" w:line="240" w:lineRule="auto"/>
        <w:jc w:val="both"/>
        <w:rPr>
          <w:rFonts w:ascii="Times New Roman" w:hAnsi="Times New Roman"/>
          <w:sz w:val="24"/>
          <w:szCs w:val="24"/>
        </w:rPr>
      </w:pPr>
      <w:r w:rsidRPr="003241A2">
        <w:rPr>
          <w:rFonts w:ascii="Times New Roman" w:hAnsi="Times New Roman"/>
          <w:b/>
          <w:color w:val="000000"/>
          <w:sz w:val="24"/>
          <w:szCs w:val="24"/>
        </w:rPr>
        <w:t>Законодательно вопрос не урегулирован</w:t>
      </w:r>
      <w:r w:rsidRPr="000F0A9D">
        <w:rPr>
          <w:rFonts w:ascii="Times New Roman" w:hAnsi="Times New Roman"/>
          <w:color w:val="000000"/>
          <w:sz w:val="24"/>
          <w:szCs w:val="24"/>
        </w:rPr>
        <w:t xml:space="preserve">. Ответ будет зависеть от того, насколько </w:t>
      </w:r>
      <w:r w:rsidRPr="000F0A9D">
        <w:rPr>
          <w:rFonts w:ascii="Times New Roman" w:hAnsi="Times New Roman"/>
          <w:sz w:val="24"/>
          <w:szCs w:val="24"/>
        </w:rPr>
        <w:t>необходимо по условиям труда уравнять продолжительность работы в ночное время с продолжительностью работы в дневное время. Список указанных работ может определяться коллективным договором, локальным нормативным актом.</w:t>
      </w:r>
    </w:p>
    <w:p w:rsidR="00D924B1" w:rsidRPr="00D924B1" w:rsidRDefault="00D924B1" w:rsidP="00D924B1">
      <w:pPr>
        <w:spacing w:after="0" w:line="240" w:lineRule="auto"/>
        <w:rPr>
          <w:rFonts w:ascii="Times New Roman" w:hAnsi="Times New Roman"/>
          <w:b/>
          <w:color w:val="000000"/>
          <w:sz w:val="24"/>
          <w:szCs w:val="24"/>
          <w:shd w:val="clear" w:color="auto" w:fill="FFFFFF"/>
        </w:rPr>
      </w:pPr>
      <w:r w:rsidRPr="00D924B1">
        <w:rPr>
          <w:rFonts w:ascii="Times New Roman" w:hAnsi="Times New Roman"/>
          <w:b/>
          <w:color w:val="000000"/>
          <w:sz w:val="24"/>
          <w:szCs w:val="24"/>
        </w:rPr>
        <w:t xml:space="preserve">В общем случае </w:t>
      </w:r>
      <w:r w:rsidRPr="00D924B1">
        <w:rPr>
          <w:rFonts w:ascii="Times New Roman" w:hAnsi="Times New Roman"/>
          <w:b/>
          <w:color w:val="000000"/>
          <w:sz w:val="24"/>
          <w:szCs w:val="24"/>
          <w:shd w:val="clear" w:color="auto" w:fill="FFFFFF"/>
        </w:rPr>
        <w:t>норму часов за учетный период надо уменьшить на столько часов, сколько у работника в этом учетном периоде ночных смен.</w:t>
      </w:r>
    </w:p>
    <w:p w:rsidR="00D924B1" w:rsidRDefault="00D924B1" w:rsidP="00D924B1">
      <w:pPr>
        <w:autoSpaceDE w:val="0"/>
        <w:autoSpaceDN w:val="0"/>
        <w:adjustRightInd w:val="0"/>
        <w:spacing w:after="0" w:line="240" w:lineRule="auto"/>
        <w:rPr>
          <w:rFonts w:ascii="Times New Roman" w:hAnsi="Times New Roman"/>
          <w:color w:val="000000"/>
          <w:sz w:val="24"/>
          <w:szCs w:val="24"/>
          <w:shd w:val="clear" w:color="auto" w:fill="FFFFFF"/>
        </w:rPr>
      </w:pPr>
    </w:p>
    <w:p w:rsidR="00D924B1" w:rsidRPr="001D499B" w:rsidRDefault="00D924B1" w:rsidP="00D924B1">
      <w:pPr>
        <w:autoSpaceDE w:val="0"/>
        <w:autoSpaceDN w:val="0"/>
        <w:adjustRightInd w:val="0"/>
        <w:spacing w:after="0" w:line="240" w:lineRule="auto"/>
        <w:rPr>
          <w:rFonts w:ascii="Times New Roman" w:hAnsi="Times New Roman"/>
          <w:color w:val="000000"/>
          <w:sz w:val="24"/>
          <w:szCs w:val="24"/>
        </w:rPr>
      </w:pPr>
      <w:r w:rsidRPr="001D499B">
        <w:rPr>
          <w:rFonts w:ascii="Times New Roman" w:hAnsi="Times New Roman"/>
          <w:color w:val="000000"/>
          <w:sz w:val="24"/>
          <w:szCs w:val="24"/>
          <w:shd w:val="clear" w:color="auto" w:fill="FFFFFF"/>
        </w:rPr>
        <w:t xml:space="preserve">Работой в ночное время считается работа с 22 до 6 часов. У сотрудников, которые работают в ночное время, продолжительность смены сокращается на час. </w:t>
      </w:r>
      <w:r w:rsidRPr="001D499B">
        <w:rPr>
          <w:rFonts w:ascii="Times New Roman" w:hAnsi="Times New Roman"/>
          <w:color w:val="000000"/>
          <w:sz w:val="24"/>
          <w:szCs w:val="24"/>
        </w:rPr>
        <w:t>Продолжительность работы (смены) в ночное время сокращается на один час без последующей отработки (</w:t>
      </w:r>
      <w:r w:rsidRPr="001D499B">
        <w:rPr>
          <w:rFonts w:ascii="Times New Roman" w:hAnsi="Times New Roman"/>
          <w:sz w:val="24"/>
          <w:szCs w:val="24"/>
        </w:rPr>
        <w:t>ч. 2 ст. 96 ТК РФ</w:t>
      </w:r>
      <w:r w:rsidRPr="001D499B">
        <w:rPr>
          <w:rFonts w:ascii="Times New Roman" w:hAnsi="Times New Roman"/>
          <w:color w:val="000000"/>
          <w:sz w:val="24"/>
          <w:szCs w:val="24"/>
        </w:rPr>
        <w:t>). При таком режиме работы продолжительность ночной смены уравнивается с продолжительностью работы в дневное время (ч. 4 ст. 96 ТК РФ).</w:t>
      </w:r>
    </w:p>
    <w:p w:rsidR="00D924B1" w:rsidRPr="000F0A9D" w:rsidRDefault="00D924B1" w:rsidP="00D924B1">
      <w:pPr>
        <w:autoSpaceDE w:val="0"/>
        <w:autoSpaceDN w:val="0"/>
        <w:adjustRightInd w:val="0"/>
        <w:spacing w:after="0" w:line="240" w:lineRule="auto"/>
        <w:rPr>
          <w:rFonts w:ascii="Times New Roman" w:hAnsi="Times New Roman"/>
          <w:color w:val="000000"/>
          <w:sz w:val="24"/>
          <w:szCs w:val="24"/>
        </w:rPr>
      </w:pPr>
    </w:p>
    <w:p w:rsidR="00D924B1" w:rsidRDefault="00D924B1" w:rsidP="00D924B1">
      <w:pPr>
        <w:spacing w:line="240" w:lineRule="auto"/>
        <w:rPr>
          <w:rFonts w:ascii="Times New Roman" w:hAnsi="Times New Roman"/>
          <w:color w:val="000000"/>
          <w:sz w:val="24"/>
          <w:szCs w:val="24"/>
          <w:shd w:val="clear" w:color="auto" w:fill="FFFFFF"/>
        </w:rPr>
      </w:pPr>
      <w:r w:rsidRPr="000F0A9D">
        <w:rPr>
          <w:rFonts w:ascii="Times New Roman" w:hAnsi="Times New Roman"/>
          <w:color w:val="000000"/>
          <w:sz w:val="24"/>
          <w:szCs w:val="24"/>
          <w:shd w:val="clear" w:color="auto" w:fill="FFFFFF"/>
        </w:rPr>
        <w:lastRenderedPageBreak/>
        <w:t xml:space="preserve">Если работник, о </w:t>
      </w:r>
      <w:proofErr w:type="gramStart"/>
      <w:r w:rsidRPr="000F0A9D">
        <w:rPr>
          <w:rFonts w:ascii="Times New Roman" w:hAnsi="Times New Roman"/>
          <w:color w:val="000000"/>
          <w:sz w:val="24"/>
          <w:szCs w:val="24"/>
          <w:shd w:val="clear" w:color="auto" w:fill="FFFFFF"/>
        </w:rPr>
        <w:t>котором  идет</w:t>
      </w:r>
      <w:proofErr w:type="gramEnd"/>
      <w:r w:rsidRPr="000F0A9D">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 xml:space="preserve"> </w:t>
      </w:r>
      <w:r w:rsidRPr="000F0A9D">
        <w:rPr>
          <w:rFonts w:ascii="Times New Roman" w:hAnsi="Times New Roman"/>
          <w:color w:val="000000"/>
          <w:sz w:val="24"/>
          <w:szCs w:val="24"/>
          <w:shd w:val="clear" w:color="auto" w:fill="FFFFFF"/>
        </w:rPr>
        <w:t xml:space="preserve">речь, принят на работу </w:t>
      </w:r>
      <w:r>
        <w:rPr>
          <w:rFonts w:ascii="Times New Roman" w:hAnsi="Times New Roman"/>
          <w:color w:val="000000"/>
          <w:sz w:val="24"/>
          <w:szCs w:val="24"/>
          <w:shd w:val="clear" w:color="auto" w:fill="FFFFFF"/>
        </w:rPr>
        <w:t xml:space="preserve">и в дневные, и </w:t>
      </w:r>
      <w:r w:rsidRPr="000F0A9D">
        <w:rPr>
          <w:rFonts w:ascii="Times New Roman" w:hAnsi="Times New Roman"/>
          <w:color w:val="000000"/>
          <w:sz w:val="24"/>
          <w:szCs w:val="24"/>
          <w:shd w:val="clear" w:color="auto" w:fill="FFFFFF"/>
        </w:rPr>
        <w:t xml:space="preserve"> в ночные смены,  по условиям труда нет необходимости уравнивать продолжительность дневных и ночных смен</w:t>
      </w:r>
      <w:r>
        <w:rPr>
          <w:rFonts w:ascii="Times New Roman" w:hAnsi="Times New Roman"/>
          <w:color w:val="000000"/>
          <w:sz w:val="24"/>
          <w:szCs w:val="24"/>
          <w:shd w:val="clear" w:color="auto" w:fill="FFFFFF"/>
        </w:rPr>
        <w:t xml:space="preserve"> и в</w:t>
      </w:r>
      <w:r w:rsidRPr="000F0A9D">
        <w:rPr>
          <w:rFonts w:ascii="Times New Roman" w:hAnsi="Times New Roman"/>
          <w:color w:val="000000"/>
          <w:sz w:val="24"/>
          <w:szCs w:val="24"/>
          <w:shd w:val="clear" w:color="auto" w:fill="FFFFFF"/>
        </w:rPr>
        <w:t xml:space="preserve"> ЛНА это не закреплено,  то </w:t>
      </w:r>
      <w:r w:rsidRPr="00C309A5">
        <w:rPr>
          <w:rFonts w:ascii="Times New Roman" w:hAnsi="Times New Roman"/>
          <w:color w:val="000000"/>
          <w:sz w:val="24"/>
          <w:szCs w:val="24"/>
          <w:shd w:val="clear" w:color="auto" w:fill="FFFFFF"/>
        </w:rPr>
        <w:t>норму часов за учетный период надо уменьшить на столько часов, сколько у работника в этом учетном периоде ночных смен.</w:t>
      </w:r>
    </w:p>
    <w:p w:rsidR="00D924B1" w:rsidRPr="008808C2" w:rsidRDefault="00D924B1" w:rsidP="00D924B1">
      <w:pPr>
        <w:autoSpaceDE w:val="0"/>
        <w:autoSpaceDN w:val="0"/>
        <w:adjustRightInd w:val="0"/>
        <w:spacing w:after="0" w:line="240" w:lineRule="auto"/>
        <w:ind w:left="303" w:firstLine="540"/>
        <w:jc w:val="both"/>
        <w:rPr>
          <w:rFonts w:ascii="Times New Roman" w:hAnsi="Times New Roman"/>
          <w:b/>
          <w:bCs/>
          <w:i/>
          <w:sz w:val="24"/>
          <w:szCs w:val="24"/>
          <w:u w:val="single"/>
        </w:rPr>
      </w:pPr>
      <w:r w:rsidRPr="008808C2">
        <w:rPr>
          <w:rFonts w:ascii="Times New Roman" w:hAnsi="Times New Roman"/>
          <w:b/>
          <w:bCs/>
          <w:i/>
          <w:sz w:val="24"/>
          <w:szCs w:val="24"/>
          <w:u w:val="single"/>
        </w:rPr>
        <w:t xml:space="preserve">Пример </w:t>
      </w:r>
    </w:p>
    <w:p w:rsidR="00D924B1" w:rsidRDefault="00D924B1" w:rsidP="00D924B1">
      <w:pPr>
        <w:autoSpaceDE w:val="0"/>
        <w:autoSpaceDN w:val="0"/>
        <w:adjustRightInd w:val="0"/>
        <w:spacing w:after="0" w:line="240" w:lineRule="auto"/>
        <w:ind w:left="303"/>
        <w:jc w:val="both"/>
        <w:rPr>
          <w:rFonts w:ascii="Times New Roman" w:hAnsi="Times New Roman"/>
          <w:bCs/>
          <w:i/>
          <w:sz w:val="24"/>
          <w:szCs w:val="24"/>
        </w:rPr>
      </w:pPr>
    </w:p>
    <w:p w:rsidR="00D924B1" w:rsidRPr="008808C2" w:rsidRDefault="00D924B1" w:rsidP="00D924B1">
      <w:pPr>
        <w:autoSpaceDE w:val="0"/>
        <w:autoSpaceDN w:val="0"/>
        <w:adjustRightInd w:val="0"/>
        <w:spacing w:after="0" w:line="240" w:lineRule="auto"/>
        <w:jc w:val="both"/>
        <w:rPr>
          <w:rFonts w:ascii="Times New Roman" w:hAnsi="Times New Roman"/>
          <w:bCs/>
          <w:i/>
          <w:sz w:val="24"/>
          <w:szCs w:val="24"/>
        </w:rPr>
      </w:pPr>
      <w:r w:rsidRPr="008808C2">
        <w:rPr>
          <w:rFonts w:ascii="Times New Roman" w:hAnsi="Times New Roman"/>
          <w:bCs/>
          <w:i/>
          <w:sz w:val="24"/>
          <w:szCs w:val="24"/>
        </w:rPr>
        <w:t>Работнику, трудящемуся в многосменном режиме, установлена 40-часовая рабочая неделя. Предположим, что в течение календарного года графиком сменности для данного работника предусмотрены 73 ночные смены.</w:t>
      </w:r>
    </w:p>
    <w:p w:rsidR="00D924B1" w:rsidRPr="008808C2" w:rsidRDefault="00D924B1" w:rsidP="00D924B1">
      <w:pPr>
        <w:autoSpaceDE w:val="0"/>
        <w:autoSpaceDN w:val="0"/>
        <w:adjustRightInd w:val="0"/>
        <w:spacing w:after="0" w:line="240" w:lineRule="auto"/>
        <w:rPr>
          <w:rFonts w:ascii="Times New Roman" w:hAnsi="Times New Roman"/>
          <w:bCs/>
          <w:i/>
          <w:sz w:val="24"/>
          <w:szCs w:val="24"/>
        </w:rPr>
      </w:pPr>
      <w:r w:rsidRPr="008808C2">
        <w:rPr>
          <w:rFonts w:ascii="Times New Roman" w:hAnsi="Times New Roman"/>
          <w:bCs/>
          <w:i/>
          <w:sz w:val="24"/>
          <w:szCs w:val="24"/>
        </w:rPr>
        <w:t>Если общая норма рабочего времени при 40-часовой рабочей неделе составляет 1 973 часа, то для данного работника норма - 1 900 часов (1 973 часа - 1 час x 73 смены).</w:t>
      </w:r>
    </w:p>
    <w:p w:rsidR="00D924B1" w:rsidRPr="00C309A5" w:rsidRDefault="00D924B1" w:rsidP="00D924B1">
      <w:pPr>
        <w:spacing w:after="0" w:line="240" w:lineRule="auto"/>
        <w:rPr>
          <w:rFonts w:ascii="Times New Roman" w:hAnsi="Times New Roman"/>
          <w:color w:val="000000"/>
          <w:sz w:val="24"/>
          <w:szCs w:val="24"/>
          <w:shd w:val="clear" w:color="auto" w:fill="FFFFFF"/>
        </w:rPr>
      </w:pPr>
      <w:r w:rsidRPr="008808C2">
        <w:rPr>
          <w:rFonts w:ascii="Times New Roman" w:hAnsi="Times New Roman"/>
          <w:bCs/>
          <w:i/>
          <w:sz w:val="24"/>
          <w:szCs w:val="24"/>
        </w:rPr>
        <w:t>При многосменном режиме работы ведут суммированный учет рабочего времени. Если в течение года работник отработает более 1 900 часов, то каждый час начиная с 1 901-го будет считаться сверхурочным, подлежащим оплате в повышенном размере.</w:t>
      </w:r>
    </w:p>
    <w:p w:rsidR="00D924B1" w:rsidRDefault="00D924B1" w:rsidP="00D924B1">
      <w:pPr>
        <w:autoSpaceDE w:val="0"/>
        <w:autoSpaceDN w:val="0"/>
        <w:adjustRightInd w:val="0"/>
        <w:spacing w:after="0" w:line="240" w:lineRule="auto"/>
        <w:jc w:val="both"/>
        <w:rPr>
          <w:rFonts w:ascii="Times New Roman" w:hAnsi="Times New Roman"/>
          <w:color w:val="000000"/>
          <w:sz w:val="24"/>
          <w:szCs w:val="24"/>
          <w:shd w:val="clear" w:color="auto" w:fill="FFFFFF"/>
        </w:rPr>
      </w:pPr>
    </w:p>
    <w:p w:rsidR="00D924B1" w:rsidRPr="000F0A9D" w:rsidRDefault="00D924B1" w:rsidP="00D924B1">
      <w:pPr>
        <w:autoSpaceDE w:val="0"/>
        <w:autoSpaceDN w:val="0"/>
        <w:adjustRightInd w:val="0"/>
        <w:spacing w:after="0" w:line="240" w:lineRule="auto"/>
        <w:jc w:val="both"/>
        <w:rPr>
          <w:rFonts w:ascii="Times New Roman" w:hAnsi="Times New Roman"/>
          <w:sz w:val="24"/>
          <w:szCs w:val="24"/>
        </w:rPr>
      </w:pPr>
      <w:r w:rsidRPr="000F0A9D">
        <w:rPr>
          <w:rFonts w:ascii="Times New Roman" w:hAnsi="Times New Roman"/>
          <w:color w:val="000000"/>
          <w:sz w:val="24"/>
          <w:szCs w:val="24"/>
          <w:shd w:val="clear" w:color="auto" w:fill="FFFFFF"/>
        </w:rPr>
        <w:t xml:space="preserve">Если же </w:t>
      </w:r>
      <w:r w:rsidRPr="000F0A9D">
        <w:rPr>
          <w:rFonts w:ascii="Times New Roman" w:hAnsi="Times New Roman"/>
          <w:sz w:val="24"/>
          <w:szCs w:val="24"/>
        </w:rPr>
        <w:t xml:space="preserve">при определении в коллективном договоре, локальном нормативном акте списка работ, по которым согласно </w:t>
      </w:r>
      <w:hyperlink r:id="rId12" w:history="1">
        <w:r w:rsidRPr="000F0A9D">
          <w:rPr>
            <w:rFonts w:ascii="Times New Roman" w:hAnsi="Times New Roman"/>
            <w:color w:val="0000FF"/>
            <w:sz w:val="24"/>
            <w:szCs w:val="24"/>
          </w:rPr>
          <w:t>ч. 4 ст. 96</w:t>
        </w:r>
      </w:hyperlink>
      <w:r w:rsidRPr="000F0A9D">
        <w:rPr>
          <w:rFonts w:ascii="Times New Roman" w:hAnsi="Times New Roman"/>
          <w:sz w:val="24"/>
          <w:szCs w:val="24"/>
        </w:rPr>
        <w:t xml:space="preserve"> ТК РФ продолжительность работ в ночное время уравнивается с продолжительностью работы в дневное время, норма рабочего времени на час работы, указанный в </w:t>
      </w:r>
      <w:hyperlink r:id="rId13" w:history="1">
        <w:r w:rsidRPr="000F0A9D">
          <w:rPr>
            <w:rFonts w:ascii="Times New Roman" w:hAnsi="Times New Roman"/>
            <w:color w:val="0000FF"/>
            <w:sz w:val="24"/>
            <w:szCs w:val="24"/>
          </w:rPr>
          <w:t>ч. 2 ст. 96</w:t>
        </w:r>
      </w:hyperlink>
      <w:r w:rsidRPr="000F0A9D">
        <w:rPr>
          <w:rFonts w:ascii="Times New Roman" w:hAnsi="Times New Roman"/>
          <w:sz w:val="24"/>
          <w:szCs w:val="24"/>
        </w:rPr>
        <w:t xml:space="preserve"> ТК РФ, </w:t>
      </w:r>
      <w:r w:rsidRPr="00C309A5">
        <w:rPr>
          <w:rFonts w:ascii="Times New Roman" w:hAnsi="Times New Roman"/>
          <w:sz w:val="24"/>
          <w:szCs w:val="24"/>
        </w:rPr>
        <w:t>не уменьшается</w:t>
      </w:r>
      <w:r w:rsidRPr="000F0A9D">
        <w:rPr>
          <w:rFonts w:ascii="Times New Roman" w:hAnsi="Times New Roman"/>
          <w:sz w:val="24"/>
          <w:szCs w:val="24"/>
        </w:rPr>
        <w:t xml:space="preserve"> и, соответственно, переработка не возникает.</w:t>
      </w:r>
    </w:p>
    <w:p w:rsidR="009C18C9" w:rsidRDefault="009C18C9">
      <w:pPr>
        <w:spacing w:after="0" w:line="240" w:lineRule="auto"/>
        <w:rPr>
          <w:rFonts w:ascii="Times New Roman" w:hAnsi="Times New Roman"/>
          <w:sz w:val="24"/>
          <w:szCs w:val="24"/>
          <w:lang w:eastAsia="ru-RU"/>
        </w:rPr>
      </w:pPr>
    </w:p>
    <w:p w:rsidR="00926574" w:rsidRDefault="00803361">
      <w:pPr>
        <w:spacing w:after="0" w:line="240" w:lineRule="auto"/>
        <w:rPr>
          <w:rFonts w:ascii="Times New Roman" w:hAnsi="Times New Roman"/>
          <w:b/>
          <w:color w:val="CF3D0F"/>
          <w:sz w:val="24"/>
          <w:szCs w:val="24"/>
          <w:u w:val="single"/>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E10D3A" w:rsidRPr="00E560AA" w:rsidRDefault="00E560AA" w:rsidP="00E560AA">
      <w:pPr>
        <w:pStyle w:val="af2"/>
        <w:numPr>
          <w:ilvl w:val="0"/>
          <w:numId w:val="36"/>
        </w:numPr>
        <w:spacing w:after="0" w:line="240" w:lineRule="auto"/>
        <w:rPr>
          <w:rFonts w:ascii="Times New Roman" w:hAnsi="Times New Roman"/>
          <w:b/>
          <w:bCs/>
          <w:i/>
          <w:color w:val="002060"/>
          <w:sz w:val="24"/>
          <w:szCs w:val="24"/>
        </w:rPr>
      </w:pPr>
      <w:r w:rsidRPr="00E560AA">
        <w:rPr>
          <w:rFonts w:ascii="Times New Roman" w:hAnsi="Times New Roman"/>
          <w:b/>
          <w:bCs/>
          <w:i/>
          <w:color w:val="002060"/>
          <w:sz w:val="24"/>
          <w:szCs w:val="24"/>
        </w:rPr>
        <w:t>норма рабочего времени работа в ночные смены</w:t>
      </w:r>
    </w:p>
    <w:p w:rsidR="000E5D20" w:rsidRPr="008E38DB" w:rsidRDefault="00803361">
      <w:pPr>
        <w:spacing w:after="0" w:line="240" w:lineRule="auto"/>
        <w:rPr>
          <w:rFonts w:ascii="Times New Roman" w:hAnsi="Times New Roman"/>
          <w:sz w:val="24"/>
          <w:szCs w:val="24"/>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B54339" w:rsidRPr="00E10D3A" w:rsidRDefault="00B54339" w:rsidP="00E10D3A">
      <w:pPr>
        <w:autoSpaceDE w:val="0"/>
        <w:autoSpaceDN w:val="0"/>
        <w:adjustRightInd w:val="0"/>
        <w:spacing w:after="0" w:line="240" w:lineRule="auto"/>
        <w:rPr>
          <w:rFonts w:ascii="Times New Roman" w:hAnsi="Times New Roman"/>
        </w:rPr>
      </w:pPr>
    </w:p>
    <w:p w:rsidR="004B6B70" w:rsidRPr="004B6B70" w:rsidRDefault="00AD0B65" w:rsidP="004B6B70">
      <w:pPr>
        <w:pStyle w:val="af2"/>
        <w:numPr>
          <w:ilvl w:val="0"/>
          <w:numId w:val="37"/>
        </w:numPr>
        <w:autoSpaceDE w:val="0"/>
        <w:autoSpaceDN w:val="0"/>
        <w:adjustRightInd w:val="0"/>
        <w:spacing w:after="0" w:line="240" w:lineRule="auto"/>
        <w:rPr>
          <w:rFonts w:ascii="Times New Roman" w:hAnsi="Times New Roman"/>
        </w:rPr>
      </w:pPr>
      <w:hyperlink r:id="rId14" w:tooltip="Ссылка на КонсультантПлюс" w:history="1">
        <w:r w:rsidR="004B6B70" w:rsidRPr="004B6B70">
          <w:rPr>
            <w:rStyle w:val="af1"/>
            <w:rFonts w:ascii="Times New Roman" w:eastAsia="Arial" w:hAnsi="Times New Roman"/>
            <w:i/>
            <w:iCs/>
          </w:rPr>
          <w:t>ст. 96 ТК РФ {КонсультантПлюс}</w:t>
        </w:r>
      </w:hyperlink>
    </w:p>
    <w:p w:rsidR="004B6B70" w:rsidRPr="004B6B70" w:rsidRDefault="00AD0B65" w:rsidP="004B6B70">
      <w:pPr>
        <w:pStyle w:val="af2"/>
        <w:numPr>
          <w:ilvl w:val="0"/>
          <w:numId w:val="37"/>
        </w:numPr>
        <w:autoSpaceDE w:val="0"/>
        <w:autoSpaceDN w:val="0"/>
        <w:adjustRightInd w:val="0"/>
        <w:spacing w:after="0" w:line="240" w:lineRule="auto"/>
        <w:rPr>
          <w:rFonts w:ascii="Times New Roman" w:hAnsi="Times New Roman"/>
        </w:rPr>
      </w:pPr>
      <w:hyperlink r:id="rId15" w:tooltip="Ссылка на КонсультантПлюс" w:history="1">
        <w:r w:rsidR="004B6B70" w:rsidRPr="004B6B70">
          <w:rPr>
            <w:rStyle w:val="af1"/>
            <w:rFonts w:ascii="Times New Roman" w:eastAsia="Arial" w:hAnsi="Times New Roman"/>
            <w:i/>
            <w:iCs/>
          </w:rPr>
          <w:t>Путеводитель по кадровым вопросам. Рабочее время {КонсультантПлюс}</w:t>
        </w:r>
      </w:hyperlink>
    </w:p>
    <w:p w:rsidR="004B6B70" w:rsidRPr="004B6B70" w:rsidRDefault="00AD0B65" w:rsidP="004B6B70">
      <w:pPr>
        <w:pStyle w:val="af2"/>
        <w:numPr>
          <w:ilvl w:val="0"/>
          <w:numId w:val="37"/>
        </w:numPr>
        <w:autoSpaceDE w:val="0"/>
        <w:autoSpaceDN w:val="0"/>
        <w:adjustRightInd w:val="0"/>
        <w:spacing w:after="0" w:line="240" w:lineRule="auto"/>
        <w:rPr>
          <w:rFonts w:ascii="Times New Roman" w:hAnsi="Times New Roman"/>
        </w:rPr>
      </w:pPr>
      <w:hyperlink r:id="rId16" w:tooltip="Ссылка на КонсультантПлюс" w:history="1">
        <w:r w:rsidR="004B6B70" w:rsidRPr="004B6B70">
          <w:rPr>
            <w:rStyle w:val="af1"/>
            <w:rFonts w:ascii="Times New Roman" w:eastAsia="Arial" w:hAnsi="Times New Roman"/>
            <w:i/>
            <w:iCs/>
          </w:rPr>
          <w:t>Вопрос: Согласно ТК РФ продолжительность работы (смены) в ночное время сокращается на 1 ч без последующей отработки. При формировании графиков работы необходимо ли сокращать норму рабочего времени, или уменьшение нормы рабочего времени в связи с сокращением продолжительности работы законодательством не предусмотрено? ("Сайт "</w:t>
        </w:r>
        <w:proofErr w:type="spellStart"/>
        <w:r w:rsidR="004B6B70" w:rsidRPr="004B6B70">
          <w:rPr>
            <w:rStyle w:val="af1"/>
            <w:rFonts w:ascii="Times New Roman" w:eastAsia="Arial" w:hAnsi="Times New Roman"/>
            <w:i/>
            <w:iCs/>
          </w:rPr>
          <w:t>Онлайнинспекция.РФ</w:t>
        </w:r>
        <w:proofErr w:type="spellEnd"/>
        <w:r w:rsidR="004B6B70" w:rsidRPr="004B6B70">
          <w:rPr>
            <w:rStyle w:val="af1"/>
            <w:rFonts w:ascii="Times New Roman" w:eastAsia="Arial" w:hAnsi="Times New Roman"/>
            <w:i/>
            <w:iCs/>
          </w:rPr>
          <w:t>", 2021) {КонсультантПлюс}</w:t>
        </w:r>
      </w:hyperlink>
    </w:p>
    <w:p w:rsidR="004B6B70" w:rsidRPr="004B6B70" w:rsidRDefault="00AD0B65" w:rsidP="004B6B70">
      <w:pPr>
        <w:pStyle w:val="af2"/>
        <w:numPr>
          <w:ilvl w:val="0"/>
          <w:numId w:val="37"/>
        </w:numPr>
        <w:autoSpaceDE w:val="0"/>
        <w:autoSpaceDN w:val="0"/>
        <w:adjustRightInd w:val="0"/>
        <w:spacing w:after="0" w:line="240" w:lineRule="auto"/>
        <w:rPr>
          <w:rFonts w:ascii="Times New Roman" w:hAnsi="Times New Roman"/>
        </w:rPr>
      </w:pPr>
      <w:hyperlink r:id="rId17" w:tooltip="Ссылка на КонсультантПлюс" w:history="1">
        <w:r w:rsidR="004B6B70" w:rsidRPr="004B6B70">
          <w:rPr>
            <w:rStyle w:val="af1"/>
            <w:rFonts w:ascii="Times New Roman" w:eastAsia="Arial" w:hAnsi="Times New Roman"/>
            <w:i/>
            <w:iCs/>
          </w:rPr>
          <w:t>Вопрос: Продолжительность работы (смены) в ночное время сокращается на один час без последующей отработки, то же самое написано в правилах внутреннего распорядка организации. Имею ли я право уходить с работы после ночной смены не в 9 ч (по утвержденному графику), а в 8? ("Сайт "</w:t>
        </w:r>
        <w:proofErr w:type="spellStart"/>
        <w:r w:rsidR="004B6B70" w:rsidRPr="004B6B70">
          <w:rPr>
            <w:rStyle w:val="af1"/>
            <w:rFonts w:ascii="Times New Roman" w:eastAsia="Arial" w:hAnsi="Times New Roman"/>
            <w:i/>
            <w:iCs/>
          </w:rPr>
          <w:t>Онлайнинспекция.РФ</w:t>
        </w:r>
        <w:proofErr w:type="spellEnd"/>
        <w:r w:rsidR="004B6B70" w:rsidRPr="004B6B70">
          <w:rPr>
            <w:rStyle w:val="af1"/>
            <w:rFonts w:ascii="Times New Roman" w:eastAsia="Arial" w:hAnsi="Times New Roman"/>
            <w:i/>
            <w:iCs/>
          </w:rPr>
          <w:t>", 2023) {КонсультантПлюс}</w:t>
        </w:r>
      </w:hyperlink>
    </w:p>
    <w:p w:rsidR="004B6B70" w:rsidRPr="004B6B70" w:rsidRDefault="00AD0B65" w:rsidP="004B6B70">
      <w:pPr>
        <w:pStyle w:val="af2"/>
        <w:numPr>
          <w:ilvl w:val="0"/>
          <w:numId w:val="37"/>
        </w:numPr>
        <w:autoSpaceDE w:val="0"/>
        <w:autoSpaceDN w:val="0"/>
        <w:adjustRightInd w:val="0"/>
        <w:spacing w:after="0" w:line="240" w:lineRule="auto"/>
        <w:rPr>
          <w:rFonts w:ascii="Times New Roman" w:hAnsi="Times New Roman"/>
        </w:rPr>
      </w:pPr>
      <w:hyperlink r:id="rId18" w:tooltip="Ссылка на КонсультантПлюс" w:history="1">
        <w:r w:rsidR="004B6B70" w:rsidRPr="004B6B70">
          <w:rPr>
            <w:rStyle w:val="af1"/>
            <w:rFonts w:ascii="Times New Roman" w:eastAsia="Arial" w:hAnsi="Times New Roman"/>
            <w:i/>
            <w:iCs/>
          </w:rPr>
          <w:t>"Заработная плата" (24-е издание, переработанное и дополненное) (Воробьева Е.В.) ("</w:t>
        </w:r>
        <w:proofErr w:type="spellStart"/>
        <w:r w:rsidR="004B6B70" w:rsidRPr="004B6B70">
          <w:rPr>
            <w:rStyle w:val="af1"/>
            <w:rFonts w:ascii="Times New Roman" w:eastAsia="Arial" w:hAnsi="Times New Roman"/>
            <w:i/>
            <w:iCs/>
          </w:rPr>
          <w:t>АйСи</w:t>
        </w:r>
        <w:proofErr w:type="spellEnd"/>
        <w:r w:rsidR="004B6B70" w:rsidRPr="004B6B70">
          <w:rPr>
            <w:rStyle w:val="af1"/>
            <w:rFonts w:ascii="Times New Roman" w:eastAsia="Arial" w:hAnsi="Times New Roman"/>
            <w:i/>
            <w:iCs/>
          </w:rPr>
          <w:t xml:space="preserve"> Групп", 2023) {КонсультантПлюс}</w:t>
        </w:r>
      </w:hyperlink>
    </w:p>
    <w:p w:rsidR="00B54339" w:rsidRDefault="00B54339" w:rsidP="00B54339">
      <w:pPr>
        <w:spacing w:after="0" w:line="240" w:lineRule="auto"/>
        <w:rPr>
          <w:rFonts w:ascii="Times New Roman" w:hAnsi="Times New Roman"/>
          <w:b/>
          <w:bCs/>
          <w:color w:val="C00000"/>
          <w:sz w:val="24"/>
          <w:szCs w:val="24"/>
          <w:u w:val="single"/>
        </w:rPr>
      </w:pPr>
    </w:p>
    <w:p w:rsidR="00B011CD" w:rsidRDefault="00B011CD" w:rsidP="008D0904">
      <w:pPr>
        <w:spacing w:after="0" w:line="240" w:lineRule="auto"/>
        <w:jc w:val="center"/>
        <w:rPr>
          <w:rFonts w:ascii="Times New Roman" w:hAnsi="Times New Roman"/>
          <w:b/>
          <w:bCs/>
          <w:color w:val="C00000"/>
          <w:sz w:val="24"/>
          <w:szCs w:val="24"/>
          <w:u w:val="single"/>
        </w:rPr>
      </w:pPr>
    </w:p>
    <w:p w:rsidR="008D0904" w:rsidRPr="00973B8D" w:rsidRDefault="008D0904" w:rsidP="008D0904">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w:t>
      </w:r>
      <w:r w:rsidR="00776810" w:rsidRPr="00973B8D">
        <w:rPr>
          <w:rFonts w:ascii="Times New Roman" w:hAnsi="Times New Roman"/>
          <w:b/>
          <w:bCs/>
          <w:color w:val="C00000"/>
          <w:sz w:val="24"/>
          <w:szCs w:val="24"/>
          <w:u w:val="single"/>
        </w:rPr>
        <w:t>2</w:t>
      </w:r>
      <w:r w:rsidRPr="00973B8D">
        <w:rPr>
          <w:rFonts w:ascii="Times New Roman" w:hAnsi="Times New Roman"/>
          <w:b/>
          <w:bCs/>
          <w:color w:val="C00000"/>
          <w:sz w:val="24"/>
          <w:szCs w:val="24"/>
          <w:u w:val="single"/>
        </w:rPr>
        <w:t>:</w:t>
      </w:r>
    </w:p>
    <w:p w:rsidR="00B47C25" w:rsidRDefault="00B47C25" w:rsidP="008D0904">
      <w:pPr>
        <w:autoSpaceDE w:val="0"/>
        <w:autoSpaceDN w:val="0"/>
        <w:adjustRightInd w:val="0"/>
        <w:spacing w:after="0" w:line="240" w:lineRule="auto"/>
        <w:rPr>
          <w:rFonts w:ascii="Times New Roman" w:hAnsi="Times New Roman"/>
          <w:color w:val="000000"/>
          <w:sz w:val="24"/>
          <w:szCs w:val="24"/>
        </w:rPr>
      </w:pPr>
    </w:p>
    <w:p w:rsidR="00950CD4" w:rsidRPr="007843BF" w:rsidRDefault="007843BF" w:rsidP="008D0904">
      <w:pPr>
        <w:autoSpaceDE w:val="0"/>
        <w:autoSpaceDN w:val="0"/>
        <w:adjustRightInd w:val="0"/>
        <w:spacing w:after="0" w:line="240" w:lineRule="auto"/>
        <w:rPr>
          <w:rFonts w:ascii="Times New Roman" w:hAnsi="Times New Roman"/>
          <w:sz w:val="24"/>
          <w:szCs w:val="24"/>
        </w:rPr>
      </w:pPr>
      <w:r w:rsidRPr="007843BF">
        <w:rPr>
          <w:rFonts w:ascii="Times New Roman" w:hAnsi="Times New Roman"/>
          <w:sz w:val="24"/>
          <w:szCs w:val="24"/>
        </w:rPr>
        <w:t xml:space="preserve">Можно ли ввести суммированный учет рабочего </w:t>
      </w:r>
      <w:proofErr w:type="gramStart"/>
      <w:r w:rsidRPr="007843BF">
        <w:rPr>
          <w:rFonts w:ascii="Times New Roman" w:hAnsi="Times New Roman"/>
          <w:sz w:val="24"/>
          <w:szCs w:val="24"/>
        </w:rPr>
        <w:t>времени  с</w:t>
      </w:r>
      <w:proofErr w:type="gramEnd"/>
      <w:r w:rsidRPr="007843BF">
        <w:rPr>
          <w:rFonts w:ascii="Times New Roman" w:hAnsi="Times New Roman"/>
          <w:sz w:val="24"/>
          <w:szCs w:val="24"/>
        </w:rPr>
        <w:t xml:space="preserve"> 1 октября с учетным периодом 6 месяцев</w:t>
      </w:r>
      <w:r w:rsidR="00950CD4" w:rsidRPr="007843BF">
        <w:rPr>
          <w:rFonts w:ascii="Times New Roman" w:hAnsi="Times New Roman"/>
          <w:sz w:val="24"/>
          <w:szCs w:val="24"/>
        </w:rPr>
        <w:t>?</w:t>
      </w:r>
    </w:p>
    <w:p w:rsidR="00B34F7E" w:rsidRDefault="00B34F7E" w:rsidP="008D0904">
      <w:pPr>
        <w:autoSpaceDE w:val="0"/>
        <w:autoSpaceDN w:val="0"/>
        <w:adjustRightInd w:val="0"/>
        <w:spacing w:after="0" w:line="240" w:lineRule="auto"/>
        <w:rPr>
          <w:rFonts w:ascii="Times New Roman" w:hAnsi="Times New Roman"/>
          <w:color w:val="000000"/>
          <w:sz w:val="24"/>
          <w:szCs w:val="24"/>
        </w:rPr>
      </w:pPr>
    </w:p>
    <w:p w:rsidR="007843BF" w:rsidRDefault="00B47C25" w:rsidP="007843BF">
      <w:pPr>
        <w:autoSpaceDE w:val="0"/>
        <w:autoSpaceDN w:val="0"/>
        <w:adjustRightInd w:val="0"/>
        <w:spacing w:after="0" w:line="240" w:lineRule="auto"/>
        <w:rPr>
          <w:rFonts w:ascii="Times New Roman" w:hAnsi="Times New Roman"/>
          <w:b/>
          <w:bCs/>
          <w:color w:val="CF3D0F"/>
          <w:sz w:val="24"/>
          <w:szCs w:val="24"/>
          <w:u w:val="single"/>
        </w:rPr>
      </w:pPr>
      <w:r>
        <w:rPr>
          <w:rFonts w:ascii="Times New Roman" w:hAnsi="Times New Roman"/>
          <w:color w:val="000000"/>
          <w:sz w:val="24"/>
          <w:szCs w:val="24"/>
        </w:rPr>
        <w:t xml:space="preserve"> </w:t>
      </w:r>
      <w:r w:rsidR="008D0904" w:rsidRPr="00973B8D">
        <w:rPr>
          <w:rFonts w:ascii="Times New Roman" w:hAnsi="Times New Roman"/>
          <w:b/>
          <w:bCs/>
          <w:color w:val="C00000"/>
          <w:sz w:val="24"/>
          <w:szCs w:val="24"/>
          <w:u w:val="single"/>
          <w:shd w:val="clear" w:color="auto" w:fill="FFFFFF"/>
        </w:rPr>
        <w:t>О</w:t>
      </w:r>
      <w:r w:rsidR="008D0904" w:rsidRPr="00973B8D">
        <w:rPr>
          <w:rFonts w:ascii="Times New Roman" w:hAnsi="Times New Roman"/>
          <w:b/>
          <w:bCs/>
          <w:color w:val="CF3D0F"/>
          <w:sz w:val="24"/>
          <w:szCs w:val="24"/>
          <w:u w:val="single"/>
        </w:rPr>
        <w:t>твет:</w:t>
      </w:r>
      <w:bookmarkStart w:id="0" w:name="Par0"/>
      <w:bookmarkEnd w:id="0"/>
    </w:p>
    <w:p w:rsidR="00ED7B2B" w:rsidRPr="007843BF" w:rsidRDefault="00ED7B2B" w:rsidP="007843BF">
      <w:pPr>
        <w:autoSpaceDE w:val="0"/>
        <w:autoSpaceDN w:val="0"/>
        <w:adjustRightInd w:val="0"/>
        <w:spacing w:after="0" w:line="240" w:lineRule="auto"/>
        <w:rPr>
          <w:rFonts w:ascii="Times New Roman" w:hAnsi="Times New Roman"/>
          <w:b/>
          <w:bCs/>
          <w:color w:val="CF3D0F"/>
          <w:sz w:val="24"/>
          <w:szCs w:val="24"/>
          <w:u w:val="single"/>
        </w:rPr>
      </w:pPr>
      <w:r w:rsidRPr="00ED7B2B">
        <w:rPr>
          <w:rFonts w:ascii="Times New Roman" w:hAnsi="Times New Roman"/>
          <w:bCs/>
          <w:sz w:val="24"/>
          <w:szCs w:val="24"/>
        </w:rPr>
        <w:t>Учетный период равен календарному году (т.е. с 1 января по 31 декабря). Законодательство не запрещает вводить суммированный учет рабочего времени с 1 октября. В таком случае за 2024 год норма рабочего времени определяется за период с 1 октября по 31 декабря.</w:t>
      </w:r>
    </w:p>
    <w:p w:rsidR="007C7C16" w:rsidRDefault="007C7C16" w:rsidP="00ED7B2B">
      <w:pPr>
        <w:autoSpaceDE w:val="0"/>
        <w:autoSpaceDN w:val="0"/>
        <w:adjustRightInd w:val="0"/>
        <w:spacing w:after="0" w:line="240" w:lineRule="auto"/>
        <w:rPr>
          <w:rFonts w:ascii="Times New Roman" w:hAnsi="Times New Roman"/>
          <w:color w:val="000000"/>
          <w:sz w:val="24"/>
          <w:szCs w:val="24"/>
        </w:rPr>
      </w:pPr>
    </w:p>
    <w:p w:rsidR="00B63FDD" w:rsidRDefault="00B63FDD" w:rsidP="00B63FDD">
      <w:pPr>
        <w:autoSpaceDE w:val="0"/>
        <w:autoSpaceDN w:val="0"/>
        <w:adjustRightInd w:val="0"/>
        <w:spacing w:after="0" w:line="240" w:lineRule="auto"/>
        <w:rPr>
          <w:rFonts w:ascii="Times New Roman" w:hAnsi="Times New Roman"/>
          <w:color w:val="000000"/>
          <w:sz w:val="24"/>
          <w:szCs w:val="24"/>
        </w:rPr>
      </w:pPr>
      <w:r w:rsidRPr="00B63FDD">
        <w:rPr>
          <w:rFonts w:ascii="Times New Roman" w:hAnsi="Times New Roman"/>
          <w:color w:val="000000"/>
          <w:sz w:val="24"/>
          <w:szCs w:val="24"/>
        </w:rPr>
        <w:t xml:space="preserve">Учетный период при суммированном учете рабочего времени устанавливается в календарных величинах в пределах календарного года. Следовательно, если учетный период составляет 12 месяцев, имеется в виду календарный год с 1 января по 31 декабря. </w:t>
      </w:r>
      <w:r w:rsidRPr="00B63FDD">
        <w:rPr>
          <w:rFonts w:ascii="Times New Roman" w:hAnsi="Times New Roman"/>
          <w:b/>
          <w:color w:val="000000"/>
          <w:sz w:val="24"/>
          <w:szCs w:val="24"/>
        </w:rPr>
        <w:t>Это общий период для всех работников,</w:t>
      </w:r>
      <w:r w:rsidRPr="00B63FDD">
        <w:rPr>
          <w:rFonts w:ascii="Times New Roman" w:hAnsi="Times New Roman"/>
          <w:color w:val="000000"/>
          <w:sz w:val="24"/>
          <w:szCs w:val="24"/>
        </w:rPr>
        <w:t xml:space="preserve"> которым установлен суммированный учет рабочего времени и годовой учетный период (вне зависимости от даты приема на работу). </w:t>
      </w:r>
    </w:p>
    <w:p w:rsidR="00B63FDD" w:rsidRDefault="00B63FDD" w:rsidP="00B63FDD">
      <w:pPr>
        <w:autoSpaceDE w:val="0"/>
        <w:autoSpaceDN w:val="0"/>
        <w:adjustRightInd w:val="0"/>
        <w:spacing w:after="0" w:line="240" w:lineRule="auto"/>
        <w:rPr>
          <w:rFonts w:ascii="Times New Roman" w:hAnsi="Times New Roman"/>
          <w:color w:val="000000"/>
          <w:sz w:val="24"/>
          <w:szCs w:val="24"/>
        </w:rPr>
      </w:pPr>
    </w:p>
    <w:p w:rsidR="00B63FDD" w:rsidRDefault="00B63FDD" w:rsidP="00B63FDD">
      <w:pPr>
        <w:autoSpaceDE w:val="0"/>
        <w:autoSpaceDN w:val="0"/>
        <w:adjustRightInd w:val="0"/>
        <w:spacing w:after="0" w:line="240" w:lineRule="auto"/>
        <w:rPr>
          <w:rFonts w:ascii="Times New Roman" w:hAnsi="Times New Roman"/>
          <w:color w:val="000000"/>
          <w:sz w:val="24"/>
          <w:szCs w:val="24"/>
        </w:rPr>
      </w:pPr>
    </w:p>
    <w:p w:rsidR="00B63FDD" w:rsidRDefault="00B63FDD" w:rsidP="00B63FDD">
      <w:pPr>
        <w:autoSpaceDE w:val="0"/>
        <w:autoSpaceDN w:val="0"/>
        <w:adjustRightInd w:val="0"/>
        <w:spacing w:after="0" w:line="240" w:lineRule="auto"/>
        <w:rPr>
          <w:rFonts w:ascii="Times New Roman" w:hAnsi="Times New Roman"/>
          <w:color w:val="000000"/>
          <w:sz w:val="24"/>
          <w:szCs w:val="24"/>
        </w:rPr>
      </w:pPr>
      <w:r w:rsidRPr="00B63FDD">
        <w:rPr>
          <w:rFonts w:ascii="Times New Roman" w:hAnsi="Times New Roman"/>
          <w:color w:val="000000"/>
          <w:sz w:val="24"/>
          <w:szCs w:val="24"/>
        </w:rPr>
        <w:t xml:space="preserve">Таким образом, если у работника учетный период равен одному году, то он обязательно должен начинаться с начала года и заканчиваться окончанием года. В связи с этим при введении суммированного учета рабочего времени учетный период устанавливается именно как календарный год. Например, с 1 января по 31 декабря 2024 года, с 1 января по 31 декабря 2025 года. </w:t>
      </w:r>
    </w:p>
    <w:p w:rsidR="00B63FDD" w:rsidRDefault="00B63FDD" w:rsidP="00B63FDD">
      <w:pPr>
        <w:autoSpaceDE w:val="0"/>
        <w:autoSpaceDN w:val="0"/>
        <w:adjustRightInd w:val="0"/>
        <w:spacing w:after="0" w:line="240" w:lineRule="auto"/>
        <w:rPr>
          <w:rFonts w:ascii="Times New Roman" w:hAnsi="Times New Roman"/>
          <w:color w:val="000000"/>
          <w:sz w:val="24"/>
          <w:szCs w:val="24"/>
        </w:rPr>
      </w:pPr>
      <w:r w:rsidRPr="00B63FDD">
        <w:rPr>
          <w:rFonts w:ascii="Times New Roman" w:hAnsi="Times New Roman"/>
          <w:b/>
          <w:color w:val="000000"/>
          <w:sz w:val="24"/>
          <w:szCs w:val="24"/>
        </w:rPr>
        <w:t>Если работодатель решил ввести суммированный учет с учетным периодом 1 год с октября 2024 года,</w:t>
      </w:r>
      <w:r w:rsidRPr="00B63FDD">
        <w:rPr>
          <w:rFonts w:ascii="Times New Roman" w:hAnsi="Times New Roman"/>
          <w:color w:val="000000"/>
          <w:sz w:val="24"/>
          <w:szCs w:val="24"/>
        </w:rPr>
        <w:t xml:space="preserve"> то в целях подсчета количества часов, которые должен отработать каждый сотрудник, необходимо использовать норму часов, установленную на год при 40-часовой рабочей </w:t>
      </w:r>
      <w:proofErr w:type="gramStart"/>
      <w:r w:rsidRPr="00B63FDD">
        <w:rPr>
          <w:rFonts w:ascii="Times New Roman" w:hAnsi="Times New Roman"/>
          <w:color w:val="000000"/>
          <w:sz w:val="24"/>
          <w:szCs w:val="24"/>
        </w:rPr>
        <w:t>неделе .</w:t>
      </w:r>
      <w:proofErr w:type="gramEnd"/>
      <w:r w:rsidRPr="00B63FDD">
        <w:rPr>
          <w:rFonts w:ascii="Times New Roman" w:hAnsi="Times New Roman"/>
          <w:color w:val="000000"/>
          <w:sz w:val="24"/>
          <w:szCs w:val="24"/>
        </w:rPr>
        <w:t xml:space="preserve"> </w:t>
      </w:r>
    </w:p>
    <w:p w:rsidR="00B63FDD" w:rsidRDefault="00B63FDD" w:rsidP="00B63FDD">
      <w:pPr>
        <w:autoSpaceDE w:val="0"/>
        <w:autoSpaceDN w:val="0"/>
        <w:adjustRightInd w:val="0"/>
        <w:spacing w:after="0" w:line="240" w:lineRule="auto"/>
        <w:rPr>
          <w:rFonts w:ascii="Times New Roman" w:hAnsi="Times New Roman"/>
          <w:color w:val="000000"/>
          <w:sz w:val="24"/>
          <w:szCs w:val="24"/>
        </w:rPr>
      </w:pPr>
    </w:p>
    <w:p w:rsidR="00950CD4" w:rsidRPr="00B63FDD" w:rsidRDefault="00B63FDD" w:rsidP="00B63FDD">
      <w:pPr>
        <w:autoSpaceDE w:val="0"/>
        <w:autoSpaceDN w:val="0"/>
        <w:adjustRightInd w:val="0"/>
        <w:spacing w:after="0" w:line="240" w:lineRule="auto"/>
        <w:rPr>
          <w:rFonts w:ascii="Times New Roman" w:hAnsi="Times New Roman"/>
          <w:color w:val="000000"/>
          <w:sz w:val="24"/>
          <w:szCs w:val="24"/>
        </w:rPr>
      </w:pPr>
      <w:r w:rsidRPr="00B63FDD">
        <w:rPr>
          <w:rFonts w:ascii="Times New Roman" w:hAnsi="Times New Roman"/>
          <w:color w:val="000000"/>
          <w:sz w:val="24"/>
          <w:szCs w:val="24"/>
        </w:rPr>
        <w:t>Для составления графика работы до конца года и учета переработок необходимо вычесть из этой нормы время, отработанное сотрудниками до 1 октября (в том числе периоды отсутствия – больничные, отпуска, отгулы и т.п.).</w:t>
      </w:r>
    </w:p>
    <w:p w:rsidR="00950CD4" w:rsidRDefault="00950CD4" w:rsidP="007C7C16">
      <w:pPr>
        <w:autoSpaceDE w:val="0"/>
        <w:autoSpaceDN w:val="0"/>
        <w:adjustRightInd w:val="0"/>
        <w:spacing w:after="0" w:line="240" w:lineRule="auto"/>
        <w:rPr>
          <w:rFonts w:ascii="Times New Roman" w:hAnsi="Times New Roman"/>
          <w:color w:val="000000"/>
          <w:sz w:val="24"/>
          <w:szCs w:val="24"/>
        </w:rPr>
      </w:pPr>
    </w:p>
    <w:p w:rsidR="00926574" w:rsidRDefault="008D0904" w:rsidP="008D0904">
      <w:pPr>
        <w:spacing w:after="0" w:line="240" w:lineRule="auto"/>
        <w:rPr>
          <w:rFonts w:ascii="Times New Roman" w:hAnsi="Times New Roman"/>
          <w:b/>
          <w:bCs/>
          <w:color w:val="CF3D0F"/>
          <w:sz w:val="24"/>
          <w:szCs w:val="24"/>
          <w:u w:val="single"/>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E10D3A" w:rsidRPr="00ED7B2B" w:rsidRDefault="00ED7B2B" w:rsidP="00ED7B2B">
      <w:pPr>
        <w:pStyle w:val="af2"/>
        <w:numPr>
          <w:ilvl w:val="0"/>
          <w:numId w:val="36"/>
        </w:numPr>
        <w:spacing w:after="0" w:line="240" w:lineRule="auto"/>
        <w:rPr>
          <w:rFonts w:ascii="Times New Roman" w:hAnsi="Times New Roman"/>
          <w:b/>
          <w:bCs/>
          <w:i/>
          <w:color w:val="002060"/>
          <w:sz w:val="24"/>
          <w:szCs w:val="24"/>
        </w:rPr>
      </w:pPr>
      <w:r w:rsidRPr="00ED7B2B">
        <w:rPr>
          <w:rFonts w:ascii="Times New Roman" w:hAnsi="Times New Roman"/>
          <w:b/>
          <w:bCs/>
          <w:i/>
          <w:color w:val="002060"/>
          <w:sz w:val="24"/>
          <w:szCs w:val="24"/>
        </w:rPr>
        <w:t>учетный период вводится с середины года суммированный</w:t>
      </w:r>
    </w:p>
    <w:p w:rsidR="008D0904" w:rsidRPr="00973B8D" w:rsidRDefault="008D0904" w:rsidP="008D0904">
      <w:pPr>
        <w:spacing w:after="0" w:line="240" w:lineRule="auto"/>
        <w:rPr>
          <w:rFonts w:ascii="Times New Roman" w:hAnsi="Times New Roman"/>
          <w:b/>
          <w:bCs/>
          <w:color w:val="CF3D0F"/>
          <w:sz w:val="24"/>
          <w:szCs w:val="24"/>
          <w:u w:val="single"/>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6F20DB" w:rsidRPr="00C4404A" w:rsidRDefault="00AD0B65" w:rsidP="00C4404A">
      <w:pPr>
        <w:pStyle w:val="af2"/>
        <w:numPr>
          <w:ilvl w:val="0"/>
          <w:numId w:val="40"/>
        </w:numPr>
        <w:shd w:val="clear" w:color="auto" w:fill="FFFFFF" w:themeFill="background1"/>
        <w:spacing w:after="0" w:line="240" w:lineRule="auto"/>
        <w:rPr>
          <w:rFonts w:ascii="Times New Roman" w:hAnsi="Times New Roman"/>
        </w:rPr>
      </w:pPr>
      <w:hyperlink r:id="rId19" w:tooltip="Ссылка на КонсультантПлюс" w:history="1">
        <w:r w:rsidR="006F20DB" w:rsidRPr="00C4404A">
          <w:rPr>
            <w:rStyle w:val="af1"/>
            <w:rFonts w:ascii="Times New Roman" w:eastAsia="Arial" w:hAnsi="Times New Roman"/>
            <w:i/>
            <w:iCs/>
          </w:rPr>
          <w:t>Вопрос: ...Работают три сторожа. В апреле перешли на суммированный учет с учетным сроком 1 год. Можно ли принимать срок учета 1 год в середине года? У сторожа не выходит 1 970 часов за год, ставят дополнительные часы работы, чтобы выполнить норму. Обязательно ли отработать это количество часов? ("Сайт "</w:t>
        </w:r>
        <w:proofErr w:type="spellStart"/>
        <w:r w:rsidR="006F20DB" w:rsidRPr="00C4404A">
          <w:rPr>
            <w:rStyle w:val="af1"/>
            <w:rFonts w:ascii="Times New Roman" w:eastAsia="Arial" w:hAnsi="Times New Roman"/>
            <w:i/>
            <w:iCs/>
          </w:rPr>
          <w:t>Онлайнинспекция.РФ</w:t>
        </w:r>
        <w:proofErr w:type="spellEnd"/>
        <w:r w:rsidR="006F20DB" w:rsidRPr="00C4404A">
          <w:rPr>
            <w:rStyle w:val="af1"/>
            <w:rFonts w:ascii="Times New Roman" w:eastAsia="Arial" w:hAnsi="Times New Roman"/>
            <w:i/>
            <w:iCs/>
          </w:rPr>
          <w:t>", 2018) {КонсультантПлюс}</w:t>
        </w:r>
      </w:hyperlink>
    </w:p>
    <w:p w:rsidR="008359D1" w:rsidRPr="00C4404A" w:rsidRDefault="00AD0B65" w:rsidP="00C4404A">
      <w:pPr>
        <w:pStyle w:val="af2"/>
        <w:numPr>
          <w:ilvl w:val="0"/>
          <w:numId w:val="40"/>
        </w:numPr>
        <w:shd w:val="clear" w:color="auto" w:fill="FFFFFF" w:themeFill="background1"/>
        <w:spacing w:after="0" w:line="240" w:lineRule="auto"/>
        <w:rPr>
          <w:rFonts w:ascii="Times New Roman" w:hAnsi="Times New Roman"/>
          <w:b/>
          <w:bCs/>
          <w:color w:val="C00000"/>
          <w:sz w:val="24"/>
          <w:szCs w:val="24"/>
          <w:u w:val="single"/>
        </w:rPr>
      </w:pPr>
      <w:hyperlink r:id="rId20" w:tooltip="Ссылка на КонсультантПлюс" w:history="1">
        <w:r w:rsidR="006F20DB" w:rsidRPr="00C4404A">
          <w:rPr>
            <w:rStyle w:val="af1"/>
            <w:rFonts w:ascii="Times New Roman" w:eastAsia="Arial" w:hAnsi="Times New Roman"/>
            <w:i/>
            <w:iCs/>
          </w:rPr>
          <w:t>Вопрос: ...Я работаю сторожем-вахтером в школе, нам установили суммированный учет рабочего времени с 01.07.2019, а учетный период - год, расчет размера часовой части оклада установили исходя из годовой нормы рабочего времени. Данный учетный период должен считаться с 01.07.2019 по 01.07.2020? Или это некорректно? ("Сайт "</w:t>
        </w:r>
        <w:proofErr w:type="spellStart"/>
        <w:r w:rsidR="006F20DB" w:rsidRPr="00C4404A">
          <w:rPr>
            <w:rStyle w:val="af1"/>
            <w:rFonts w:ascii="Times New Roman" w:eastAsia="Arial" w:hAnsi="Times New Roman"/>
            <w:i/>
            <w:iCs/>
          </w:rPr>
          <w:t>Онлайнинспекция.РФ</w:t>
        </w:r>
        <w:proofErr w:type="spellEnd"/>
        <w:r w:rsidR="006F20DB" w:rsidRPr="00C4404A">
          <w:rPr>
            <w:rStyle w:val="af1"/>
            <w:rFonts w:ascii="Times New Roman" w:eastAsia="Arial" w:hAnsi="Times New Roman"/>
            <w:i/>
            <w:iCs/>
          </w:rPr>
          <w:t>", 2019) {КонсультантПлюс}</w:t>
        </w:r>
      </w:hyperlink>
    </w:p>
    <w:p w:rsidR="00E10D3A" w:rsidRPr="00C4404A" w:rsidRDefault="00AD0B65" w:rsidP="00C4404A">
      <w:pPr>
        <w:pStyle w:val="af2"/>
        <w:numPr>
          <w:ilvl w:val="0"/>
          <w:numId w:val="40"/>
        </w:numPr>
        <w:shd w:val="clear" w:color="auto" w:fill="FFFFFF" w:themeFill="background1"/>
        <w:spacing w:after="0" w:line="240" w:lineRule="auto"/>
        <w:rPr>
          <w:rFonts w:ascii="Times New Roman" w:hAnsi="Times New Roman"/>
        </w:rPr>
      </w:pPr>
      <w:hyperlink r:id="rId21" w:tooltip="Ссылка на КонсультантПлюс" w:history="1">
        <w:r w:rsidR="005A0684" w:rsidRPr="00C4404A">
          <w:rPr>
            <w:rStyle w:val="af1"/>
            <w:rFonts w:ascii="Times New Roman" w:eastAsia="Arial" w:hAnsi="Times New Roman"/>
            <w:i/>
            <w:iCs/>
          </w:rPr>
          <w:t>Готовое решение: Как составить график работы при суммированном учете рабочего времени (КонсультантПлюс, 2024) {КонсультантПлюс}</w:t>
        </w:r>
      </w:hyperlink>
    </w:p>
    <w:p w:rsidR="005A0684" w:rsidRDefault="005A0684" w:rsidP="005A0684">
      <w:pPr>
        <w:shd w:val="clear" w:color="auto" w:fill="FFFFFF" w:themeFill="background1"/>
        <w:spacing w:after="0" w:line="240" w:lineRule="auto"/>
      </w:pPr>
    </w:p>
    <w:p w:rsidR="005A0684" w:rsidRDefault="005A0684" w:rsidP="005A0684">
      <w:pPr>
        <w:shd w:val="clear" w:color="auto" w:fill="FFFFFF" w:themeFill="background1"/>
        <w:spacing w:after="0" w:line="240" w:lineRule="auto"/>
        <w:rPr>
          <w:rFonts w:ascii="Times New Roman" w:hAnsi="Times New Roman"/>
          <w:b/>
          <w:bCs/>
          <w:color w:val="C00000"/>
          <w:sz w:val="24"/>
          <w:szCs w:val="24"/>
          <w:u w:val="single"/>
        </w:rPr>
      </w:pPr>
    </w:p>
    <w:p w:rsidR="000E5D20" w:rsidRPr="00973B8D" w:rsidRDefault="00803361" w:rsidP="005D0844">
      <w:pPr>
        <w:shd w:val="clear" w:color="auto" w:fill="FFFFFF" w:themeFill="background1"/>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w:t>
      </w:r>
      <w:r w:rsidR="00301154" w:rsidRPr="00973B8D">
        <w:rPr>
          <w:rFonts w:ascii="Times New Roman" w:hAnsi="Times New Roman"/>
          <w:b/>
          <w:bCs/>
          <w:color w:val="C00000"/>
          <w:sz w:val="24"/>
          <w:szCs w:val="24"/>
          <w:u w:val="single"/>
        </w:rPr>
        <w:t>3</w:t>
      </w:r>
      <w:r w:rsidRPr="00973B8D">
        <w:rPr>
          <w:rFonts w:ascii="Times New Roman" w:hAnsi="Times New Roman"/>
          <w:b/>
          <w:bCs/>
          <w:color w:val="C00000"/>
          <w:sz w:val="24"/>
          <w:szCs w:val="24"/>
          <w:u w:val="single"/>
        </w:rPr>
        <w:t>:</w:t>
      </w:r>
    </w:p>
    <w:p w:rsidR="008359D1" w:rsidRDefault="008359D1" w:rsidP="004756AE">
      <w:pPr>
        <w:spacing w:after="0" w:line="240" w:lineRule="auto"/>
        <w:rPr>
          <w:rFonts w:ascii="Times New Roman" w:hAnsi="Times New Roman"/>
          <w:color w:val="000000"/>
          <w:sz w:val="24"/>
          <w:szCs w:val="24"/>
        </w:rPr>
      </w:pPr>
    </w:p>
    <w:p w:rsidR="003B41A0" w:rsidRPr="00BD3151" w:rsidRDefault="003B41A0" w:rsidP="003B41A0">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fldChar w:fldCharType="begin" w:fldLock="1"/>
      </w:r>
      <w:r>
        <w:rPr>
          <w:rFonts w:ascii="Times New Roman" w:hAnsi="Times New Roman"/>
          <w:color w:val="000000"/>
          <w:sz w:val="24"/>
          <w:szCs w:val="24"/>
        </w:rPr>
        <w:instrText xml:space="preserve"> DOCVARIABLE ОПИСАНИЕДЕЯТЕЛЬНОСТИ </w:instrText>
      </w:r>
      <w:r>
        <w:rPr>
          <w:rFonts w:ascii="Times New Roman" w:hAnsi="Times New Roman"/>
          <w:color w:val="000000"/>
          <w:sz w:val="24"/>
          <w:szCs w:val="24"/>
        </w:rPr>
        <w:fldChar w:fldCharType="separate"/>
      </w:r>
      <w:r>
        <w:rPr>
          <w:rFonts w:ascii="Times New Roman" w:hAnsi="Times New Roman"/>
          <w:color w:val="000000"/>
          <w:sz w:val="24"/>
          <w:szCs w:val="24"/>
        </w:rPr>
        <w:t xml:space="preserve">Сотрудник вернулся с военных сборов в ночь с </w:t>
      </w:r>
      <w:r w:rsidR="00345B98">
        <w:rPr>
          <w:rFonts w:ascii="Times New Roman" w:hAnsi="Times New Roman"/>
          <w:color w:val="000000"/>
          <w:sz w:val="24"/>
          <w:szCs w:val="24"/>
        </w:rPr>
        <w:t>4 на 5 декабря</w:t>
      </w:r>
      <w:r>
        <w:rPr>
          <w:rFonts w:ascii="Times New Roman" w:hAnsi="Times New Roman"/>
          <w:color w:val="000000"/>
          <w:sz w:val="24"/>
          <w:szCs w:val="24"/>
        </w:rPr>
        <w:t>. Когда он должен приступить к работе, если  период нахождения на военных сборах составляет 45 дней?</w:t>
      </w:r>
      <w:r>
        <w:rPr>
          <w:rFonts w:ascii="Times New Roman" w:hAnsi="Times New Roman"/>
          <w:color w:val="000000"/>
          <w:sz w:val="24"/>
          <w:szCs w:val="24"/>
        </w:rPr>
        <w:fldChar w:fldCharType="end"/>
      </w:r>
    </w:p>
    <w:p w:rsidR="004756AE" w:rsidRDefault="004756AE" w:rsidP="00D418EF">
      <w:pPr>
        <w:spacing w:after="0" w:line="240" w:lineRule="auto"/>
        <w:rPr>
          <w:rFonts w:ascii="Times New Roman" w:hAnsi="Times New Roman"/>
          <w:b/>
          <w:bCs/>
          <w:color w:val="C00000"/>
          <w:sz w:val="24"/>
          <w:szCs w:val="24"/>
          <w:u w:val="single"/>
          <w:shd w:val="clear" w:color="auto" w:fill="FFFFFF"/>
        </w:rPr>
      </w:pPr>
    </w:p>
    <w:p w:rsidR="00453B50" w:rsidRDefault="00D418EF" w:rsidP="00D418EF">
      <w:pPr>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p>
    <w:p w:rsidR="00AE26F0" w:rsidRDefault="00AE26F0" w:rsidP="00AE26F0">
      <w:pPr>
        <w:autoSpaceDE w:val="0"/>
        <w:autoSpaceDN w:val="0"/>
        <w:adjustRightInd w:val="0"/>
        <w:spacing w:after="0" w:line="240" w:lineRule="auto"/>
        <w:rPr>
          <w:rFonts w:ascii="Times New Roman" w:hAnsi="Times New Roman"/>
          <w:color w:val="000000"/>
          <w:sz w:val="24"/>
          <w:szCs w:val="24"/>
        </w:rPr>
      </w:pPr>
      <w:r w:rsidRPr="00AE26F0">
        <w:rPr>
          <w:rFonts w:ascii="Times New Roman" w:hAnsi="Times New Roman"/>
          <w:b/>
          <w:color w:val="000000"/>
          <w:sz w:val="24"/>
          <w:szCs w:val="24"/>
        </w:rPr>
        <w:t>Законодательно не урегулирован порядок возобновления работы после возвращения работника с военных сборов в ночное время.</w:t>
      </w:r>
      <w:r>
        <w:rPr>
          <w:rFonts w:ascii="Times New Roman" w:hAnsi="Times New Roman"/>
          <w:color w:val="000000"/>
          <w:sz w:val="24"/>
          <w:szCs w:val="24"/>
        </w:rPr>
        <w:t xml:space="preserve"> Полагаем, что такой порядок может быть аналогичен закрепленному в ЛНА организации </w:t>
      </w:r>
      <w:proofErr w:type="gramStart"/>
      <w:r>
        <w:rPr>
          <w:rFonts w:ascii="Times New Roman" w:hAnsi="Times New Roman"/>
          <w:color w:val="000000"/>
          <w:sz w:val="24"/>
          <w:szCs w:val="24"/>
        </w:rPr>
        <w:t>« Положение</w:t>
      </w:r>
      <w:proofErr w:type="gramEnd"/>
      <w:r>
        <w:rPr>
          <w:rFonts w:ascii="Times New Roman" w:hAnsi="Times New Roman"/>
          <w:color w:val="000000"/>
          <w:sz w:val="24"/>
          <w:szCs w:val="24"/>
        </w:rPr>
        <w:t xml:space="preserve"> о командировках» либо издан отдельным ЛНА.</w:t>
      </w:r>
    </w:p>
    <w:p w:rsidR="00AE26F0" w:rsidRPr="008C63D1" w:rsidRDefault="00AE26F0" w:rsidP="00AE26F0">
      <w:pPr>
        <w:autoSpaceDE w:val="0"/>
        <w:autoSpaceDN w:val="0"/>
        <w:adjustRightInd w:val="0"/>
        <w:spacing w:after="0" w:line="240" w:lineRule="auto"/>
        <w:jc w:val="both"/>
        <w:rPr>
          <w:rFonts w:ascii="Times New Roman" w:hAnsi="Times New Roman"/>
          <w:sz w:val="24"/>
          <w:szCs w:val="24"/>
        </w:rPr>
      </w:pPr>
      <w:r w:rsidRPr="008C63D1">
        <w:rPr>
          <w:rFonts w:ascii="Times New Roman" w:hAnsi="Times New Roman"/>
          <w:sz w:val="24"/>
          <w:szCs w:val="24"/>
        </w:rPr>
        <w:t>При отсутствии регулирования этого вопроса в вышеперечисленных документах он может быть решен по любой другой договоренности с работодателем.</w:t>
      </w:r>
    </w:p>
    <w:p w:rsidR="00AE26F0" w:rsidRDefault="00AE26F0" w:rsidP="00AE26F0">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Согласно </w:t>
      </w:r>
      <w:hyperlink r:id="rId22" w:history="1">
        <w:r>
          <w:rPr>
            <w:rFonts w:ascii="Times New Roman" w:hAnsi="Times New Roman"/>
            <w:color w:val="0000FF"/>
            <w:sz w:val="24"/>
            <w:szCs w:val="24"/>
          </w:rPr>
          <w:t>п. 4</w:t>
        </w:r>
      </w:hyperlink>
      <w:r>
        <w:rPr>
          <w:rFonts w:ascii="Times New Roman" w:hAnsi="Times New Roman"/>
          <w:sz w:val="24"/>
          <w:szCs w:val="24"/>
        </w:rPr>
        <w:t xml:space="preserve"> Положения об особенностях направления работников в служебные командировки (утв. Постановлением Правительства РФ от 13.10.2008 N 749 "Об особенностях направления работников в служебные командировки") вопрос о явке работника на работу в день выезда в командировку и в день приезда из командировки решается по договоренности с работодателем.</w:t>
      </w:r>
    </w:p>
    <w:p w:rsidR="00AE26F0" w:rsidRDefault="00AE26F0" w:rsidP="003B41A0">
      <w:pPr>
        <w:autoSpaceDE w:val="0"/>
        <w:autoSpaceDN w:val="0"/>
        <w:adjustRightInd w:val="0"/>
        <w:spacing w:after="0" w:line="240" w:lineRule="auto"/>
        <w:rPr>
          <w:rFonts w:ascii="Times New Roman" w:hAnsi="Times New Roman"/>
          <w:b/>
          <w:color w:val="000000"/>
          <w:sz w:val="24"/>
          <w:szCs w:val="24"/>
        </w:rPr>
      </w:pPr>
    </w:p>
    <w:p w:rsidR="003B41A0" w:rsidRDefault="003B41A0" w:rsidP="003B41A0">
      <w:pPr>
        <w:autoSpaceDE w:val="0"/>
        <w:autoSpaceDN w:val="0"/>
        <w:adjustRightInd w:val="0"/>
        <w:spacing w:after="0" w:line="240" w:lineRule="auto"/>
        <w:rPr>
          <w:rFonts w:ascii="Times New Roman" w:hAnsi="Times New Roman"/>
          <w:color w:val="000000"/>
          <w:sz w:val="24"/>
          <w:szCs w:val="24"/>
        </w:rPr>
      </w:pPr>
      <w:r w:rsidRPr="000D1EA2">
        <w:rPr>
          <w:rFonts w:ascii="Times New Roman" w:hAnsi="Times New Roman"/>
          <w:color w:val="000000"/>
          <w:sz w:val="24"/>
          <w:szCs w:val="24"/>
        </w:rPr>
        <w:t xml:space="preserve">В данном случае </w:t>
      </w:r>
      <w:r>
        <w:rPr>
          <w:rFonts w:ascii="Times New Roman" w:hAnsi="Times New Roman"/>
          <w:color w:val="000000"/>
          <w:sz w:val="24"/>
          <w:szCs w:val="24"/>
        </w:rPr>
        <w:t xml:space="preserve">нужно свериться с уведомлением военкомата по срокам военных сборов и рассчитать, входит ли дата 5 декабря в 45-дневный срок пребывания на военных сборах в целях оплаты этого дня военкоматом. </w:t>
      </w:r>
    </w:p>
    <w:p w:rsidR="00096D96" w:rsidRDefault="003B41A0" w:rsidP="00D418EF">
      <w:pPr>
        <w:autoSpaceDE w:val="0"/>
        <w:autoSpaceDN w:val="0"/>
        <w:adjustRightInd w:val="0"/>
        <w:spacing w:after="0" w:line="240" w:lineRule="auto"/>
        <w:jc w:val="both"/>
        <w:rPr>
          <w:rFonts w:ascii="Times New Roman" w:hAnsi="Times New Roman"/>
          <w:sz w:val="24"/>
          <w:szCs w:val="24"/>
        </w:rPr>
      </w:pPr>
      <w:r>
        <w:rPr>
          <w:rFonts w:ascii="Times New Roman" w:hAnsi="Times New Roman"/>
          <w:color w:val="000000"/>
          <w:sz w:val="24"/>
          <w:szCs w:val="24"/>
        </w:rPr>
        <w:t xml:space="preserve">Полагаем, что день выхода на </w:t>
      </w:r>
      <w:proofErr w:type="gramStart"/>
      <w:r>
        <w:rPr>
          <w:rFonts w:ascii="Times New Roman" w:hAnsi="Times New Roman"/>
          <w:color w:val="000000"/>
          <w:sz w:val="24"/>
          <w:szCs w:val="24"/>
        </w:rPr>
        <w:t>работу  может</w:t>
      </w:r>
      <w:proofErr w:type="gramEnd"/>
      <w:r>
        <w:rPr>
          <w:rFonts w:ascii="Times New Roman" w:hAnsi="Times New Roman"/>
          <w:color w:val="000000"/>
          <w:sz w:val="24"/>
          <w:szCs w:val="24"/>
        </w:rPr>
        <w:t xml:space="preserve"> </w:t>
      </w:r>
      <w:r>
        <w:rPr>
          <w:rFonts w:ascii="Times New Roman" w:hAnsi="Times New Roman"/>
          <w:sz w:val="24"/>
          <w:szCs w:val="24"/>
        </w:rPr>
        <w:t>быть решен по договоренности с работодателем</w:t>
      </w:r>
      <w:r>
        <w:rPr>
          <w:rFonts w:ascii="Times New Roman" w:hAnsi="Times New Roman"/>
          <w:color w:val="000000"/>
          <w:sz w:val="24"/>
          <w:szCs w:val="24"/>
        </w:rPr>
        <w:t xml:space="preserve"> по аналогии с порядком, установленным в организации для командировок работников. </w:t>
      </w:r>
    </w:p>
    <w:p w:rsidR="003B41A0" w:rsidRDefault="003B41A0" w:rsidP="00D418EF">
      <w:pPr>
        <w:autoSpaceDE w:val="0"/>
        <w:autoSpaceDN w:val="0"/>
        <w:adjustRightInd w:val="0"/>
        <w:spacing w:after="0" w:line="240" w:lineRule="auto"/>
        <w:jc w:val="both"/>
        <w:rPr>
          <w:rFonts w:ascii="Times New Roman" w:hAnsi="Times New Roman"/>
          <w:b/>
          <w:bCs/>
          <w:sz w:val="24"/>
          <w:szCs w:val="24"/>
        </w:rPr>
      </w:pPr>
    </w:p>
    <w:p w:rsidR="00C1427E" w:rsidRDefault="00C1427E" w:rsidP="00C1427E">
      <w:pPr>
        <w:autoSpaceDE w:val="0"/>
        <w:autoSpaceDN w:val="0"/>
        <w:adjustRightInd w:val="0"/>
        <w:spacing w:after="0" w:line="240" w:lineRule="auto"/>
        <w:jc w:val="both"/>
        <w:rPr>
          <w:rFonts w:ascii="Times New Roman" w:hAnsi="Times New Roman"/>
          <w:sz w:val="24"/>
          <w:szCs w:val="24"/>
        </w:rPr>
      </w:pPr>
      <w:r w:rsidRPr="00C733ED">
        <w:rPr>
          <w:rFonts w:ascii="Times New Roman" w:hAnsi="Times New Roman"/>
          <w:sz w:val="24"/>
          <w:szCs w:val="24"/>
        </w:rPr>
        <w:t>Военные сборы - это исполнение сотрудником государственных обязанностей.</w:t>
      </w:r>
      <w:r>
        <w:rPr>
          <w:rFonts w:ascii="Times New Roman" w:hAnsi="Times New Roman"/>
          <w:sz w:val="24"/>
          <w:szCs w:val="24"/>
        </w:rPr>
        <w:t xml:space="preserve"> Согласно </w:t>
      </w:r>
      <w:hyperlink r:id="rId23" w:history="1">
        <w:r>
          <w:rPr>
            <w:rFonts w:ascii="Times New Roman" w:hAnsi="Times New Roman"/>
            <w:color w:val="0000FF"/>
            <w:sz w:val="24"/>
            <w:szCs w:val="24"/>
          </w:rPr>
          <w:t>ст. 170</w:t>
        </w:r>
      </w:hyperlink>
      <w:r>
        <w:rPr>
          <w:rFonts w:ascii="Times New Roman" w:hAnsi="Times New Roman"/>
          <w:sz w:val="24"/>
          <w:szCs w:val="24"/>
        </w:rPr>
        <w:t xml:space="preserve"> ТК РФ работодатель обязан освобождать работника от работы с сохранением за ним места работы </w:t>
      </w:r>
      <w:r>
        <w:rPr>
          <w:rFonts w:ascii="Times New Roman" w:hAnsi="Times New Roman"/>
          <w:sz w:val="24"/>
          <w:szCs w:val="24"/>
        </w:rPr>
        <w:lastRenderedPageBreak/>
        <w:t>(должности) на время исполнения им государственных или общественных обязанностей в случаях, если в соответствии с Кодексом и иными федеральными законами эти обязанности должны исполняться в рабочее время.</w:t>
      </w:r>
    </w:p>
    <w:p w:rsidR="00AE26F0" w:rsidRDefault="00AE26F0" w:rsidP="00C1427E">
      <w:pPr>
        <w:autoSpaceDE w:val="0"/>
        <w:autoSpaceDN w:val="0"/>
        <w:adjustRightInd w:val="0"/>
        <w:spacing w:after="0" w:line="240" w:lineRule="auto"/>
        <w:jc w:val="both"/>
        <w:rPr>
          <w:rFonts w:ascii="Times New Roman" w:hAnsi="Times New Roman"/>
          <w:sz w:val="24"/>
          <w:szCs w:val="24"/>
        </w:rPr>
      </w:pPr>
    </w:p>
    <w:p w:rsidR="00C1427E" w:rsidRPr="00F93A32" w:rsidRDefault="00C1427E" w:rsidP="00C1427E">
      <w:pPr>
        <w:autoSpaceDE w:val="0"/>
        <w:autoSpaceDN w:val="0"/>
        <w:adjustRightInd w:val="0"/>
        <w:spacing w:after="0" w:line="240" w:lineRule="auto"/>
        <w:jc w:val="both"/>
        <w:rPr>
          <w:rFonts w:ascii="Times New Roman" w:hAnsi="Times New Roman"/>
          <w:sz w:val="24"/>
          <w:szCs w:val="24"/>
        </w:rPr>
      </w:pPr>
      <w:proofErr w:type="spellStart"/>
      <w:r w:rsidRPr="00F93A32">
        <w:rPr>
          <w:rFonts w:ascii="Times New Roman" w:hAnsi="Times New Roman"/>
          <w:sz w:val="24"/>
          <w:szCs w:val="24"/>
        </w:rPr>
        <w:t>Роструд</w:t>
      </w:r>
      <w:proofErr w:type="spellEnd"/>
      <w:r w:rsidRPr="00F93A32">
        <w:rPr>
          <w:rFonts w:ascii="Times New Roman" w:hAnsi="Times New Roman"/>
          <w:sz w:val="24"/>
          <w:szCs w:val="24"/>
        </w:rPr>
        <w:t xml:space="preserve"> в </w:t>
      </w:r>
      <w:hyperlink r:id="rId24" w:history="1">
        <w:r w:rsidRPr="00F93A32">
          <w:rPr>
            <w:rFonts w:ascii="Times New Roman" w:hAnsi="Times New Roman"/>
            <w:color w:val="0000FF"/>
            <w:sz w:val="24"/>
            <w:szCs w:val="24"/>
          </w:rPr>
          <w:t>Письме</w:t>
        </w:r>
      </w:hyperlink>
      <w:r w:rsidRPr="00F93A32">
        <w:rPr>
          <w:rFonts w:ascii="Times New Roman" w:hAnsi="Times New Roman"/>
          <w:sz w:val="24"/>
          <w:szCs w:val="24"/>
        </w:rPr>
        <w:t xml:space="preserve"> от 08.02.2024 N ПГ/01280-6-1 указал, что сотруднику, призванному на военные сборы, необходимо оплатить все календарные дни (в </w:t>
      </w:r>
      <w:proofErr w:type="spellStart"/>
      <w:r w:rsidRPr="00F93A32">
        <w:rPr>
          <w:rFonts w:ascii="Times New Roman" w:hAnsi="Times New Roman"/>
          <w:sz w:val="24"/>
          <w:szCs w:val="24"/>
        </w:rPr>
        <w:t>т.ч</w:t>
      </w:r>
      <w:proofErr w:type="spellEnd"/>
      <w:r w:rsidRPr="00F93A32">
        <w:rPr>
          <w:rFonts w:ascii="Times New Roman" w:hAnsi="Times New Roman"/>
          <w:sz w:val="24"/>
          <w:szCs w:val="24"/>
        </w:rPr>
        <w:t>. выходные и нерабочие праздничные дни), которые приходятся на период сборов.</w:t>
      </w:r>
    </w:p>
    <w:p w:rsidR="00C1427E" w:rsidRDefault="00C1427E" w:rsidP="00C1427E">
      <w:pPr>
        <w:autoSpaceDE w:val="0"/>
        <w:autoSpaceDN w:val="0"/>
        <w:adjustRightInd w:val="0"/>
        <w:spacing w:after="0" w:line="240" w:lineRule="auto"/>
        <w:jc w:val="both"/>
        <w:rPr>
          <w:rFonts w:ascii="Times New Roman" w:hAnsi="Times New Roman"/>
          <w:sz w:val="24"/>
          <w:szCs w:val="24"/>
        </w:rPr>
      </w:pPr>
      <w:r w:rsidRPr="005352AB">
        <w:rPr>
          <w:rFonts w:ascii="Times New Roman" w:hAnsi="Times New Roman"/>
          <w:sz w:val="24"/>
          <w:szCs w:val="24"/>
        </w:rPr>
        <w:t xml:space="preserve">Из </w:t>
      </w:r>
      <w:hyperlink r:id="rId25" w:history="1">
        <w:r w:rsidRPr="005352AB">
          <w:rPr>
            <w:rFonts w:ascii="Times New Roman" w:hAnsi="Times New Roman"/>
            <w:color w:val="0000FF"/>
            <w:sz w:val="24"/>
            <w:szCs w:val="24"/>
          </w:rPr>
          <w:t>пункта 3</w:t>
        </w:r>
      </w:hyperlink>
      <w:r w:rsidRPr="005352AB">
        <w:rPr>
          <w:rFonts w:ascii="Times New Roman" w:hAnsi="Times New Roman"/>
          <w:sz w:val="24"/>
          <w:szCs w:val="24"/>
        </w:rPr>
        <w:t xml:space="preserve"> Правил</w:t>
      </w:r>
      <w:r>
        <w:rPr>
          <w:rFonts w:ascii="Times New Roman" w:hAnsi="Times New Roman"/>
          <w:sz w:val="24"/>
          <w:szCs w:val="24"/>
        </w:rPr>
        <w:t>, утвержденных Постановлением Правительства РФ от 01.12.2004 N 704,</w:t>
      </w:r>
      <w:r w:rsidRPr="005352AB">
        <w:rPr>
          <w:rFonts w:ascii="Times New Roman" w:hAnsi="Times New Roman"/>
          <w:sz w:val="24"/>
          <w:szCs w:val="24"/>
        </w:rPr>
        <w:t xml:space="preserve"> следует, что компенсация расходов, указанных в </w:t>
      </w:r>
      <w:hyperlink r:id="rId26" w:history="1">
        <w:r w:rsidRPr="005352AB">
          <w:rPr>
            <w:rFonts w:ascii="Times New Roman" w:hAnsi="Times New Roman"/>
            <w:color w:val="0000FF"/>
            <w:sz w:val="24"/>
            <w:szCs w:val="24"/>
          </w:rPr>
          <w:t>пункте 2</w:t>
        </w:r>
      </w:hyperlink>
      <w:r w:rsidRPr="005352AB">
        <w:rPr>
          <w:rFonts w:ascii="Times New Roman" w:hAnsi="Times New Roman"/>
          <w:sz w:val="24"/>
          <w:szCs w:val="24"/>
        </w:rPr>
        <w:t xml:space="preserve"> Правил, осуществляется за счет средств федерального бюджета, предусмотренных на эти цели Министерству обороны Российской Федерации и Федеральной службе безопасности Российской Федерации.</w:t>
      </w:r>
    </w:p>
    <w:p w:rsidR="00C1427E" w:rsidRPr="000D1EA2" w:rsidRDefault="00C1427E" w:rsidP="00C1427E">
      <w:pPr>
        <w:autoSpaceDE w:val="0"/>
        <w:autoSpaceDN w:val="0"/>
        <w:adjustRightInd w:val="0"/>
        <w:spacing w:after="0" w:line="240" w:lineRule="auto"/>
        <w:rPr>
          <w:rFonts w:ascii="Times New Roman" w:hAnsi="Times New Roman"/>
          <w:color w:val="000000"/>
          <w:sz w:val="24"/>
          <w:szCs w:val="24"/>
        </w:rPr>
      </w:pPr>
    </w:p>
    <w:p w:rsidR="00D418EF" w:rsidRPr="00973B8D" w:rsidRDefault="00D418EF" w:rsidP="00D418EF">
      <w:pPr>
        <w:spacing w:after="0" w:line="240" w:lineRule="auto"/>
        <w:rPr>
          <w:rFonts w:ascii="Times New Roman" w:hAnsi="Times New Roman"/>
          <w:sz w:val="24"/>
          <w:szCs w:val="24"/>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4760BB" w:rsidRPr="0076680D" w:rsidRDefault="0076680D" w:rsidP="0076680D">
      <w:pPr>
        <w:pStyle w:val="af2"/>
        <w:numPr>
          <w:ilvl w:val="0"/>
          <w:numId w:val="36"/>
        </w:numPr>
        <w:spacing w:after="0" w:line="240" w:lineRule="auto"/>
        <w:rPr>
          <w:rFonts w:ascii="Times New Roman" w:hAnsi="Times New Roman"/>
          <w:b/>
          <w:bCs/>
          <w:i/>
          <w:color w:val="002060"/>
          <w:sz w:val="24"/>
          <w:szCs w:val="24"/>
        </w:rPr>
      </w:pPr>
      <w:r w:rsidRPr="0076680D">
        <w:rPr>
          <w:rFonts w:ascii="Times New Roman" w:hAnsi="Times New Roman"/>
          <w:b/>
          <w:bCs/>
          <w:i/>
          <w:color w:val="002060"/>
          <w:sz w:val="24"/>
          <w:szCs w:val="24"/>
        </w:rPr>
        <w:t xml:space="preserve">день выхода на работу работник </w:t>
      </w:r>
      <w:proofErr w:type="gramStart"/>
      <w:r w:rsidRPr="0076680D">
        <w:rPr>
          <w:rFonts w:ascii="Times New Roman" w:hAnsi="Times New Roman"/>
          <w:b/>
          <w:bCs/>
          <w:i/>
          <w:color w:val="002060"/>
          <w:sz w:val="24"/>
          <w:szCs w:val="24"/>
        </w:rPr>
        <w:t>вернулся  с</w:t>
      </w:r>
      <w:proofErr w:type="gramEnd"/>
      <w:r w:rsidRPr="0076680D">
        <w:rPr>
          <w:rFonts w:ascii="Times New Roman" w:hAnsi="Times New Roman"/>
          <w:b/>
          <w:bCs/>
          <w:i/>
          <w:color w:val="002060"/>
          <w:sz w:val="24"/>
          <w:szCs w:val="24"/>
        </w:rPr>
        <w:t xml:space="preserve"> военных сборов  ночью</w:t>
      </w:r>
    </w:p>
    <w:p w:rsidR="00D418EF" w:rsidRPr="00973B8D" w:rsidRDefault="00D418EF" w:rsidP="00D418EF">
      <w:pPr>
        <w:spacing w:after="0" w:line="240" w:lineRule="auto"/>
        <w:rPr>
          <w:rFonts w:ascii="Times New Roman" w:hAnsi="Times New Roman"/>
          <w:b/>
          <w:bCs/>
          <w:color w:val="CF3D0F"/>
          <w:sz w:val="24"/>
          <w:szCs w:val="24"/>
          <w:u w:val="single"/>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27" w:tooltip="Ссылка на КонсультантПлюс" w:history="1">
        <w:r w:rsidR="00C1427E" w:rsidRPr="00C1427E">
          <w:rPr>
            <w:rStyle w:val="af1"/>
            <w:rFonts w:ascii="Times New Roman" w:eastAsia="Arial" w:hAnsi="Times New Roman"/>
            <w:i/>
            <w:iCs/>
          </w:rPr>
          <w:t>Постановление Правительства РФ от 01.12.2004 N 704 (ред. от 16.01.2017) "О порядке компенсации расходов, понесенных организациями и гражданами Российской Федерации в связи с реализацией Федерального закона "О воинской обязанности и военной службе" {КонсультантПлюс}</w:t>
        </w:r>
      </w:hyperlink>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28" w:tooltip="Ссылка на КонсультантПлюс" w:history="1">
        <w:r w:rsidR="00C1427E" w:rsidRPr="00C1427E">
          <w:rPr>
            <w:rStyle w:val="af1"/>
            <w:rFonts w:ascii="Times New Roman" w:eastAsia="Arial" w:hAnsi="Times New Roman"/>
            <w:i/>
            <w:iCs/>
          </w:rPr>
          <w:t>Статья: Комментарий к Письму Министерства труда и социальной защиты РФ от 16.07.2024 N 14-6/ООГ-4304 &lt;Как освободить сотрудника от работы для прохождения военных сборов?&gt; (Светлова И.) ("Нормативные акты для бухгалтера", 2024, N 16) {КонсультантПлюс}</w:t>
        </w:r>
      </w:hyperlink>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29" w:tooltip="Ссылка на КонсультантПлюс" w:history="1">
        <w:r w:rsidR="00C1427E" w:rsidRPr="00C1427E">
          <w:rPr>
            <w:rStyle w:val="af1"/>
            <w:rFonts w:ascii="Times New Roman" w:eastAsia="Arial" w:hAnsi="Times New Roman"/>
            <w:i/>
            <w:iCs/>
          </w:rPr>
          <w:t xml:space="preserve">Вопрос: ...Работника вызвали на военные сборы 4, 5 июня. Согласно </w:t>
        </w:r>
        <w:proofErr w:type="gramStart"/>
        <w:r w:rsidR="00C1427E" w:rsidRPr="00C1427E">
          <w:rPr>
            <w:rStyle w:val="af1"/>
            <w:rFonts w:ascii="Times New Roman" w:eastAsia="Arial" w:hAnsi="Times New Roman"/>
            <w:i/>
            <w:iCs/>
          </w:rPr>
          <w:t>графику работы сотрудника</w:t>
        </w:r>
        <w:proofErr w:type="gramEnd"/>
        <w:r w:rsidR="00C1427E" w:rsidRPr="00C1427E">
          <w:rPr>
            <w:rStyle w:val="af1"/>
            <w:rFonts w:ascii="Times New Roman" w:eastAsia="Arial" w:hAnsi="Times New Roman"/>
            <w:i/>
            <w:iCs/>
          </w:rPr>
          <w:t xml:space="preserve"> рабочим днем является 5 июня, а 4 июня - выходной (нерабочий праздничный день по производственному календарю Республики Крым). На какие дни освободить работника от работы в связи с военными сборами? Как произвести оплату за эти дни? ("Сайт "</w:t>
        </w:r>
        <w:proofErr w:type="spellStart"/>
        <w:r w:rsidR="00C1427E" w:rsidRPr="00C1427E">
          <w:rPr>
            <w:rStyle w:val="af1"/>
            <w:rFonts w:ascii="Times New Roman" w:eastAsia="Arial" w:hAnsi="Times New Roman"/>
            <w:i/>
            <w:iCs/>
          </w:rPr>
          <w:t>Онлайнинспекция.РФ</w:t>
        </w:r>
        <w:proofErr w:type="spellEnd"/>
        <w:r w:rsidR="00C1427E" w:rsidRPr="00C1427E">
          <w:rPr>
            <w:rStyle w:val="af1"/>
            <w:rFonts w:ascii="Times New Roman" w:eastAsia="Arial" w:hAnsi="Times New Roman"/>
            <w:i/>
            <w:iCs/>
          </w:rPr>
          <w:t>", 2019) {КонсультантПлюс}</w:t>
        </w:r>
      </w:hyperlink>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30" w:tooltip="Ссылка на КонсультантПлюс" w:history="1">
        <w:r w:rsidR="00C1427E" w:rsidRPr="00C1427E">
          <w:rPr>
            <w:rStyle w:val="af1"/>
            <w:rFonts w:ascii="Times New Roman" w:eastAsia="Arial" w:hAnsi="Times New Roman"/>
            <w:i/>
            <w:iCs/>
          </w:rPr>
          <w:t xml:space="preserve">Вопрос: Об оплате работнику времени отсутствия на работе в случае призыва на военные сборы на 16 календарных дней. (Письмо </w:t>
        </w:r>
        <w:proofErr w:type="spellStart"/>
        <w:r w:rsidR="00C1427E" w:rsidRPr="00C1427E">
          <w:rPr>
            <w:rStyle w:val="af1"/>
            <w:rFonts w:ascii="Times New Roman" w:eastAsia="Arial" w:hAnsi="Times New Roman"/>
            <w:i/>
            <w:iCs/>
          </w:rPr>
          <w:t>Роструда</w:t>
        </w:r>
        <w:proofErr w:type="spellEnd"/>
        <w:r w:rsidR="00C1427E" w:rsidRPr="00C1427E">
          <w:rPr>
            <w:rStyle w:val="af1"/>
            <w:rFonts w:ascii="Times New Roman" w:eastAsia="Arial" w:hAnsi="Times New Roman"/>
            <w:i/>
            <w:iCs/>
          </w:rPr>
          <w:t xml:space="preserve"> от 08.02.2024 N ПГ/01280-6-1) {КонсультантПлюс}</w:t>
        </w:r>
      </w:hyperlink>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31" w:tooltip="Ссылка на КонсультантПлюс" w:history="1">
        <w:r w:rsidR="00C1427E" w:rsidRPr="00C1427E">
          <w:rPr>
            <w:rStyle w:val="af1"/>
            <w:rFonts w:ascii="Times New Roman" w:eastAsia="Arial" w:hAnsi="Times New Roman"/>
            <w:i/>
            <w:iCs/>
          </w:rPr>
          <w:t>Вопрос: ...Работник возвращается из командировки - ночной перелет: вылетает в 23.00, прилетает в 07:00. Времени на отдых у работника нет. Обязан ли работник выйти на работу в день возвращения из командировки в случае ночного перелета? Может ли работник отказаться от выхода на работу в день командировки в данном случае? ("Сайт "</w:t>
        </w:r>
        <w:proofErr w:type="spellStart"/>
        <w:r w:rsidR="00C1427E" w:rsidRPr="00C1427E">
          <w:rPr>
            <w:rStyle w:val="af1"/>
            <w:rFonts w:ascii="Times New Roman" w:eastAsia="Arial" w:hAnsi="Times New Roman"/>
            <w:i/>
            <w:iCs/>
          </w:rPr>
          <w:t>Онлайнинспекция.РФ</w:t>
        </w:r>
        <w:proofErr w:type="spellEnd"/>
        <w:r w:rsidR="00C1427E" w:rsidRPr="00C1427E">
          <w:rPr>
            <w:rStyle w:val="af1"/>
            <w:rFonts w:ascii="Times New Roman" w:eastAsia="Arial" w:hAnsi="Times New Roman"/>
            <w:i/>
            <w:iCs/>
          </w:rPr>
          <w:t>", 2019) {КонсультантПлюс}</w:t>
        </w:r>
      </w:hyperlink>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32" w:tooltip="Ссылка на КонсультантПлюс" w:history="1">
        <w:r w:rsidR="00C1427E" w:rsidRPr="00C1427E">
          <w:rPr>
            <w:rStyle w:val="af1"/>
            <w:rFonts w:ascii="Times New Roman" w:eastAsia="Arial" w:hAnsi="Times New Roman"/>
            <w:i/>
            <w:iCs/>
          </w:rPr>
          <w:t>Вопрос: Работник направляется в командировку на один день в понедельник. Самолет задержался, и он вернулся обратно в час ночи следующих суток, т.е. ночью во вторник. Обязан ли он прийти на работу во вторник утром, или этот день тоже будет считаться командировочным? ("Сайт "</w:t>
        </w:r>
        <w:proofErr w:type="spellStart"/>
        <w:r w:rsidR="00C1427E" w:rsidRPr="00C1427E">
          <w:rPr>
            <w:rStyle w:val="af1"/>
            <w:rFonts w:ascii="Times New Roman" w:eastAsia="Arial" w:hAnsi="Times New Roman"/>
            <w:i/>
            <w:iCs/>
          </w:rPr>
          <w:t>Онлайнинспекция.РФ</w:t>
        </w:r>
        <w:proofErr w:type="spellEnd"/>
        <w:r w:rsidR="00C1427E" w:rsidRPr="00C1427E">
          <w:rPr>
            <w:rStyle w:val="af1"/>
            <w:rFonts w:ascii="Times New Roman" w:eastAsia="Arial" w:hAnsi="Times New Roman"/>
            <w:i/>
            <w:iCs/>
          </w:rPr>
          <w:t>", 2015) {КонсультантПлюс}</w:t>
        </w:r>
      </w:hyperlink>
    </w:p>
    <w:p w:rsidR="00C1427E" w:rsidRPr="00C1427E" w:rsidRDefault="00AD0B65" w:rsidP="00C1427E">
      <w:pPr>
        <w:pStyle w:val="af2"/>
        <w:numPr>
          <w:ilvl w:val="0"/>
          <w:numId w:val="41"/>
        </w:numPr>
        <w:autoSpaceDE w:val="0"/>
        <w:autoSpaceDN w:val="0"/>
        <w:adjustRightInd w:val="0"/>
        <w:spacing w:after="0" w:line="240" w:lineRule="auto"/>
        <w:rPr>
          <w:rFonts w:ascii="Times New Roman" w:hAnsi="Times New Roman"/>
        </w:rPr>
      </w:pPr>
      <w:hyperlink r:id="rId33" w:tooltip="Ссылка на КонсультантПлюс" w:history="1">
        <w:r w:rsidR="00C1427E" w:rsidRPr="00C1427E">
          <w:rPr>
            <w:rStyle w:val="af1"/>
            <w:rFonts w:ascii="Times New Roman" w:eastAsia="Arial" w:hAnsi="Times New Roman"/>
            <w:i/>
            <w:iCs/>
          </w:rPr>
          <w:t>Вопрос: Каким образом работодатель должен известить работника о необходимости выйти на работу в день отъезда и приезда из командировки? Или работник по умолчанию обязан выходить на работу, если работодатель не сообщил, что можно не выходить? Если он вышел на работу в день отъезда/приезда, как ему будут оплачиваться дни выхода? ("Сайт "</w:t>
        </w:r>
        <w:proofErr w:type="spellStart"/>
        <w:r w:rsidR="00C1427E" w:rsidRPr="00C1427E">
          <w:rPr>
            <w:rStyle w:val="af1"/>
            <w:rFonts w:ascii="Times New Roman" w:eastAsia="Arial" w:hAnsi="Times New Roman"/>
            <w:i/>
            <w:iCs/>
          </w:rPr>
          <w:t>Онлайнинспекция.РФ</w:t>
        </w:r>
        <w:proofErr w:type="spellEnd"/>
        <w:r w:rsidR="00C1427E" w:rsidRPr="00C1427E">
          <w:rPr>
            <w:rStyle w:val="af1"/>
            <w:rFonts w:ascii="Times New Roman" w:eastAsia="Arial" w:hAnsi="Times New Roman"/>
            <w:i/>
            <w:iCs/>
          </w:rPr>
          <w:t>", 2024) {КонсультантПлюс}</w:t>
        </w:r>
      </w:hyperlink>
    </w:p>
    <w:p w:rsidR="00C1427E" w:rsidRPr="00297D0D" w:rsidRDefault="00C1427E" w:rsidP="00C1427E">
      <w:pPr>
        <w:autoSpaceDE w:val="0"/>
        <w:autoSpaceDN w:val="0"/>
        <w:adjustRightInd w:val="0"/>
        <w:spacing w:after="0" w:line="240" w:lineRule="auto"/>
        <w:rPr>
          <w:rFonts w:ascii="Tahoma" w:hAnsi="Tahoma" w:cs="Tahoma"/>
          <w:color w:val="000000"/>
          <w:sz w:val="20"/>
          <w:szCs w:val="20"/>
        </w:rPr>
      </w:pPr>
    </w:p>
    <w:p w:rsidR="00FD32FE" w:rsidRDefault="00FD32FE" w:rsidP="005D0844">
      <w:pPr>
        <w:shd w:val="clear" w:color="auto" w:fill="FFFFFF" w:themeFill="background1"/>
        <w:spacing w:after="0" w:line="240" w:lineRule="auto"/>
      </w:pPr>
    </w:p>
    <w:p w:rsidR="000E5D20" w:rsidRPr="00973B8D" w:rsidRDefault="00803361" w:rsidP="00BF195D">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№4:</w:t>
      </w:r>
    </w:p>
    <w:p w:rsidR="0097733A" w:rsidRPr="00973B8D" w:rsidRDefault="0097733A" w:rsidP="003F33B0">
      <w:pPr>
        <w:spacing w:after="0" w:line="240" w:lineRule="auto"/>
        <w:rPr>
          <w:rFonts w:ascii="Times New Roman" w:hAnsi="Times New Roman"/>
          <w:bCs/>
          <w:sz w:val="24"/>
          <w:szCs w:val="24"/>
          <w:shd w:val="clear" w:color="auto" w:fill="FFFFFF"/>
        </w:rPr>
      </w:pPr>
    </w:p>
    <w:p w:rsidR="004740D4" w:rsidRPr="00FD32FE" w:rsidRDefault="00FD32FE" w:rsidP="003B77C0">
      <w:pPr>
        <w:spacing w:after="0" w:line="240" w:lineRule="auto"/>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Для премирования работников, проработавших более 10 лет в организации, </w:t>
      </w:r>
      <w:proofErr w:type="gramStart"/>
      <w:r>
        <w:rPr>
          <w:rFonts w:ascii="Times New Roman" w:hAnsi="Times New Roman"/>
          <w:bCs/>
          <w:sz w:val="24"/>
          <w:szCs w:val="24"/>
          <w:shd w:val="clear" w:color="auto" w:fill="FFFFFF"/>
        </w:rPr>
        <w:t>были  приобретены</w:t>
      </w:r>
      <w:proofErr w:type="gramEnd"/>
      <w:r>
        <w:rPr>
          <w:rFonts w:ascii="Times New Roman" w:hAnsi="Times New Roman"/>
          <w:bCs/>
          <w:sz w:val="24"/>
          <w:szCs w:val="24"/>
          <w:shd w:val="clear" w:color="auto" w:fill="FFFFFF"/>
        </w:rPr>
        <w:t xml:space="preserve"> изделия из золота (</w:t>
      </w:r>
      <w:r w:rsidRPr="00FD32FE">
        <w:rPr>
          <w:rFonts w:ascii="Times New Roman" w:hAnsi="Times New Roman"/>
          <w:bCs/>
          <w:sz w:val="24"/>
          <w:szCs w:val="24"/>
          <w:shd w:val="clear" w:color="auto" w:fill="FFFFFF"/>
        </w:rPr>
        <w:t>значки</w:t>
      </w:r>
      <w:r>
        <w:rPr>
          <w:rFonts w:ascii="Times New Roman" w:hAnsi="Times New Roman"/>
          <w:bCs/>
          <w:sz w:val="24"/>
          <w:szCs w:val="24"/>
          <w:shd w:val="clear" w:color="auto" w:fill="FFFFFF"/>
        </w:rPr>
        <w:t>). К</w:t>
      </w:r>
      <w:r w:rsidRPr="00FD32FE">
        <w:rPr>
          <w:rFonts w:ascii="Times New Roman" w:hAnsi="Times New Roman"/>
          <w:bCs/>
          <w:sz w:val="24"/>
          <w:szCs w:val="24"/>
          <w:shd w:val="clear" w:color="auto" w:fill="FFFFFF"/>
        </w:rPr>
        <w:t>ак необходимо организовать хранение</w:t>
      </w:r>
      <w:r>
        <w:rPr>
          <w:rFonts w:ascii="Times New Roman" w:hAnsi="Times New Roman"/>
          <w:bCs/>
          <w:sz w:val="24"/>
          <w:szCs w:val="24"/>
          <w:shd w:val="clear" w:color="auto" w:fill="FFFFFF"/>
        </w:rPr>
        <w:t xml:space="preserve"> изделий из золота до выдачи работникам</w:t>
      </w:r>
      <w:r w:rsidRPr="00FD32FE">
        <w:rPr>
          <w:rFonts w:ascii="Times New Roman" w:hAnsi="Times New Roman"/>
          <w:bCs/>
          <w:sz w:val="24"/>
          <w:szCs w:val="24"/>
          <w:shd w:val="clear" w:color="auto" w:fill="FFFFFF"/>
        </w:rPr>
        <w:t xml:space="preserve">? Необходимо </w:t>
      </w:r>
      <w:r>
        <w:rPr>
          <w:rFonts w:ascii="Times New Roman" w:hAnsi="Times New Roman"/>
          <w:bCs/>
          <w:sz w:val="24"/>
          <w:szCs w:val="24"/>
          <w:shd w:val="clear" w:color="auto" w:fill="FFFFFF"/>
        </w:rPr>
        <w:t xml:space="preserve">ли </w:t>
      </w:r>
      <w:r w:rsidRPr="00FD32FE">
        <w:rPr>
          <w:rFonts w:ascii="Times New Roman" w:hAnsi="Times New Roman"/>
          <w:bCs/>
          <w:sz w:val="24"/>
          <w:szCs w:val="24"/>
          <w:shd w:val="clear" w:color="auto" w:fill="FFFFFF"/>
        </w:rPr>
        <w:t>состоять на специальном учете и передавать сведения в ГИИС ДМДК?</w:t>
      </w:r>
    </w:p>
    <w:p w:rsidR="00FD32FE" w:rsidRDefault="00FD32FE" w:rsidP="000023F9">
      <w:pPr>
        <w:spacing w:after="0" w:line="240" w:lineRule="auto"/>
        <w:rPr>
          <w:rFonts w:ascii="Times New Roman" w:hAnsi="Times New Roman"/>
          <w:b/>
          <w:bCs/>
          <w:color w:val="C00000"/>
          <w:sz w:val="24"/>
          <w:szCs w:val="24"/>
          <w:u w:val="single"/>
          <w:shd w:val="clear" w:color="auto" w:fill="FFFFFF"/>
        </w:rPr>
      </w:pPr>
    </w:p>
    <w:p w:rsidR="0021231C" w:rsidRDefault="00803361" w:rsidP="000023F9">
      <w:pPr>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p>
    <w:p w:rsidR="00533AEE" w:rsidRPr="0021231C" w:rsidRDefault="00533AEE" w:rsidP="00533AEE">
      <w:pPr>
        <w:pStyle w:val="af2"/>
        <w:numPr>
          <w:ilvl w:val="0"/>
          <w:numId w:val="42"/>
        </w:numPr>
        <w:spacing w:after="0" w:line="240" w:lineRule="auto"/>
        <w:rPr>
          <w:rFonts w:ascii="Times New Roman" w:hAnsi="Times New Roman"/>
          <w:bCs/>
          <w:sz w:val="24"/>
          <w:szCs w:val="24"/>
          <w:lang w:eastAsia="ru-RU"/>
        </w:rPr>
      </w:pPr>
      <w:r w:rsidRPr="0021231C">
        <w:rPr>
          <w:rFonts w:ascii="Times New Roman" w:hAnsi="Times New Roman"/>
          <w:bCs/>
          <w:sz w:val="24"/>
          <w:szCs w:val="24"/>
          <w:lang w:eastAsia="ru-RU"/>
        </w:rPr>
        <w:t xml:space="preserve">Полагаем, что </w:t>
      </w:r>
      <w:r w:rsidRPr="0021231C">
        <w:rPr>
          <w:rFonts w:ascii="Times New Roman" w:hAnsi="Times New Roman"/>
          <w:b/>
          <w:bCs/>
          <w:sz w:val="24"/>
          <w:szCs w:val="24"/>
          <w:lang w:eastAsia="ru-RU"/>
        </w:rPr>
        <w:t>вы не должны регистрироваться в ГИИС ДМДК</w:t>
      </w:r>
      <w:r w:rsidRPr="0021231C">
        <w:rPr>
          <w:rFonts w:ascii="Times New Roman" w:hAnsi="Times New Roman"/>
          <w:bCs/>
          <w:sz w:val="24"/>
          <w:szCs w:val="24"/>
          <w:lang w:eastAsia="ru-RU"/>
        </w:rPr>
        <w:t xml:space="preserve">, т.к.  не занимаетесь производством, переработкой и обращением ДМДК. Согласно п. 5 Правил N 1052 юридические лица и индивидуальные предприниматели регистрируются в ГИИС ДМДК в целях постановки на специальный учет в течение 30 календарных дней с даты их </w:t>
      </w:r>
      <w:r w:rsidRPr="0021231C">
        <w:rPr>
          <w:rFonts w:ascii="Times New Roman" w:hAnsi="Times New Roman"/>
          <w:bCs/>
          <w:sz w:val="24"/>
          <w:szCs w:val="24"/>
          <w:lang w:eastAsia="ru-RU"/>
        </w:rPr>
        <w:lastRenderedPageBreak/>
        <w:t>государственной регистрации (при заявлении кодов по Общероссийскому классификатору видов экономической деятельности, связанных с производством, переработкой и обращением драгоценных металлов и драгоценных камней) либо внесения соответствующих изменений в их учредительные документы.</w:t>
      </w:r>
    </w:p>
    <w:p w:rsidR="00533AEE" w:rsidRDefault="00533AEE" w:rsidP="00533AEE">
      <w:pPr>
        <w:autoSpaceDE w:val="0"/>
        <w:autoSpaceDN w:val="0"/>
        <w:adjustRightInd w:val="0"/>
        <w:spacing w:after="0" w:line="240" w:lineRule="auto"/>
        <w:jc w:val="both"/>
        <w:rPr>
          <w:rFonts w:ascii="Times New Roman" w:hAnsi="Times New Roman"/>
          <w:bCs/>
          <w:sz w:val="24"/>
          <w:szCs w:val="24"/>
          <w:lang w:eastAsia="ru-RU"/>
        </w:rPr>
      </w:pPr>
      <w:r w:rsidRPr="0021231C">
        <w:rPr>
          <w:rFonts w:ascii="Times New Roman" w:hAnsi="Times New Roman"/>
          <w:bCs/>
          <w:sz w:val="24"/>
          <w:szCs w:val="24"/>
          <w:lang w:eastAsia="ru-RU"/>
        </w:rPr>
        <w:t>Информацию в ГИИС ДМДК согласно п. 4 ст. 12.2 Закона о драгоценных металлах обязаны представлять: 1) федеральные органы исполнительной власти, определяемые Правительством РФ; 2) Центральный банк РФ; 3) юридические лица, индивидуальные предприниматели и художники-ювелиры, осуществляющие операции с драгоценными металлами и драгоценными камнями и состоящие на специальном учете; 4) кредитные организации.</w:t>
      </w:r>
    </w:p>
    <w:p w:rsidR="00533AEE" w:rsidRPr="0021231C" w:rsidRDefault="00533AEE" w:rsidP="00533AEE">
      <w:pPr>
        <w:autoSpaceDE w:val="0"/>
        <w:autoSpaceDN w:val="0"/>
        <w:adjustRightInd w:val="0"/>
        <w:spacing w:after="0" w:line="240" w:lineRule="auto"/>
        <w:jc w:val="both"/>
        <w:rPr>
          <w:rFonts w:ascii="Times New Roman" w:hAnsi="Times New Roman"/>
          <w:bCs/>
          <w:sz w:val="24"/>
          <w:szCs w:val="24"/>
          <w:lang w:eastAsia="ru-RU"/>
        </w:rPr>
      </w:pPr>
    </w:p>
    <w:p w:rsidR="0021231C" w:rsidRPr="0021231C" w:rsidRDefault="0021231C" w:rsidP="0021231C">
      <w:pPr>
        <w:pStyle w:val="af2"/>
        <w:numPr>
          <w:ilvl w:val="0"/>
          <w:numId w:val="42"/>
        </w:numPr>
        <w:autoSpaceDE w:val="0"/>
        <w:autoSpaceDN w:val="0"/>
        <w:adjustRightInd w:val="0"/>
        <w:spacing w:after="0" w:line="240" w:lineRule="auto"/>
        <w:jc w:val="both"/>
        <w:rPr>
          <w:rFonts w:ascii="Times New Roman" w:hAnsi="Times New Roman"/>
          <w:bCs/>
          <w:sz w:val="24"/>
          <w:szCs w:val="24"/>
          <w:lang w:eastAsia="ru-RU"/>
        </w:rPr>
      </w:pPr>
      <w:r w:rsidRPr="0021231C">
        <w:rPr>
          <w:rFonts w:ascii="Times New Roman" w:hAnsi="Times New Roman"/>
          <w:b/>
          <w:bCs/>
          <w:sz w:val="24"/>
          <w:szCs w:val="24"/>
        </w:rPr>
        <w:t>Хранение изделий из драгметаллов</w:t>
      </w:r>
      <w:r w:rsidRPr="0021231C">
        <w:rPr>
          <w:rFonts w:ascii="Times New Roman" w:hAnsi="Times New Roman"/>
          <w:bCs/>
          <w:sz w:val="24"/>
          <w:szCs w:val="24"/>
        </w:rPr>
        <w:t xml:space="preserve"> осуществляйте в соответствии с</w:t>
      </w:r>
      <w:r>
        <w:rPr>
          <w:rFonts w:ascii="Times New Roman" w:hAnsi="Times New Roman"/>
          <w:b/>
          <w:bCs/>
          <w:sz w:val="24"/>
          <w:szCs w:val="24"/>
          <w:u w:val="single"/>
        </w:rPr>
        <w:t xml:space="preserve"> </w:t>
      </w:r>
      <w:r w:rsidRPr="0021231C">
        <w:rPr>
          <w:rFonts w:ascii="Times New Roman" w:hAnsi="Times New Roman"/>
          <w:bCs/>
          <w:sz w:val="24"/>
          <w:szCs w:val="24"/>
          <w:lang w:eastAsia="ru-RU"/>
        </w:rPr>
        <w:t>Инструкцией о порядке учета и хранения драгоценных металлов, драгоценных камней, утвержденной Приказ Минфина России от 09.12.2016 N 231н. Полагаем, что в вашей ситуации необходимо выполнить требования раздела 4 Инструкции в части хранения драгоценных металлов, так как в случае их утраты в период между приобретением и вручением подарков к ответственности могут быть привлечены лица, не обеспечившие правила хранения в соответствии с требованиями нормативного документа.</w:t>
      </w:r>
    </w:p>
    <w:p w:rsidR="0021231C" w:rsidRPr="0021231C" w:rsidRDefault="0021231C" w:rsidP="0021231C">
      <w:pPr>
        <w:spacing w:after="0" w:line="240" w:lineRule="auto"/>
        <w:rPr>
          <w:rFonts w:ascii="Times New Roman" w:hAnsi="Times New Roman"/>
          <w:bCs/>
          <w:sz w:val="24"/>
          <w:szCs w:val="24"/>
          <w:lang w:eastAsia="ru-RU"/>
        </w:rPr>
      </w:pPr>
      <w:r w:rsidRPr="0021231C">
        <w:rPr>
          <w:rFonts w:ascii="Times New Roman" w:hAnsi="Times New Roman"/>
          <w:bCs/>
          <w:sz w:val="24"/>
          <w:szCs w:val="24"/>
          <w:lang w:eastAsia="ru-RU"/>
        </w:rPr>
        <w:t xml:space="preserve">Помещения, где осуществляется хранение ценностей, а также несгораемые шкафы, металлические ящики и сейфы должны по окончании работы закрываться, </w:t>
      </w:r>
      <w:proofErr w:type="spellStart"/>
      <w:r w:rsidRPr="0021231C">
        <w:rPr>
          <w:rFonts w:ascii="Times New Roman" w:hAnsi="Times New Roman"/>
          <w:bCs/>
          <w:sz w:val="24"/>
          <w:szCs w:val="24"/>
          <w:lang w:eastAsia="ru-RU"/>
        </w:rPr>
        <w:t>опломбироваться</w:t>
      </w:r>
      <w:proofErr w:type="spellEnd"/>
      <w:r w:rsidRPr="0021231C">
        <w:rPr>
          <w:rFonts w:ascii="Times New Roman" w:hAnsi="Times New Roman"/>
          <w:bCs/>
          <w:sz w:val="24"/>
          <w:szCs w:val="24"/>
          <w:lang w:eastAsia="ru-RU"/>
        </w:rPr>
        <w:t xml:space="preserve"> (опечатываться) и сдаваться под охрану. Вскрытие мест хранения ценностей производится материально ответственным лицом. В отсутствие материально ответственного лица вскрытие производится комиссией, назначаемой приказом руководителя организации, с составлением акта вскрытия.</w:t>
      </w:r>
    </w:p>
    <w:p w:rsidR="0021231C" w:rsidRPr="0021231C" w:rsidRDefault="0021231C" w:rsidP="000023F9">
      <w:pPr>
        <w:spacing w:after="0" w:line="240" w:lineRule="auto"/>
        <w:rPr>
          <w:rFonts w:ascii="Times New Roman" w:hAnsi="Times New Roman"/>
          <w:bCs/>
          <w:sz w:val="24"/>
          <w:szCs w:val="24"/>
          <w:lang w:eastAsia="ru-RU"/>
        </w:rPr>
      </w:pPr>
    </w:p>
    <w:p w:rsidR="0021231C" w:rsidRPr="0021231C" w:rsidRDefault="0021231C" w:rsidP="0021231C">
      <w:pPr>
        <w:pStyle w:val="af2"/>
        <w:numPr>
          <w:ilvl w:val="0"/>
          <w:numId w:val="42"/>
        </w:numPr>
        <w:spacing w:after="0" w:line="240" w:lineRule="auto"/>
        <w:rPr>
          <w:rFonts w:ascii="Times New Roman" w:hAnsi="Times New Roman"/>
          <w:bCs/>
          <w:sz w:val="24"/>
          <w:szCs w:val="24"/>
          <w:lang w:eastAsia="ru-RU"/>
        </w:rPr>
      </w:pPr>
      <w:r w:rsidRPr="0021231C">
        <w:rPr>
          <w:rFonts w:ascii="Times New Roman" w:hAnsi="Times New Roman"/>
          <w:b/>
          <w:bCs/>
          <w:sz w:val="24"/>
          <w:szCs w:val="24"/>
          <w:lang w:eastAsia="ru-RU"/>
        </w:rPr>
        <w:t>Порядок выдачи ценных подарков</w:t>
      </w:r>
      <w:r w:rsidRPr="0021231C">
        <w:rPr>
          <w:rFonts w:ascii="Times New Roman" w:hAnsi="Times New Roman"/>
          <w:bCs/>
          <w:sz w:val="24"/>
          <w:szCs w:val="24"/>
          <w:lang w:eastAsia="ru-RU"/>
        </w:rPr>
        <w:t xml:space="preserve"> должен быть закреплен либо в ЛНА </w:t>
      </w:r>
      <w:proofErr w:type="gramStart"/>
      <w:r w:rsidRPr="0021231C">
        <w:rPr>
          <w:rFonts w:ascii="Times New Roman" w:hAnsi="Times New Roman"/>
          <w:bCs/>
          <w:sz w:val="24"/>
          <w:szCs w:val="24"/>
          <w:lang w:eastAsia="ru-RU"/>
        </w:rPr>
        <w:t>организации</w:t>
      </w:r>
      <w:proofErr w:type="gramEnd"/>
      <w:r w:rsidRPr="0021231C">
        <w:rPr>
          <w:rFonts w:ascii="Times New Roman" w:hAnsi="Times New Roman"/>
          <w:bCs/>
          <w:sz w:val="24"/>
          <w:szCs w:val="24"/>
          <w:lang w:eastAsia="ru-RU"/>
        </w:rPr>
        <w:t xml:space="preserve"> либо утвержден Приказом руководителя. Сами ценные подарки </w:t>
      </w:r>
      <w:proofErr w:type="gramStart"/>
      <w:r w:rsidRPr="0021231C">
        <w:rPr>
          <w:rFonts w:ascii="Times New Roman" w:hAnsi="Times New Roman"/>
          <w:bCs/>
          <w:sz w:val="24"/>
          <w:szCs w:val="24"/>
          <w:lang w:eastAsia="ru-RU"/>
        </w:rPr>
        <w:t>рекомендуем  выдавать</w:t>
      </w:r>
      <w:proofErr w:type="gramEnd"/>
      <w:r w:rsidRPr="0021231C">
        <w:rPr>
          <w:rFonts w:ascii="Times New Roman" w:hAnsi="Times New Roman"/>
          <w:bCs/>
          <w:sz w:val="24"/>
          <w:szCs w:val="24"/>
          <w:lang w:eastAsia="ru-RU"/>
        </w:rPr>
        <w:t xml:space="preserve"> под подпись работников.</w:t>
      </w:r>
    </w:p>
    <w:p w:rsidR="0021231C" w:rsidRPr="0021231C" w:rsidRDefault="0021231C" w:rsidP="0021231C">
      <w:pPr>
        <w:spacing w:after="0" w:line="240" w:lineRule="auto"/>
        <w:rPr>
          <w:rFonts w:ascii="Times New Roman" w:hAnsi="Times New Roman"/>
          <w:bCs/>
          <w:sz w:val="24"/>
          <w:szCs w:val="24"/>
          <w:lang w:eastAsia="ru-RU"/>
        </w:rPr>
      </w:pPr>
      <w:r w:rsidRPr="0021231C">
        <w:rPr>
          <w:rFonts w:ascii="Times New Roman" w:hAnsi="Times New Roman"/>
          <w:bCs/>
          <w:sz w:val="24"/>
          <w:szCs w:val="24"/>
          <w:lang w:eastAsia="ru-RU"/>
        </w:rPr>
        <w:t xml:space="preserve">Передача ценного подарка осуществляется на основании следующих документов: 1) положения об оплате труда, правил внутреннего трудового распорядка, трудового договора, коллективного договора (при его наличии) (ч. 1 ст. 8, </w:t>
      </w:r>
      <w:proofErr w:type="spellStart"/>
      <w:r w:rsidRPr="0021231C">
        <w:rPr>
          <w:rFonts w:ascii="Times New Roman" w:hAnsi="Times New Roman"/>
          <w:bCs/>
          <w:sz w:val="24"/>
          <w:szCs w:val="24"/>
          <w:lang w:eastAsia="ru-RU"/>
        </w:rPr>
        <w:t>абз</w:t>
      </w:r>
      <w:proofErr w:type="spellEnd"/>
      <w:r w:rsidRPr="0021231C">
        <w:rPr>
          <w:rFonts w:ascii="Times New Roman" w:hAnsi="Times New Roman"/>
          <w:bCs/>
          <w:sz w:val="24"/>
          <w:szCs w:val="24"/>
          <w:lang w:eastAsia="ru-RU"/>
        </w:rPr>
        <w:t>. 7 ч. 1 ст. 22, ч. 1 ст. 129, ч. 1, 2 ст. 135, ч. 2 ст. 191, ч. 4 ст. 189 ТК РФ); 2) представления к награждению ценным подарком, которое оформляет руководитель работника (не является обязательным документом). В представлении указываются данные работника, его трудовые достижения, вид поощрения - награждение ценным подарком; 3) приказа о поощрении работников (работника) ценными подарками по формам Т-11а, Т-11 или по самостоятельно разработанной форме (ч. 4 ст. 9 Федерального закона от 06.12.2011 N 402-ФЗ "О бухгалтерском учете" (далее - Закон N 402-ФЗ)).</w:t>
      </w:r>
    </w:p>
    <w:p w:rsidR="0021231C" w:rsidRPr="0021231C" w:rsidRDefault="0021231C" w:rsidP="000023F9">
      <w:pPr>
        <w:spacing w:after="0" w:line="240" w:lineRule="auto"/>
        <w:rPr>
          <w:rFonts w:ascii="Times New Roman" w:hAnsi="Times New Roman"/>
          <w:bCs/>
          <w:sz w:val="24"/>
          <w:szCs w:val="24"/>
          <w:lang w:eastAsia="ru-RU"/>
        </w:rPr>
      </w:pPr>
    </w:p>
    <w:p w:rsidR="000E5D20" w:rsidRPr="00973B8D" w:rsidRDefault="00803361" w:rsidP="00BF195D">
      <w:pPr>
        <w:spacing w:after="0" w:line="240" w:lineRule="auto"/>
        <w:rPr>
          <w:rFonts w:ascii="Times New Roman" w:hAnsi="Times New Roman"/>
          <w:sz w:val="24"/>
          <w:szCs w:val="24"/>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E10D3A" w:rsidRDefault="00725044" w:rsidP="00725044">
      <w:pPr>
        <w:pStyle w:val="af2"/>
        <w:numPr>
          <w:ilvl w:val="0"/>
          <w:numId w:val="36"/>
        </w:numPr>
        <w:spacing w:after="0" w:line="240" w:lineRule="auto"/>
        <w:rPr>
          <w:rFonts w:ascii="Times New Roman" w:hAnsi="Times New Roman"/>
          <w:b/>
          <w:bCs/>
          <w:i/>
          <w:color w:val="002060"/>
          <w:sz w:val="24"/>
          <w:szCs w:val="24"/>
        </w:rPr>
      </w:pPr>
      <w:proofErr w:type="spellStart"/>
      <w:r w:rsidRPr="00725044">
        <w:rPr>
          <w:rFonts w:ascii="Times New Roman" w:hAnsi="Times New Roman"/>
          <w:b/>
          <w:bCs/>
          <w:i/>
          <w:color w:val="002060"/>
          <w:sz w:val="24"/>
          <w:szCs w:val="24"/>
        </w:rPr>
        <w:t>гиис</w:t>
      </w:r>
      <w:proofErr w:type="spellEnd"/>
      <w:r w:rsidRPr="00725044">
        <w:rPr>
          <w:rFonts w:ascii="Times New Roman" w:hAnsi="Times New Roman"/>
          <w:b/>
          <w:bCs/>
          <w:i/>
          <w:color w:val="002060"/>
          <w:sz w:val="24"/>
          <w:szCs w:val="24"/>
        </w:rPr>
        <w:t xml:space="preserve"> </w:t>
      </w:r>
      <w:proofErr w:type="spellStart"/>
      <w:r w:rsidRPr="00725044">
        <w:rPr>
          <w:rFonts w:ascii="Times New Roman" w:hAnsi="Times New Roman"/>
          <w:b/>
          <w:bCs/>
          <w:i/>
          <w:color w:val="002060"/>
          <w:sz w:val="24"/>
          <w:szCs w:val="24"/>
        </w:rPr>
        <w:t>дмдк</w:t>
      </w:r>
      <w:proofErr w:type="spellEnd"/>
    </w:p>
    <w:p w:rsidR="00725044" w:rsidRDefault="00725044" w:rsidP="00725044">
      <w:pPr>
        <w:pStyle w:val="af2"/>
        <w:numPr>
          <w:ilvl w:val="0"/>
          <w:numId w:val="36"/>
        </w:numPr>
        <w:spacing w:after="0" w:line="240" w:lineRule="auto"/>
        <w:rPr>
          <w:rFonts w:ascii="Times New Roman" w:hAnsi="Times New Roman"/>
          <w:b/>
          <w:bCs/>
          <w:i/>
          <w:color w:val="002060"/>
          <w:sz w:val="24"/>
          <w:szCs w:val="24"/>
        </w:rPr>
      </w:pPr>
      <w:proofErr w:type="gramStart"/>
      <w:r w:rsidRPr="00725044">
        <w:rPr>
          <w:rFonts w:ascii="Times New Roman" w:hAnsi="Times New Roman"/>
          <w:b/>
          <w:bCs/>
          <w:i/>
          <w:color w:val="002060"/>
          <w:sz w:val="24"/>
          <w:szCs w:val="24"/>
        </w:rPr>
        <w:t>хранение  подарков</w:t>
      </w:r>
      <w:proofErr w:type="gramEnd"/>
      <w:r w:rsidRPr="00725044">
        <w:rPr>
          <w:rFonts w:ascii="Times New Roman" w:hAnsi="Times New Roman"/>
          <w:b/>
          <w:bCs/>
          <w:i/>
          <w:color w:val="002060"/>
          <w:sz w:val="24"/>
          <w:szCs w:val="24"/>
        </w:rPr>
        <w:t xml:space="preserve"> из драгметаллов</w:t>
      </w:r>
    </w:p>
    <w:p w:rsidR="00725044" w:rsidRPr="00725044" w:rsidRDefault="00725044" w:rsidP="00725044">
      <w:pPr>
        <w:pStyle w:val="af2"/>
        <w:numPr>
          <w:ilvl w:val="0"/>
          <w:numId w:val="36"/>
        </w:numPr>
        <w:spacing w:after="0" w:line="240" w:lineRule="auto"/>
        <w:rPr>
          <w:rFonts w:ascii="Times New Roman" w:hAnsi="Times New Roman"/>
          <w:b/>
          <w:bCs/>
          <w:i/>
          <w:color w:val="002060"/>
          <w:sz w:val="24"/>
          <w:szCs w:val="24"/>
        </w:rPr>
      </w:pPr>
      <w:r w:rsidRPr="00725044">
        <w:rPr>
          <w:rFonts w:ascii="Times New Roman" w:hAnsi="Times New Roman"/>
          <w:b/>
          <w:bCs/>
          <w:i/>
          <w:color w:val="002060"/>
          <w:sz w:val="24"/>
          <w:szCs w:val="24"/>
        </w:rPr>
        <w:t>выдача ценных подарков</w:t>
      </w:r>
    </w:p>
    <w:p w:rsidR="000E5D20" w:rsidRPr="00973B8D" w:rsidRDefault="00803361" w:rsidP="00BF195D">
      <w:pPr>
        <w:spacing w:after="0" w:line="240" w:lineRule="auto"/>
        <w:rPr>
          <w:rFonts w:ascii="Times New Roman" w:hAnsi="Times New Roman"/>
          <w:b/>
          <w:bCs/>
          <w:color w:val="CF3D0F"/>
          <w:sz w:val="24"/>
          <w:szCs w:val="24"/>
          <w:u w:val="single"/>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033329" w:rsidRPr="00725044" w:rsidRDefault="00AD0B65" w:rsidP="00725044">
      <w:pPr>
        <w:pStyle w:val="af2"/>
        <w:numPr>
          <w:ilvl w:val="0"/>
          <w:numId w:val="43"/>
        </w:numPr>
        <w:spacing w:after="0" w:line="240" w:lineRule="auto"/>
        <w:rPr>
          <w:rFonts w:ascii="Times New Roman" w:hAnsi="Times New Roman"/>
          <w:b/>
          <w:bCs/>
          <w:color w:val="C00000"/>
          <w:sz w:val="24"/>
          <w:szCs w:val="24"/>
          <w:u w:val="single"/>
        </w:rPr>
      </w:pPr>
      <w:hyperlink r:id="rId34" w:tooltip="Ссылка на КонсультантПлюс" w:history="1">
        <w:r w:rsidR="00725044" w:rsidRPr="00725044">
          <w:rPr>
            <w:rStyle w:val="af1"/>
            <w:rFonts w:ascii="Times New Roman" w:eastAsia="Arial" w:hAnsi="Times New Roman"/>
            <w:i/>
            <w:iCs/>
          </w:rPr>
          <w:t>Федеральный закон от 26.03.1998 N 41-ФЗ (ред. от 29.12.2022) "О драгоценных металлах и драгоценных камнях" {КонсультантПлюс}</w:t>
        </w:r>
      </w:hyperlink>
    </w:p>
    <w:p w:rsidR="00E10D3A" w:rsidRPr="00725044" w:rsidRDefault="00AD0B65" w:rsidP="00725044">
      <w:pPr>
        <w:pStyle w:val="af2"/>
        <w:numPr>
          <w:ilvl w:val="0"/>
          <w:numId w:val="43"/>
        </w:numPr>
        <w:spacing w:after="0" w:line="240" w:lineRule="auto"/>
        <w:rPr>
          <w:rFonts w:ascii="Times New Roman" w:hAnsi="Times New Roman"/>
        </w:rPr>
      </w:pPr>
      <w:hyperlink r:id="rId35" w:tooltip="Ссылка на КонсультантПлюс" w:history="1">
        <w:r w:rsidR="00725044" w:rsidRPr="00725044">
          <w:rPr>
            <w:rStyle w:val="af1"/>
            <w:rFonts w:ascii="Times New Roman" w:eastAsia="Arial" w:hAnsi="Times New Roman"/>
            <w:i/>
            <w:iCs/>
          </w:rPr>
          <w:t>Приказ Минфина России от 09.12.2016 N 231н (ред. от 22.06.2020) "Об утверждении Инструкции о порядке учета и хранения драгоценных металлов, драгоценных камней, продукции из них и ведения отчетности при их производстве, использовании и обращении" {КонсультантПлюс}</w:t>
        </w:r>
      </w:hyperlink>
    </w:p>
    <w:p w:rsidR="00725044" w:rsidRPr="00725044" w:rsidRDefault="00AD0B65" w:rsidP="00725044">
      <w:pPr>
        <w:pStyle w:val="af2"/>
        <w:numPr>
          <w:ilvl w:val="0"/>
          <w:numId w:val="43"/>
        </w:numPr>
        <w:spacing w:after="0" w:line="240" w:lineRule="auto"/>
        <w:rPr>
          <w:rFonts w:ascii="Times New Roman" w:hAnsi="Times New Roman"/>
        </w:rPr>
      </w:pPr>
      <w:hyperlink r:id="rId36" w:tooltip="Ссылка на КонсультантПлюс" w:history="1">
        <w:r w:rsidR="00725044" w:rsidRPr="00725044">
          <w:rPr>
            <w:rStyle w:val="af1"/>
            <w:rFonts w:ascii="Times New Roman" w:eastAsia="Arial" w:hAnsi="Times New Roman"/>
            <w:i/>
            <w:iCs/>
          </w:rPr>
          <w:t>гл. 30 ТК РФ {КонсультантПлюс}</w:t>
        </w:r>
      </w:hyperlink>
    </w:p>
    <w:p w:rsidR="00725044" w:rsidRPr="00725044" w:rsidRDefault="00AD0B65" w:rsidP="00725044">
      <w:pPr>
        <w:pStyle w:val="af2"/>
        <w:numPr>
          <w:ilvl w:val="0"/>
          <w:numId w:val="43"/>
        </w:numPr>
        <w:spacing w:after="0" w:line="240" w:lineRule="auto"/>
        <w:rPr>
          <w:rFonts w:ascii="Times New Roman" w:hAnsi="Times New Roman"/>
        </w:rPr>
      </w:pPr>
      <w:hyperlink r:id="rId37" w:tooltip="Ссылка на КонсультантПлюс" w:history="1">
        <w:r w:rsidR="00725044" w:rsidRPr="00725044">
          <w:rPr>
            <w:rStyle w:val="af1"/>
            <w:rFonts w:ascii="Times New Roman" w:eastAsia="Arial" w:hAnsi="Times New Roman"/>
            <w:i/>
            <w:iCs/>
          </w:rPr>
          <w:t>"Расчеты по выплатам работникам организации" (Тепляков А.Б.) ("</w:t>
        </w:r>
        <w:proofErr w:type="spellStart"/>
        <w:r w:rsidR="00725044" w:rsidRPr="00725044">
          <w:rPr>
            <w:rStyle w:val="af1"/>
            <w:rFonts w:ascii="Times New Roman" w:eastAsia="Arial" w:hAnsi="Times New Roman"/>
            <w:i/>
            <w:iCs/>
          </w:rPr>
          <w:t>ГроссМедиа</w:t>
        </w:r>
        <w:proofErr w:type="spellEnd"/>
        <w:r w:rsidR="00725044" w:rsidRPr="00725044">
          <w:rPr>
            <w:rStyle w:val="af1"/>
            <w:rFonts w:ascii="Times New Roman" w:eastAsia="Arial" w:hAnsi="Times New Roman"/>
            <w:i/>
            <w:iCs/>
          </w:rPr>
          <w:t>", "РОСБУХ", 2018) {КонсультантПлюс}</w:t>
        </w:r>
      </w:hyperlink>
    </w:p>
    <w:p w:rsidR="00725044" w:rsidRPr="00725044" w:rsidRDefault="00AD0B65" w:rsidP="00725044">
      <w:pPr>
        <w:pStyle w:val="af2"/>
        <w:numPr>
          <w:ilvl w:val="0"/>
          <w:numId w:val="43"/>
        </w:numPr>
        <w:spacing w:after="0" w:line="240" w:lineRule="auto"/>
        <w:rPr>
          <w:rFonts w:ascii="Times New Roman" w:hAnsi="Times New Roman"/>
        </w:rPr>
      </w:pPr>
      <w:hyperlink r:id="rId38" w:tooltip="Ссылка на КонсультантПлюс" w:history="1">
        <w:r w:rsidR="00725044" w:rsidRPr="00725044">
          <w:rPr>
            <w:rStyle w:val="af1"/>
            <w:rFonts w:ascii="Times New Roman" w:eastAsia="Arial" w:hAnsi="Times New Roman"/>
            <w:i/>
            <w:iCs/>
          </w:rPr>
          <w:t>Готовое решение: Поощрение работников (КонсультантПлюс, 2024) {КонсультантПлюс}</w:t>
        </w:r>
      </w:hyperlink>
    </w:p>
    <w:p w:rsidR="00725044" w:rsidRDefault="00AD0B65" w:rsidP="00725044">
      <w:pPr>
        <w:pStyle w:val="af2"/>
        <w:numPr>
          <w:ilvl w:val="0"/>
          <w:numId w:val="43"/>
        </w:numPr>
        <w:spacing w:after="0" w:line="240" w:lineRule="auto"/>
      </w:pPr>
      <w:hyperlink r:id="rId39" w:tooltip="Ссылка на КонсультантПлюс" w:history="1">
        <w:r w:rsidR="00725044" w:rsidRPr="00725044">
          <w:rPr>
            <w:rStyle w:val="af1"/>
            <w:rFonts w:ascii="Times New Roman" w:eastAsia="Arial" w:hAnsi="Times New Roman"/>
            <w:i/>
            <w:iCs/>
          </w:rPr>
          <w:t>Форма: Ведомость выдачи сувениров и ценных подарков должностным лицам (работникам) Федеральной таможенной службы (Приказ ФТС России от 19.12.2022 N 1046) {КонсультантПлюс}</w:t>
        </w:r>
      </w:hyperlink>
    </w:p>
    <w:p w:rsidR="00725044" w:rsidRDefault="00725044" w:rsidP="00725044">
      <w:pPr>
        <w:spacing w:after="0" w:line="240" w:lineRule="auto"/>
      </w:pPr>
    </w:p>
    <w:p w:rsidR="00725044" w:rsidRDefault="00725044" w:rsidP="00725044">
      <w:pPr>
        <w:spacing w:after="0" w:line="240" w:lineRule="auto"/>
        <w:rPr>
          <w:rFonts w:ascii="Times New Roman" w:hAnsi="Times New Roman"/>
          <w:b/>
          <w:bCs/>
          <w:color w:val="C00000"/>
          <w:sz w:val="24"/>
          <w:szCs w:val="24"/>
          <w:u w:val="single"/>
        </w:rPr>
      </w:pPr>
    </w:p>
    <w:p w:rsidR="00E10D3A" w:rsidRDefault="00E10D3A" w:rsidP="00B20309">
      <w:pPr>
        <w:spacing w:after="0" w:line="240" w:lineRule="auto"/>
        <w:jc w:val="center"/>
        <w:rPr>
          <w:rFonts w:ascii="Times New Roman" w:hAnsi="Times New Roman"/>
          <w:b/>
          <w:bCs/>
          <w:color w:val="C00000"/>
          <w:sz w:val="24"/>
          <w:szCs w:val="24"/>
          <w:u w:val="single"/>
        </w:rPr>
      </w:pPr>
    </w:p>
    <w:p w:rsidR="000E5D20" w:rsidRPr="00973B8D" w:rsidRDefault="00803361" w:rsidP="00B20309">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№5:</w:t>
      </w:r>
    </w:p>
    <w:p w:rsidR="00B86514" w:rsidRDefault="00B86514" w:rsidP="00D418EF">
      <w:pPr>
        <w:shd w:val="clear" w:color="auto" w:fill="FFFFFF" w:themeFill="background1"/>
        <w:spacing w:after="0" w:line="240" w:lineRule="auto"/>
        <w:rPr>
          <w:rFonts w:ascii="Times New Roman" w:hAnsi="Times New Roman"/>
          <w:color w:val="000000"/>
          <w:sz w:val="24"/>
          <w:szCs w:val="24"/>
          <w:shd w:val="clear" w:color="auto" w:fill="FFFFFF"/>
        </w:rPr>
      </w:pPr>
    </w:p>
    <w:p w:rsidR="009F4367" w:rsidRPr="00D660A0" w:rsidRDefault="00B86514" w:rsidP="00D418EF">
      <w:pPr>
        <w:shd w:val="clear" w:color="auto" w:fill="FFFFFF" w:themeFill="background1"/>
        <w:spacing w:after="0" w:line="240" w:lineRule="auto"/>
        <w:rPr>
          <w:rFonts w:ascii="Times New Roman" w:hAnsi="Times New Roman"/>
          <w:bCs/>
          <w:sz w:val="24"/>
          <w:szCs w:val="24"/>
          <w:shd w:val="clear" w:color="auto" w:fill="FFFFFF"/>
        </w:rPr>
      </w:pPr>
      <w:r>
        <w:rPr>
          <w:rFonts w:ascii="Times New Roman" w:hAnsi="Times New Roman"/>
          <w:color w:val="000000"/>
          <w:sz w:val="24"/>
          <w:szCs w:val="24"/>
          <w:shd w:val="clear" w:color="auto" w:fill="FFFFFF"/>
        </w:rPr>
        <w:t xml:space="preserve">В организации </w:t>
      </w:r>
      <w:r w:rsidR="00D660A0">
        <w:rPr>
          <w:rFonts w:ascii="Times New Roman" w:hAnsi="Times New Roman"/>
          <w:color w:val="000000"/>
          <w:sz w:val="24"/>
          <w:szCs w:val="24"/>
          <w:shd w:val="clear" w:color="auto" w:fill="FFFFFF"/>
        </w:rPr>
        <w:t xml:space="preserve">4 декабря имело место </w:t>
      </w:r>
      <w:r w:rsidR="00D660A0" w:rsidRPr="00D660A0">
        <w:rPr>
          <w:rFonts w:ascii="Times New Roman" w:hAnsi="Times New Roman"/>
          <w:color w:val="000000"/>
          <w:sz w:val="24"/>
          <w:szCs w:val="24"/>
          <w:shd w:val="clear" w:color="auto" w:fill="FFFFFF"/>
        </w:rPr>
        <w:t xml:space="preserve">нарушение правил охраны </w:t>
      </w:r>
      <w:proofErr w:type="gramStart"/>
      <w:r w:rsidR="00D660A0" w:rsidRPr="00D660A0">
        <w:rPr>
          <w:rFonts w:ascii="Times New Roman" w:hAnsi="Times New Roman"/>
          <w:color w:val="000000"/>
          <w:sz w:val="24"/>
          <w:szCs w:val="24"/>
          <w:shd w:val="clear" w:color="auto" w:fill="FFFFFF"/>
        </w:rPr>
        <w:t>труда</w:t>
      </w:r>
      <w:r w:rsidR="00D660A0">
        <w:rPr>
          <w:rFonts w:ascii="Times New Roman" w:hAnsi="Times New Roman"/>
          <w:color w:val="000000"/>
          <w:sz w:val="24"/>
          <w:szCs w:val="24"/>
          <w:shd w:val="clear" w:color="auto" w:fill="FFFFFF"/>
        </w:rPr>
        <w:t xml:space="preserve"> :</w:t>
      </w:r>
      <w:proofErr w:type="gramEnd"/>
      <w:r w:rsidR="00D660A0">
        <w:rPr>
          <w:rFonts w:ascii="Times New Roman" w:hAnsi="Times New Roman"/>
          <w:color w:val="000000"/>
          <w:sz w:val="24"/>
          <w:szCs w:val="24"/>
          <w:shd w:val="clear" w:color="auto" w:fill="FFFFFF"/>
        </w:rPr>
        <w:t xml:space="preserve"> с</w:t>
      </w:r>
      <w:r w:rsidR="00D660A0" w:rsidRPr="00D660A0">
        <w:rPr>
          <w:rFonts w:ascii="Times New Roman" w:hAnsi="Times New Roman"/>
          <w:color w:val="000000"/>
          <w:sz w:val="24"/>
          <w:szCs w:val="24"/>
          <w:shd w:val="clear" w:color="auto" w:fill="FFFFFF"/>
        </w:rPr>
        <w:t>отрудник был на рабочем месте без специальной обуви и специальной одежды. Акт</w:t>
      </w:r>
      <w:r w:rsidR="00D660A0">
        <w:rPr>
          <w:rFonts w:ascii="Times New Roman" w:hAnsi="Times New Roman"/>
          <w:color w:val="000000"/>
          <w:sz w:val="24"/>
          <w:szCs w:val="24"/>
          <w:shd w:val="clear" w:color="auto" w:fill="FFFFFF"/>
        </w:rPr>
        <w:t xml:space="preserve"> о </w:t>
      </w:r>
      <w:proofErr w:type="gramStart"/>
      <w:r w:rsidR="00D660A0">
        <w:rPr>
          <w:rFonts w:ascii="Times New Roman" w:hAnsi="Times New Roman"/>
          <w:color w:val="000000"/>
          <w:sz w:val="24"/>
          <w:szCs w:val="24"/>
          <w:shd w:val="clear" w:color="auto" w:fill="FFFFFF"/>
        </w:rPr>
        <w:t xml:space="preserve">нарушении </w:t>
      </w:r>
      <w:r w:rsidR="00D660A0" w:rsidRPr="00D660A0">
        <w:rPr>
          <w:rFonts w:ascii="Times New Roman" w:hAnsi="Times New Roman"/>
          <w:color w:val="000000"/>
          <w:sz w:val="24"/>
          <w:szCs w:val="24"/>
          <w:shd w:val="clear" w:color="auto" w:fill="FFFFFF"/>
        </w:rPr>
        <w:t xml:space="preserve"> датирован</w:t>
      </w:r>
      <w:proofErr w:type="gramEnd"/>
      <w:r w:rsidR="00D660A0" w:rsidRPr="00D660A0">
        <w:rPr>
          <w:rFonts w:ascii="Times New Roman" w:hAnsi="Times New Roman"/>
          <w:color w:val="000000"/>
          <w:sz w:val="24"/>
          <w:szCs w:val="24"/>
          <w:shd w:val="clear" w:color="auto" w:fill="FFFFFF"/>
        </w:rPr>
        <w:t xml:space="preserve"> </w:t>
      </w:r>
      <w:r w:rsidR="00D660A0">
        <w:rPr>
          <w:rFonts w:ascii="Times New Roman" w:hAnsi="Times New Roman"/>
          <w:color w:val="000000"/>
          <w:sz w:val="24"/>
          <w:szCs w:val="24"/>
          <w:shd w:val="clear" w:color="auto" w:fill="FFFFFF"/>
        </w:rPr>
        <w:t xml:space="preserve">5 декабря, подписан комиссией работодателя в количестве </w:t>
      </w:r>
      <w:r>
        <w:rPr>
          <w:rFonts w:ascii="Times New Roman" w:hAnsi="Times New Roman"/>
          <w:color w:val="000000"/>
          <w:sz w:val="24"/>
          <w:szCs w:val="24"/>
          <w:shd w:val="clear" w:color="auto" w:fill="FFFFFF"/>
        </w:rPr>
        <w:t>трех</w:t>
      </w:r>
      <w:r w:rsidR="00D660A0">
        <w:rPr>
          <w:rFonts w:ascii="Times New Roman" w:hAnsi="Times New Roman"/>
          <w:color w:val="000000"/>
          <w:sz w:val="24"/>
          <w:szCs w:val="24"/>
          <w:shd w:val="clear" w:color="auto" w:fill="FFFFFF"/>
        </w:rPr>
        <w:t xml:space="preserve"> человек и </w:t>
      </w:r>
      <w:r>
        <w:rPr>
          <w:rFonts w:ascii="Times New Roman" w:hAnsi="Times New Roman"/>
          <w:color w:val="000000"/>
          <w:sz w:val="24"/>
          <w:szCs w:val="24"/>
          <w:shd w:val="clear" w:color="auto" w:fill="FFFFFF"/>
        </w:rPr>
        <w:t>работником- нарушителем</w:t>
      </w:r>
      <w:r w:rsidR="00D660A0" w:rsidRPr="00D660A0">
        <w:rPr>
          <w:rFonts w:ascii="Times New Roman" w:hAnsi="Times New Roman"/>
          <w:color w:val="000000"/>
          <w:sz w:val="24"/>
          <w:szCs w:val="24"/>
          <w:shd w:val="clear" w:color="auto" w:fill="FFFFFF"/>
        </w:rPr>
        <w:t xml:space="preserve">. </w:t>
      </w:r>
      <w:r w:rsidR="00D660A0">
        <w:rPr>
          <w:rFonts w:ascii="Times New Roman" w:hAnsi="Times New Roman"/>
          <w:color w:val="000000"/>
          <w:sz w:val="24"/>
          <w:szCs w:val="24"/>
          <w:shd w:val="clear" w:color="auto" w:fill="FFFFFF"/>
        </w:rPr>
        <w:t xml:space="preserve">Разве не должен быть акт составлен в момент нарушения </w:t>
      </w:r>
      <w:proofErr w:type="gramStart"/>
      <w:r w:rsidR="00D660A0">
        <w:rPr>
          <w:rFonts w:ascii="Times New Roman" w:hAnsi="Times New Roman"/>
          <w:color w:val="000000"/>
          <w:sz w:val="24"/>
          <w:szCs w:val="24"/>
          <w:shd w:val="clear" w:color="auto" w:fill="FFFFFF"/>
        </w:rPr>
        <w:t>и  датирован</w:t>
      </w:r>
      <w:proofErr w:type="gramEnd"/>
      <w:r w:rsidR="00D660A0">
        <w:rPr>
          <w:rFonts w:ascii="Times New Roman" w:hAnsi="Times New Roman"/>
          <w:color w:val="000000"/>
          <w:sz w:val="24"/>
          <w:szCs w:val="24"/>
          <w:shd w:val="clear" w:color="auto" w:fill="FFFFFF"/>
        </w:rPr>
        <w:t xml:space="preserve"> </w:t>
      </w:r>
      <w:r w:rsidR="00D660A0" w:rsidRPr="00D660A0">
        <w:rPr>
          <w:rFonts w:ascii="Times New Roman" w:hAnsi="Times New Roman"/>
          <w:color w:val="000000"/>
          <w:sz w:val="24"/>
          <w:szCs w:val="24"/>
          <w:shd w:val="clear" w:color="auto" w:fill="FFFFFF"/>
        </w:rPr>
        <w:t>днем нарушения</w:t>
      </w:r>
      <w:r w:rsidR="00D660A0">
        <w:rPr>
          <w:rFonts w:ascii="Times New Roman" w:hAnsi="Times New Roman"/>
          <w:color w:val="000000"/>
          <w:sz w:val="24"/>
          <w:szCs w:val="24"/>
          <w:shd w:val="clear" w:color="auto" w:fill="FFFFFF"/>
        </w:rPr>
        <w:t>?</w:t>
      </w:r>
    </w:p>
    <w:p w:rsidR="000023F9" w:rsidRDefault="000023F9" w:rsidP="00D418EF">
      <w:pPr>
        <w:shd w:val="clear" w:color="auto" w:fill="FFFFFF" w:themeFill="background1"/>
        <w:spacing w:after="0" w:line="240" w:lineRule="auto"/>
        <w:rPr>
          <w:rFonts w:ascii="Times New Roman" w:hAnsi="Times New Roman"/>
          <w:b/>
          <w:bCs/>
          <w:color w:val="C00000"/>
          <w:sz w:val="24"/>
          <w:szCs w:val="24"/>
          <w:u w:val="single"/>
          <w:shd w:val="clear" w:color="auto" w:fill="FFFFFF"/>
        </w:rPr>
      </w:pPr>
    </w:p>
    <w:p w:rsidR="00D418EF" w:rsidRPr="00973B8D" w:rsidRDefault="00D418EF" w:rsidP="00D418EF">
      <w:pPr>
        <w:shd w:val="clear" w:color="auto" w:fill="FFFFFF" w:themeFill="background1"/>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r w:rsidRPr="00973B8D">
        <w:rPr>
          <w:rFonts w:ascii="Times New Roman" w:hAnsi="Times New Roman"/>
          <w:b/>
          <w:color w:val="000000"/>
          <w:sz w:val="24"/>
          <w:szCs w:val="24"/>
          <w:u w:val="single"/>
        </w:rPr>
        <w:fldChar w:fldCharType="begin"/>
      </w:r>
      <w:r w:rsidRPr="00973B8D">
        <w:rPr>
          <w:rFonts w:ascii="Times New Roman" w:hAnsi="Times New Roman"/>
          <w:b/>
          <w:color w:val="000000"/>
          <w:sz w:val="24"/>
          <w:szCs w:val="24"/>
          <w:u w:val="single"/>
        </w:rPr>
        <w:instrText xml:space="preserve"> DOCVARIABLE ТЕКСТОТВЕТА </w:instrText>
      </w:r>
      <w:r w:rsidRPr="00973B8D">
        <w:rPr>
          <w:rFonts w:ascii="Times New Roman" w:hAnsi="Times New Roman"/>
          <w:b/>
          <w:color w:val="000000"/>
          <w:sz w:val="24"/>
          <w:szCs w:val="24"/>
          <w:u w:val="single"/>
        </w:rPr>
        <w:fldChar w:fldCharType="end"/>
      </w:r>
    </w:p>
    <w:p w:rsidR="006D7D15" w:rsidRPr="000A5547" w:rsidRDefault="000A5547" w:rsidP="00A20176">
      <w:pPr>
        <w:autoSpaceDE w:val="0"/>
        <w:autoSpaceDN w:val="0"/>
        <w:adjustRightInd w:val="0"/>
        <w:spacing w:after="0" w:line="240" w:lineRule="auto"/>
        <w:rPr>
          <w:rFonts w:ascii="Times New Roman" w:hAnsi="Times New Roman"/>
          <w:color w:val="000000"/>
          <w:sz w:val="24"/>
          <w:szCs w:val="24"/>
        </w:rPr>
      </w:pPr>
      <w:r w:rsidRPr="000A5547">
        <w:rPr>
          <w:rFonts w:ascii="Times New Roman" w:hAnsi="Times New Roman"/>
          <w:color w:val="000000"/>
          <w:sz w:val="24"/>
          <w:szCs w:val="24"/>
          <w:shd w:val="clear" w:color="auto" w:fill="FFFFFF"/>
        </w:rPr>
        <w:t>Конкретный срок составления Акта о нарушениях охраны труда законодательно не определен.</w:t>
      </w:r>
      <w:r w:rsidRPr="000A5547">
        <w:rPr>
          <w:rFonts w:ascii="Times New Roman" w:hAnsi="Times New Roman"/>
          <w:color w:val="000000"/>
          <w:sz w:val="24"/>
          <w:szCs w:val="24"/>
        </w:rPr>
        <w:br/>
      </w:r>
      <w:r w:rsidRPr="000A5547">
        <w:rPr>
          <w:rFonts w:ascii="Times New Roman" w:hAnsi="Times New Roman"/>
          <w:color w:val="000000"/>
          <w:sz w:val="24"/>
          <w:szCs w:val="24"/>
          <w:shd w:val="clear" w:color="auto" w:fill="FFFFFF"/>
        </w:rPr>
        <w:t>Тем не менее, важно зафиксировать проступок, а это значит, что как только вы узнали о том, что работник совершил проступок, зафиксируйте это документально. Например, составляется акт или докладная непосредственного руководителя.</w:t>
      </w:r>
    </w:p>
    <w:p w:rsidR="00B40A1D" w:rsidRDefault="00B40A1D" w:rsidP="00D418EF">
      <w:pPr>
        <w:shd w:val="clear" w:color="auto" w:fill="FFFFFF" w:themeFill="background1"/>
        <w:spacing w:after="0" w:line="240" w:lineRule="auto"/>
        <w:rPr>
          <w:rFonts w:ascii="Times New Roman" w:hAnsi="Times New Roman"/>
          <w:color w:val="000000"/>
          <w:sz w:val="24"/>
          <w:szCs w:val="24"/>
          <w:shd w:val="clear" w:color="auto" w:fill="FFFFFF"/>
        </w:rPr>
      </w:pPr>
    </w:p>
    <w:p w:rsidR="000A5547" w:rsidRPr="000A5547" w:rsidRDefault="000A5547" w:rsidP="00D418EF">
      <w:pPr>
        <w:shd w:val="clear" w:color="auto" w:fill="FFFFFF" w:themeFill="background1"/>
        <w:spacing w:after="0" w:line="240" w:lineRule="auto"/>
        <w:rPr>
          <w:rFonts w:ascii="Times New Roman" w:hAnsi="Times New Roman"/>
          <w:color w:val="000000"/>
          <w:sz w:val="24"/>
          <w:szCs w:val="24"/>
          <w:shd w:val="clear" w:color="auto" w:fill="FFFFFF"/>
        </w:rPr>
      </w:pPr>
      <w:r w:rsidRPr="000A5547">
        <w:rPr>
          <w:rFonts w:ascii="Times New Roman" w:hAnsi="Times New Roman"/>
          <w:color w:val="000000"/>
          <w:sz w:val="24"/>
          <w:szCs w:val="24"/>
          <w:shd w:val="clear" w:color="auto" w:fill="FFFFFF"/>
        </w:rPr>
        <w:t xml:space="preserve">Если есть докладная непосредственного руководителя о </w:t>
      </w:r>
      <w:proofErr w:type="gramStart"/>
      <w:r w:rsidRPr="000A5547">
        <w:rPr>
          <w:rFonts w:ascii="Times New Roman" w:hAnsi="Times New Roman"/>
          <w:color w:val="000000"/>
          <w:sz w:val="24"/>
          <w:szCs w:val="24"/>
          <w:shd w:val="clear" w:color="auto" w:fill="FFFFFF"/>
        </w:rPr>
        <w:t>нарушении  и</w:t>
      </w:r>
      <w:proofErr w:type="gramEnd"/>
      <w:r w:rsidRPr="000A5547">
        <w:rPr>
          <w:rFonts w:ascii="Times New Roman" w:hAnsi="Times New Roman"/>
          <w:color w:val="000000"/>
          <w:sz w:val="24"/>
          <w:szCs w:val="24"/>
          <w:shd w:val="clear" w:color="auto" w:fill="FFFFFF"/>
        </w:rPr>
        <w:t xml:space="preserve"> приказ руководства компании о создании комиссии по расследованию проступка, датированные днем  совершения дисциплинарного проступка, то акт может быть составлен и позже. </w:t>
      </w:r>
    </w:p>
    <w:p w:rsidR="00B40A1D" w:rsidRDefault="00B40A1D" w:rsidP="00B40A1D">
      <w:pPr>
        <w:autoSpaceDE w:val="0"/>
        <w:autoSpaceDN w:val="0"/>
        <w:adjustRightInd w:val="0"/>
        <w:spacing w:after="0" w:line="240" w:lineRule="auto"/>
        <w:jc w:val="both"/>
        <w:rPr>
          <w:rFonts w:ascii="Calibri" w:hAnsi="Calibri" w:cs="Calibri"/>
        </w:rPr>
      </w:pPr>
    </w:p>
    <w:p w:rsidR="00B40A1D" w:rsidRPr="00B40A1D" w:rsidRDefault="00B40A1D" w:rsidP="00B40A1D">
      <w:pPr>
        <w:pStyle w:val="af2"/>
        <w:numPr>
          <w:ilvl w:val="0"/>
          <w:numId w:val="44"/>
        </w:numPr>
        <w:autoSpaceDE w:val="0"/>
        <w:autoSpaceDN w:val="0"/>
        <w:adjustRightInd w:val="0"/>
        <w:spacing w:after="0" w:line="240" w:lineRule="auto"/>
        <w:jc w:val="both"/>
        <w:rPr>
          <w:rFonts w:ascii="Times New Roman" w:hAnsi="Times New Roman"/>
          <w:sz w:val="24"/>
          <w:szCs w:val="24"/>
        </w:rPr>
      </w:pPr>
      <w:r w:rsidRPr="00B40A1D">
        <w:rPr>
          <w:rFonts w:ascii="Times New Roman" w:hAnsi="Times New Roman"/>
          <w:b/>
          <w:color w:val="FF0000"/>
          <w:sz w:val="24"/>
          <w:szCs w:val="24"/>
          <w:u w:val="single"/>
          <w:shd w:val="clear" w:color="auto" w:fill="FFFFFF"/>
        </w:rPr>
        <w:t xml:space="preserve">Будьте внимательны! </w:t>
      </w:r>
    </w:p>
    <w:p w:rsidR="00B40A1D" w:rsidRDefault="00B40A1D" w:rsidP="00B40A1D">
      <w:pPr>
        <w:pStyle w:val="af2"/>
        <w:autoSpaceDE w:val="0"/>
        <w:autoSpaceDN w:val="0"/>
        <w:adjustRightInd w:val="0"/>
        <w:spacing w:after="0" w:line="240" w:lineRule="auto"/>
        <w:jc w:val="both"/>
        <w:rPr>
          <w:rFonts w:ascii="Times New Roman" w:hAnsi="Times New Roman"/>
          <w:color w:val="000000"/>
          <w:sz w:val="24"/>
          <w:szCs w:val="24"/>
          <w:shd w:val="clear" w:color="auto" w:fill="FFFFFF"/>
        </w:rPr>
      </w:pPr>
      <w:r w:rsidRPr="00B40A1D">
        <w:rPr>
          <w:rFonts w:ascii="Times New Roman" w:hAnsi="Times New Roman"/>
          <w:color w:val="000000"/>
          <w:sz w:val="24"/>
          <w:szCs w:val="24"/>
          <w:shd w:val="clear" w:color="auto" w:fill="FFFFFF"/>
        </w:rPr>
        <w:t xml:space="preserve">даты составления акта и совершения проступка работником могут не совпадать, </w:t>
      </w:r>
    </w:p>
    <w:p w:rsidR="00B40A1D" w:rsidRPr="00B40A1D" w:rsidRDefault="00B40A1D" w:rsidP="00B40A1D">
      <w:pPr>
        <w:pStyle w:val="af2"/>
        <w:autoSpaceDE w:val="0"/>
        <w:autoSpaceDN w:val="0"/>
        <w:adjustRightInd w:val="0"/>
        <w:spacing w:after="0" w:line="240" w:lineRule="auto"/>
        <w:jc w:val="both"/>
        <w:rPr>
          <w:rFonts w:ascii="Times New Roman" w:hAnsi="Times New Roman"/>
          <w:sz w:val="24"/>
          <w:szCs w:val="24"/>
        </w:rPr>
      </w:pPr>
      <w:r w:rsidRPr="00B40A1D">
        <w:rPr>
          <w:rFonts w:ascii="Times New Roman" w:hAnsi="Times New Roman"/>
          <w:color w:val="000000"/>
          <w:sz w:val="24"/>
          <w:szCs w:val="24"/>
          <w:shd w:val="clear" w:color="auto" w:fill="FFFFFF"/>
        </w:rPr>
        <w:t xml:space="preserve">но при </w:t>
      </w:r>
      <w:proofErr w:type="gramStart"/>
      <w:r w:rsidRPr="00B40A1D">
        <w:rPr>
          <w:rFonts w:ascii="Times New Roman" w:hAnsi="Times New Roman"/>
          <w:color w:val="000000"/>
          <w:sz w:val="24"/>
          <w:szCs w:val="24"/>
          <w:shd w:val="clear" w:color="auto" w:fill="FFFFFF"/>
        </w:rPr>
        <w:t xml:space="preserve">этом  </w:t>
      </w:r>
      <w:r w:rsidRPr="00B40A1D">
        <w:rPr>
          <w:rFonts w:ascii="Times New Roman" w:hAnsi="Times New Roman"/>
          <w:b/>
          <w:color w:val="000000"/>
          <w:sz w:val="24"/>
          <w:szCs w:val="24"/>
          <w:shd w:val="clear" w:color="auto" w:fill="FFFFFF"/>
        </w:rPr>
        <w:t>должны</w:t>
      </w:r>
      <w:proofErr w:type="gramEnd"/>
      <w:r w:rsidRPr="00B40A1D">
        <w:rPr>
          <w:rFonts w:ascii="Times New Roman" w:hAnsi="Times New Roman"/>
          <w:b/>
          <w:color w:val="000000"/>
          <w:sz w:val="24"/>
          <w:szCs w:val="24"/>
          <w:shd w:val="clear" w:color="auto" w:fill="FFFFFF"/>
        </w:rPr>
        <w:t xml:space="preserve"> совпадать даты  совершения проступка и </w:t>
      </w:r>
      <w:r w:rsidR="007B1C97">
        <w:rPr>
          <w:rFonts w:ascii="Times New Roman" w:hAnsi="Times New Roman"/>
          <w:b/>
          <w:color w:val="000000"/>
          <w:sz w:val="24"/>
          <w:szCs w:val="24"/>
          <w:shd w:val="clear" w:color="auto" w:fill="FFFFFF"/>
        </w:rPr>
        <w:t xml:space="preserve">докладной записки непосредственного руководителя, а также (желательно) </w:t>
      </w:r>
      <w:r w:rsidRPr="00B40A1D">
        <w:rPr>
          <w:rFonts w:ascii="Times New Roman" w:hAnsi="Times New Roman"/>
          <w:b/>
          <w:color w:val="000000"/>
          <w:sz w:val="24"/>
          <w:szCs w:val="24"/>
          <w:shd w:val="clear" w:color="auto" w:fill="FFFFFF"/>
        </w:rPr>
        <w:t>приказа</w:t>
      </w:r>
      <w:r w:rsidRPr="00B40A1D">
        <w:rPr>
          <w:rFonts w:ascii="Times New Roman" w:hAnsi="Times New Roman"/>
          <w:color w:val="000000"/>
          <w:sz w:val="24"/>
          <w:szCs w:val="24"/>
          <w:shd w:val="clear" w:color="auto" w:fill="FFFFFF"/>
        </w:rPr>
        <w:t xml:space="preserve"> о создании комиссии работодателя для проведения служебного расследования.</w:t>
      </w:r>
    </w:p>
    <w:p w:rsidR="00B40A1D" w:rsidRDefault="00B40A1D" w:rsidP="00B40A1D">
      <w:pPr>
        <w:autoSpaceDE w:val="0"/>
        <w:autoSpaceDN w:val="0"/>
        <w:adjustRightInd w:val="0"/>
        <w:spacing w:after="0" w:line="240" w:lineRule="auto"/>
        <w:jc w:val="both"/>
        <w:rPr>
          <w:rFonts w:ascii="Times New Roman" w:hAnsi="Times New Roman"/>
          <w:sz w:val="24"/>
          <w:szCs w:val="24"/>
        </w:rPr>
      </w:pPr>
    </w:p>
    <w:p w:rsidR="00B40A1D" w:rsidRPr="00B40A1D" w:rsidRDefault="00B40A1D" w:rsidP="00B40A1D">
      <w:pPr>
        <w:autoSpaceDE w:val="0"/>
        <w:autoSpaceDN w:val="0"/>
        <w:adjustRightInd w:val="0"/>
        <w:spacing w:after="0" w:line="240" w:lineRule="auto"/>
        <w:jc w:val="both"/>
        <w:rPr>
          <w:rFonts w:ascii="Times New Roman" w:hAnsi="Times New Roman"/>
          <w:sz w:val="24"/>
          <w:szCs w:val="24"/>
        </w:rPr>
      </w:pPr>
      <w:r w:rsidRPr="00B40A1D">
        <w:rPr>
          <w:rFonts w:ascii="Times New Roman" w:hAnsi="Times New Roman"/>
          <w:sz w:val="24"/>
          <w:szCs w:val="24"/>
        </w:rPr>
        <w:t xml:space="preserve">Ключевой срок </w:t>
      </w:r>
      <w:r>
        <w:rPr>
          <w:rFonts w:ascii="Times New Roman" w:hAnsi="Times New Roman"/>
          <w:sz w:val="24"/>
          <w:szCs w:val="24"/>
        </w:rPr>
        <w:t xml:space="preserve">применения дисциплинарного взыскания </w:t>
      </w:r>
      <w:r w:rsidRPr="00B40A1D">
        <w:rPr>
          <w:rFonts w:ascii="Times New Roman" w:hAnsi="Times New Roman"/>
          <w:sz w:val="24"/>
          <w:szCs w:val="24"/>
        </w:rPr>
        <w:t xml:space="preserve">- это месяц </w:t>
      </w:r>
      <w:hyperlink r:id="rId40" w:history="1">
        <w:r w:rsidRPr="00B40A1D">
          <w:rPr>
            <w:rFonts w:ascii="Times New Roman" w:hAnsi="Times New Roman"/>
            <w:color w:val="0000FF"/>
            <w:sz w:val="24"/>
            <w:szCs w:val="24"/>
          </w:rPr>
          <w:t>со дня обнаружения</w:t>
        </w:r>
      </w:hyperlink>
      <w:r w:rsidRPr="00B40A1D">
        <w:rPr>
          <w:rFonts w:ascii="Times New Roman" w:hAnsi="Times New Roman"/>
          <w:sz w:val="24"/>
          <w:szCs w:val="24"/>
        </w:rPr>
        <w:t xml:space="preserve"> проступка</w:t>
      </w:r>
      <w:r w:rsidR="00497321">
        <w:rPr>
          <w:rFonts w:ascii="Times New Roman" w:hAnsi="Times New Roman"/>
          <w:sz w:val="24"/>
          <w:szCs w:val="24"/>
        </w:rPr>
        <w:t>, но не позднее 6 месяцев со дня нарушения</w:t>
      </w:r>
      <w:r w:rsidRPr="00B40A1D">
        <w:rPr>
          <w:rFonts w:ascii="Times New Roman" w:hAnsi="Times New Roman"/>
          <w:sz w:val="24"/>
          <w:szCs w:val="24"/>
        </w:rPr>
        <w:t xml:space="preserve"> (</w:t>
      </w:r>
      <w:hyperlink r:id="rId41" w:history="1">
        <w:r w:rsidRPr="00B40A1D">
          <w:rPr>
            <w:rFonts w:ascii="Times New Roman" w:hAnsi="Times New Roman"/>
            <w:color w:val="0000FF"/>
            <w:sz w:val="24"/>
            <w:szCs w:val="24"/>
          </w:rPr>
          <w:t>ч. 3 ст. 193</w:t>
        </w:r>
      </w:hyperlink>
      <w:r w:rsidRPr="00B40A1D">
        <w:rPr>
          <w:rFonts w:ascii="Times New Roman" w:hAnsi="Times New Roman"/>
          <w:sz w:val="24"/>
          <w:szCs w:val="24"/>
        </w:rPr>
        <w:t xml:space="preserve"> ТК РФ, </w:t>
      </w:r>
      <w:hyperlink r:id="rId42" w:history="1">
        <w:proofErr w:type="spellStart"/>
        <w:r w:rsidRPr="00B40A1D">
          <w:rPr>
            <w:rFonts w:ascii="Times New Roman" w:hAnsi="Times New Roman"/>
            <w:color w:val="0000FF"/>
            <w:sz w:val="24"/>
            <w:szCs w:val="24"/>
          </w:rPr>
          <w:t>пп</w:t>
        </w:r>
        <w:proofErr w:type="spellEnd"/>
        <w:r w:rsidRPr="00B40A1D">
          <w:rPr>
            <w:rFonts w:ascii="Times New Roman" w:hAnsi="Times New Roman"/>
            <w:color w:val="0000FF"/>
            <w:sz w:val="24"/>
            <w:szCs w:val="24"/>
          </w:rPr>
          <w:t>. "а" п. 34</w:t>
        </w:r>
      </w:hyperlink>
      <w:r w:rsidRPr="00B40A1D">
        <w:rPr>
          <w:rFonts w:ascii="Times New Roman" w:hAnsi="Times New Roman"/>
          <w:sz w:val="24"/>
          <w:szCs w:val="24"/>
        </w:rPr>
        <w:t xml:space="preserve"> Постановления Пленума Верховного Суда РФ от 17.03.2004 N 2).</w:t>
      </w:r>
    </w:p>
    <w:p w:rsidR="000A5547" w:rsidRPr="00B40A1D" w:rsidRDefault="000A5547" w:rsidP="00D418EF">
      <w:pPr>
        <w:shd w:val="clear" w:color="auto" w:fill="FFFFFF" w:themeFill="background1"/>
        <w:spacing w:after="0" w:line="240" w:lineRule="auto"/>
        <w:rPr>
          <w:rFonts w:ascii="Times New Roman" w:hAnsi="Times New Roman"/>
          <w:b/>
          <w:color w:val="C96009"/>
          <w:sz w:val="24"/>
          <w:szCs w:val="24"/>
          <w:u w:val="single"/>
        </w:rPr>
      </w:pPr>
      <w:r w:rsidRPr="00B40A1D">
        <w:rPr>
          <w:rFonts w:ascii="Times New Roman" w:hAnsi="Times New Roman"/>
          <w:color w:val="000000"/>
          <w:sz w:val="24"/>
          <w:szCs w:val="24"/>
          <w:shd w:val="clear" w:color="auto" w:fill="FFFFFF"/>
        </w:rPr>
        <w:t>.</w:t>
      </w:r>
    </w:p>
    <w:p w:rsidR="00D418EF" w:rsidRPr="00C8252F" w:rsidRDefault="00F46AE7" w:rsidP="00D418EF">
      <w:pPr>
        <w:shd w:val="clear" w:color="auto" w:fill="FFFFFF" w:themeFill="background1"/>
        <w:spacing w:after="0" w:line="240" w:lineRule="auto"/>
        <w:rPr>
          <w:rFonts w:ascii="Times New Roman" w:hAnsi="Times New Roman"/>
          <w:b/>
          <w:color w:val="C96009"/>
          <w:sz w:val="24"/>
          <w:szCs w:val="24"/>
          <w:u w:val="single"/>
        </w:rPr>
      </w:pPr>
      <w:r w:rsidRPr="00C8252F">
        <w:rPr>
          <w:rFonts w:ascii="Times New Roman" w:hAnsi="Times New Roman"/>
          <w:b/>
          <w:color w:val="C96009"/>
          <w:sz w:val="24"/>
          <w:szCs w:val="24"/>
          <w:u w:val="single"/>
        </w:rPr>
        <w:t xml:space="preserve"> </w:t>
      </w:r>
      <w:r w:rsidR="00D418EF" w:rsidRPr="00C8252F">
        <w:rPr>
          <w:rFonts w:ascii="Times New Roman" w:hAnsi="Times New Roman"/>
          <w:b/>
          <w:color w:val="C96009"/>
          <w:sz w:val="24"/>
          <w:szCs w:val="24"/>
          <w:u w:val="single"/>
        </w:rPr>
        <w:t xml:space="preserve">Поисковые </w:t>
      </w:r>
      <w:proofErr w:type="gramStart"/>
      <w:r w:rsidR="00D418EF" w:rsidRPr="00C8252F">
        <w:rPr>
          <w:rFonts w:ascii="Times New Roman" w:hAnsi="Times New Roman"/>
          <w:b/>
          <w:color w:val="C96009"/>
          <w:sz w:val="24"/>
          <w:szCs w:val="24"/>
          <w:u w:val="single"/>
        </w:rPr>
        <w:t>запросы  в</w:t>
      </w:r>
      <w:proofErr w:type="gramEnd"/>
      <w:r w:rsidR="00D418EF" w:rsidRPr="00C8252F">
        <w:rPr>
          <w:rFonts w:ascii="Times New Roman" w:hAnsi="Times New Roman"/>
          <w:b/>
          <w:color w:val="C96009"/>
          <w:sz w:val="24"/>
          <w:szCs w:val="24"/>
          <w:u w:val="single"/>
        </w:rPr>
        <w:t xml:space="preserve"> КонсультантПлюс:   </w:t>
      </w:r>
    </w:p>
    <w:p w:rsidR="00E10D3A" w:rsidRPr="008162A6" w:rsidRDefault="008162A6" w:rsidP="008162A6">
      <w:pPr>
        <w:pStyle w:val="af2"/>
        <w:numPr>
          <w:ilvl w:val="0"/>
          <w:numId w:val="44"/>
        </w:numPr>
        <w:shd w:val="clear" w:color="auto" w:fill="FFFFFF" w:themeFill="background1"/>
        <w:spacing w:after="0" w:line="240" w:lineRule="auto"/>
        <w:rPr>
          <w:rFonts w:ascii="Times New Roman" w:hAnsi="Times New Roman"/>
          <w:b/>
          <w:bCs/>
          <w:i/>
          <w:color w:val="002060"/>
          <w:sz w:val="24"/>
          <w:szCs w:val="24"/>
        </w:rPr>
      </w:pPr>
      <w:r w:rsidRPr="008162A6">
        <w:rPr>
          <w:rFonts w:ascii="Times New Roman" w:hAnsi="Times New Roman"/>
          <w:b/>
          <w:bCs/>
          <w:i/>
          <w:color w:val="002060"/>
          <w:sz w:val="24"/>
          <w:szCs w:val="24"/>
        </w:rPr>
        <w:t>дисциплинарное взыскание</w:t>
      </w:r>
    </w:p>
    <w:p w:rsidR="008162A6" w:rsidRPr="008162A6" w:rsidRDefault="008162A6" w:rsidP="008162A6">
      <w:pPr>
        <w:pStyle w:val="af2"/>
        <w:numPr>
          <w:ilvl w:val="0"/>
          <w:numId w:val="44"/>
        </w:numPr>
        <w:shd w:val="clear" w:color="auto" w:fill="FFFFFF" w:themeFill="background1"/>
        <w:spacing w:after="0" w:line="240" w:lineRule="auto"/>
        <w:rPr>
          <w:rFonts w:ascii="Times New Roman" w:hAnsi="Times New Roman"/>
          <w:b/>
          <w:bCs/>
          <w:i/>
          <w:color w:val="002060"/>
          <w:sz w:val="24"/>
          <w:szCs w:val="24"/>
        </w:rPr>
      </w:pPr>
      <w:r w:rsidRPr="008162A6">
        <w:rPr>
          <w:rFonts w:ascii="Times New Roman" w:hAnsi="Times New Roman"/>
          <w:b/>
          <w:bCs/>
          <w:i/>
          <w:color w:val="002060"/>
          <w:sz w:val="24"/>
          <w:szCs w:val="24"/>
        </w:rPr>
        <w:t>акт о нарушении охраны труда</w:t>
      </w:r>
    </w:p>
    <w:p w:rsidR="008162A6" w:rsidRDefault="008162A6" w:rsidP="00D418EF">
      <w:pPr>
        <w:shd w:val="clear" w:color="auto" w:fill="FFFFFF" w:themeFill="background1"/>
        <w:spacing w:after="0" w:line="240" w:lineRule="auto"/>
        <w:rPr>
          <w:rFonts w:ascii="Times New Roman" w:hAnsi="Times New Roman"/>
          <w:b/>
          <w:bCs/>
          <w:color w:val="CF3D0F"/>
          <w:sz w:val="24"/>
          <w:szCs w:val="24"/>
          <w:u w:val="single"/>
        </w:rPr>
      </w:pPr>
    </w:p>
    <w:p w:rsidR="00D418EF" w:rsidRPr="00F46AE7" w:rsidRDefault="00D418EF" w:rsidP="00D418EF">
      <w:pPr>
        <w:shd w:val="clear" w:color="auto" w:fill="FFFFFF" w:themeFill="background1"/>
        <w:spacing w:after="0" w:line="240" w:lineRule="auto"/>
        <w:rPr>
          <w:rFonts w:ascii="Times New Roman" w:hAnsi="Times New Roman"/>
          <w:b/>
          <w:bCs/>
          <w:color w:val="CF3D0F"/>
          <w:sz w:val="24"/>
          <w:szCs w:val="24"/>
          <w:u w:val="single"/>
        </w:rPr>
      </w:pPr>
      <w:proofErr w:type="gramStart"/>
      <w:r w:rsidRPr="00F46AE7">
        <w:rPr>
          <w:rFonts w:ascii="Times New Roman" w:hAnsi="Times New Roman"/>
          <w:b/>
          <w:bCs/>
          <w:color w:val="CF3D0F"/>
          <w:sz w:val="24"/>
          <w:szCs w:val="24"/>
          <w:u w:val="single"/>
        </w:rPr>
        <w:t>Рекомендуемые  материалы</w:t>
      </w:r>
      <w:proofErr w:type="gramEnd"/>
      <w:r w:rsidRPr="00F46AE7">
        <w:rPr>
          <w:rFonts w:ascii="Times New Roman" w:hAnsi="Times New Roman"/>
          <w:b/>
          <w:bCs/>
          <w:color w:val="CF3D0F"/>
          <w:sz w:val="24"/>
          <w:szCs w:val="24"/>
          <w:u w:val="single"/>
        </w:rPr>
        <w:t xml:space="preserve"> в КонсультантПлюс: </w:t>
      </w:r>
    </w:p>
    <w:p w:rsidR="00050A27" w:rsidRPr="00050A27" w:rsidRDefault="00AD0B65" w:rsidP="00050A27">
      <w:pPr>
        <w:pStyle w:val="af2"/>
        <w:numPr>
          <w:ilvl w:val="0"/>
          <w:numId w:val="46"/>
        </w:numPr>
        <w:autoSpaceDE w:val="0"/>
        <w:autoSpaceDN w:val="0"/>
        <w:adjustRightInd w:val="0"/>
        <w:spacing w:after="0" w:line="240" w:lineRule="auto"/>
        <w:rPr>
          <w:rFonts w:ascii="Times New Roman" w:hAnsi="Times New Roman"/>
        </w:rPr>
      </w:pPr>
      <w:hyperlink r:id="rId43" w:tooltip="Ссылка на КонсультантПлюс" w:history="1">
        <w:r w:rsidR="00050A27" w:rsidRPr="00050A27">
          <w:rPr>
            <w:rStyle w:val="af1"/>
            <w:rFonts w:ascii="Times New Roman" w:eastAsia="Arial" w:hAnsi="Times New Roman"/>
            <w:i/>
            <w:iCs/>
          </w:rPr>
          <w:t>ст. 192 ТК РФ {КонсультантПлюс}</w:t>
        </w:r>
      </w:hyperlink>
    </w:p>
    <w:p w:rsidR="00B40A1D" w:rsidRPr="008162A6" w:rsidRDefault="00AD0B65" w:rsidP="008162A6">
      <w:pPr>
        <w:pStyle w:val="af2"/>
        <w:numPr>
          <w:ilvl w:val="0"/>
          <w:numId w:val="45"/>
        </w:numPr>
        <w:autoSpaceDE w:val="0"/>
        <w:autoSpaceDN w:val="0"/>
        <w:adjustRightInd w:val="0"/>
        <w:spacing w:after="0" w:line="240" w:lineRule="auto"/>
        <w:rPr>
          <w:rFonts w:ascii="Times New Roman" w:hAnsi="Times New Roman"/>
        </w:rPr>
      </w:pPr>
      <w:hyperlink r:id="rId44" w:tooltip="Ссылка на КонсультантПлюс" w:history="1">
        <w:r w:rsidR="00B40A1D" w:rsidRPr="008162A6">
          <w:rPr>
            <w:rStyle w:val="af1"/>
            <w:rFonts w:ascii="Times New Roman" w:eastAsia="Arial" w:hAnsi="Times New Roman"/>
            <w:i/>
            <w:iCs/>
          </w:rPr>
          <w:t>Готовое решение: Какие виды дисциплинарных взысканий могут быть применены работодателем к работнику (КонсультантПлюс, 2024) {КонсультантПлюс}</w:t>
        </w:r>
      </w:hyperlink>
    </w:p>
    <w:p w:rsidR="00B40A1D" w:rsidRPr="008162A6" w:rsidRDefault="00AD0B65" w:rsidP="008162A6">
      <w:pPr>
        <w:pStyle w:val="af2"/>
        <w:numPr>
          <w:ilvl w:val="0"/>
          <w:numId w:val="45"/>
        </w:numPr>
        <w:autoSpaceDE w:val="0"/>
        <w:autoSpaceDN w:val="0"/>
        <w:adjustRightInd w:val="0"/>
        <w:spacing w:after="0" w:line="240" w:lineRule="auto"/>
        <w:rPr>
          <w:rFonts w:ascii="Times New Roman" w:hAnsi="Times New Roman"/>
        </w:rPr>
      </w:pPr>
      <w:hyperlink r:id="rId45" w:tooltip="Ссылка на КонсультантПлюс" w:history="1">
        <w:r w:rsidR="00B40A1D" w:rsidRPr="008162A6">
          <w:rPr>
            <w:rStyle w:val="af1"/>
            <w:rFonts w:ascii="Times New Roman" w:eastAsia="Arial" w:hAnsi="Times New Roman"/>
            <w:i/>
            <w:iCs/>
          </w:rPr>
          <w:t>Готовое решение: Как привлечь к ответственности за невыполнение работником должностных обязанностей (КонсультантПлюс, 2024) {КонсультантПлюс}</w:t>
        </w:r>
      </w:hyperlink>
    </w:p>
    <w:p w:rsidR="00442CC1" w:rsidRPr="008162A6" w:rsidRDefault="008E24C4" w:rsidP="008162A6">
      <w:pPr>
        <w:pStyle w:val="af2"/>
        <w:numPr>
          <w:ilvl w:val="0"/>
          <w:numId w:val="45"/>
        </w:numPr>
        <w:autoSpaceDE w:val="0"/>
        <w:autoSpaceDN w:val="0"/>
        <w:adjustRightInd w:val="0"/>
        <w:spacing w:after="0" w:line="240" w:lineRule="auto"/>
        <w:rPr>
          <w:rFonts w:ascii="Times New Roman" w:hAnsi="Times New Roman"/>
        </w:rPr>
      </w:pPr>
      <w:hyperlink r:id="rId46" w:tooltip="Ссылка на КонсультантПлюс" w:history="1">
        <w:r w:rsidR="00B40A1D" w:rsidRPr="008162A6">
          <w:rPr>
            <w:rStyle w:val="af1"/>
            <w:rFonts w:ascii="Times New Roman" w:eastAsia="Arial" w:hAnsi="Times New Roman"/>
            <w:i/>
            <w:iCs/>
          </w:rPr>
          <w:t>Форма: Акт о результатах работы комиссии по расследованию факта нарушения требований охраны труда (образец заполнения) (КонсультантПлюс, 2024) {КонсультантПлюс}</w:t>
        </w:r>
      </w:hyperlink>
    </w:p>
    <w:p w:rsidR="00442CC1" w:rsidRPr="008162A6" w:rsidRDefault="00442CC1" w:rsidP="00CB5397">
      <w:pPr>
        <w:spacing w:after="0" w:line="240" w:lineRule="auto"/>
        <w:rPr>
          <w:rFonts w:ascii="Times New Roman" w:hAnsi="Times New Roman"/>
          <w:color w:val="000000"/>
          <w:sz w:val="24"/>
          <w:szCs w:val="24"/>
        </w:rPr>
      </w:pPr>
    </w:p>
    <w:p w:rsidR="00442CC1" w:rsidRPr="00973B8D" w:rsidRDefault="00442CC1" w:rsidP="00CB5397">
      <w:pPr>
        <w:spacing w:after="0" w:line="240" w:lineRule="auto"/>
        <w:rPr>
          <w:rFonts w:ascii="Times New Roman" w:hAnsi="Times New Roman"/>
          <w:color w:val="000000"/>
          <w:sz w:val="24"/>
          <w:szCs w:val="24"/>
        </w:rPr>
      </w:pPr>
      <w:bookmarkStart w:id="1" w:name="_GoBack"/>
      <w:bookmarkEnd w:id="1"/>
    </w:p>
    <w:p w:rsidR="000E5D20" w:rsidRPr="00973B8D" w:rsidRDefault="00803361">
      <w:pPr>
        <w:spacing w:after="0" w:line="240" w:lineRule="auto"/>
        <w:jc w:val="center"/>
        <w:rPr>
          <w:rFonts w:ascii="Times New Roman" w:hAnsi="Times New Roman"/>
          <w:b/>
          <w:color w:val="F79646" w:themeColor="accent6"/>
          <w:sz w:val="28"/>
          <w:szCs w:val="28"/>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r w:rsidRPr="00973B8D">
        <w:rPr>
          <w:rFonts w:ascii="Times New Roman" w:hAnsi="Times New Roman"/>
          <w:b/>
          <w:color w:val="F79646" w:themeColor="accent6"/>
          <w:sz w:val="28"/>
          <w:szCs w:val="28"/>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Законодательство многообразно, актуальное решение должно быть одно</w:t>
      </w:r>
    </w:p>
    <w:p w:rsidR="000E5D20" w:rsidRPr="00973B8D" w:rsidRDefault="000E5D20">
      <w:pPr>
        <w:spacing w:after="0" w:line="240" w:lineRule="auto"/>
        <w:jc w:val="center"/>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
    <w:p w:rsidR="000E5D20" w:rsidRDefault="00803361" w:rsidP="0029731F">
      <w:pPr>
        <w:spacing w:after="0" w:line="240" w:lineRule="auto"/>
        <w:jc w:val="center"/>
        <w:rPr>
          <w:rFonts w:ascii="Times New Roman" w:hAnsi="Times New Roman"/>
          <w:b/>
          <w:color w:val="7030A0"/>
          <w:sz w:val="24"/>
          <w:szCs w:val="24"/>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pPr>
      <w:r w:rsidRPr="00973B8D">
        <w:rPr>
          <w:rFonts w:ascii="Times New Roman" w:hAnsi="Times New Roman"/>
          <w:b/>
          <w:color w:val="7030A0"/>
          <w:sz w:val="24"/>
          <w:szCs w:val="24"/>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t>Благодарим Вас за выбор ООО «РИЦ» в качестве помощника в решении профессиональных вопросов</w:t>
      </w:r>
    </w:p>
    <w:p w:rsidR="0063595E" w:rsidRPr="00973B8D" w:rsidRDefault="0063595E" w:rsidP="0029731F">
      <w:pPr>
        <w:spacing w:after="0" w:line="240" w:lineRule="auto"/>
        <w:jc w:val="center"/>
        <w:rPr>
          <w:rFonts w:ascii="Times New Roman" w:hAnsi="Times New Roman"/>
          <w:b/>
          <w:color w:val="7030A0"/>
          <w:sz w:val="24"/>
          <w:szCs w:val="24"/>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pPr>
      <w:r>
        <w:rPr>
          <w:noProof/>
          <w:lang w:eastAsia="ru-RU"/>
        </w:rPr>
        <w:drawing>
          <wp:inline distT="0" distB="0" distL="0" distR="0" wp14:anchorId="51182A73" wp14:editId="7E20D1B5">
            <wp:extent cx="1238250" cy="8096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1238250" cy="809625"/>
                    </a:xfrm>
                    <a:prstGeom prst="rect">
                      <a:avLst/>
                    </a:prstGeom>
                  </pic:spPr>
                </pic:pic>
              </a:graphicData>
            </a:graphic>
          </wp:inline>
        </w:drawing>
      </w:r>
    </w:p>
    <w:sectPr w:rsidR="0063595E" w:rsidRPr="00973B8D">
      <w:footerReference w:type="default" r:id="rId48"/>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5D20" w:rsidRDefault="00803361">
      <w:pPr>
        <w:spacing w:after="0" w:line="240" w:lineRule="auto"/>
      </w:pPr>
      <w:r>
        <w:separator/>
      </w:r>
    </w:p>
  </w:endnote>
  <w:endnote w:type="continuationSeparator" w:id="0">
    <w:p w:rsidR="000E5D20" w:rsidRDefault="00803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D20" w:rsidRDefault="00803361">
    <w:pPr>
      <w:spacing w:after="0" w:line="240" w:lineRule="auto"/>
      <w:jc w:val="center"/>
      <w:rPr>
        <w:rFonts w:ascii="Times New Roman" w:hAnsi="Times New Roman"/>
        <w:b/>
        <w:bCs/>
        <w:color w:val="FF6600"/>
        <w:sz w:val="20"/>
        <w:szCs w:val="20"/>
        <w:u w:val="single"/>
      </w:rPr>
    </w:pPr>
    <w:r>
      <w:rPr>
        <w:rFonts w:ascii="Times New Roman" w:hAnsi="Times New Roman"/>
        <w:b/>
        <w:bCs/>
        <w:color w:val="FF6600"/>
        <w:sz w:val="20"/>
        <w:szCs w:val="20"/>
        <w:u w:val="single"/>
      </w:rPr>
      <w:t>Линия Консультаций ООО «РИЦ»</w:t>
    </w:r>
  </w:p>
  <w:p w:rsidR="000E5D20" w:rsidRDefault="00AD0B65">
    <w:pPr>
      <w:spacing w:after="0" w:line="240" w:lineRule="auto"/>
      <w:jc w:val="center"/>
      <w:rPr>
        <w:rFonts w:ascii="Times New Roman" w:hAnsi="Times New Roman"/>
        <w:b/>
        <w:bCs/>
        <w:color w:val="0000FF"/>
      </w:rPr>
    </w:pPr>
    <w:hyperlink r:id="rId1" w:tooltip="http://www.ric501.ru" w:history="1">
      <w:r w:rsidR="00803361">
        <w:rPr>
          <w:rStyle w:val="af1"/>
          <w:rFonts w:ascii="Times New Roman" w:hAnsi="Times New Roman"/>
          <w:b/>
          <w:bCs/>
        </w:rPr>
        <w:t>www.ric501.ru</w:t>
      </w:r>
    </w:hyperlink>
  </w:p>
  <w:p w:rsidR="000E5D20" w:rsidRDefault="00803361">
    <w:pPr>
      <w:spacing w:after="0" w:line="240" w:lineRule="auto"/>
      <w:jc w:val="center"/>
      <w:rPr>
        <w:rFonts w:ascii="Times New Roman" w:hAnsi="Times New Roman"/>
        <w:b/>
        <w:bCs/>
        <w:color w:val="0000FF"/>
      </w:rPr>
    </w:pPr>
    <w:proofErr w:type="gramStart"/>
    <w:r>
      <w:rPr>
        <w:rFonts w:ascii="Times New Roman" w:hAnsi="Times New Roman"/>
        <w:b/>
        <w:bCs/>
        <w:color w:val="7030A0"/>
        <w:sz w:val="20"/>
        <w:szCs w:val="20"/>
      </w:rPr>
      <w:t>телефон:</w:t>
    </w:r>
    <w:r>
      <w:rPr>
        <w:rFonts w:ascii="Times New Roman" w:hAnsi="Times New Roman"/>
        <w:b/>
        <w:bCs/>
        <w:color w:val="0000FF"/>
      </w:rPr>
      <w:t xml:space="preserve">  8</w:t>
    </w:r>
    <w:proofErr w:type="gramEnd"/>
    <w:r>
      <w:rPr>
        <w:rFonts w:ascii="Times New Roman" w:hAnsi="Times New Roman"/>
        <w:b/>
        <w:bCs/>
        <w:color w:val="0000FF"/>
      </w:rPr>
      <w:t>(812) 9-606-900</w:t>
    </w:r>
  </w:p>
  <w:p w:rsidR="000E5D20" w:rsidRDefault="00803361">
    <w:pPr>
      <w:spacing w:after="0" w:line="240" w:lineRule="auto"/>
      <w:jc w:val="center"/>
      <w:rPr>
        <w:rFonts w:ascii="Times New Roman" w:hAnsi="Times New Roman"/>
        <w:b/>
        <w:bCs/>
        <w:color w:val="0000FF"/>
      </w:rPr>
    </w:pPr>
    <w:r>
      <w:rPr>
        <w:rFonts w:ascii="Times New Roman" w:hAnsi="Times New Roman"/>
        <w:b/>
        <w:bCs/>
        <w:color w:val="7030A0"/>
        <w:sz w:val="20"/>
        <w:szCs w:val="20"/>
        <w:lang w:val="en-US"/>
      </w:rPr>
      <w:t>e</w:t>
    </w:r>
    <w:r>
      <w:rPr>
        <w:rFonts w:ascii="Times New Roman" w:hAnsi="Times New Roman"/>
        <w:b/>
        <w:bCs/>
        <w:color w:val="7030A0"/>
        <w:sz w:val="20"/>
        <w:szCs w:val="20"/>
      </w:rPr>
      <w:t>-</w:t>
    </w:r>
    <w:r>
      <w:rPr>
        <w:rFonts w:ascii="Times New Roman" w:hAnsi="Times New Roman"/>
        <w:b/>
        <w:bCs/>
        <w:color w:val="7030A0"/>
        <w:sz w:val="20"/>
        <w:szCs w:val="20"/>
        <w:lang w:val="en-US"/>
      </w:rPr>
      <w:t>mail</w:t>
    </w:r>
    <w:r>
      <w:rPr>
        <w:rFonts w:ascii="Times New Roman" w:hAnsi="Times New Roman"/>
        <w:b/>
        <w:bCs/>
        <w:color w:val="7030A0"/>
        <w:sz w:val="20"/>
        <w:szCs w:val="20"/>
      </w:rPr>
      <w:t>:</w:t>
    </w:r>
    <w:r>
      <w:rPr>
        <w:rFonts w:ascii="Times New Roman" w:hAnsi="Times New Roman"/>
        <w:b/>
        <w:bCs/>
        <w:color w:val="0000FF"/>
      </w:rPr>
      <w:t xml:space="preserve"> </w:t>
    </w:r>
    <w:hyperlink r:id="rId2" w:tooltip="mailto:gl@ric501.ru" w:history="1">
      <w:r>
        <w:rPr>
          <w:rStyle w:val="af1"/>
          <w:rFonts w:ascii="Times New Roman" w:hAnsi="Times New Roman"/>
          <w:b/>
          <w:bCs/>
          <w:lang w:val="en-US"/>
        </w:rPr>
        <w:t>gl</w:t>
      </w:r>
      <w:r>
        <w:rPr>
          <w:rStyle w:val="af1"/>
          <w:rFonts w:ascii="Times New Roman" w:hAnsi="Times New Roman"/>
          <w:b/>
          <w:bCs/>
        </w:rPr>
        <w:t>@</w:t>
      </w:r>
      <w:r>
        <w:rPr>
          <w:rStyle w:val="af1"/>
          <w:rFonts w:ascii="Times New Roman" w:hAnsi="Times New Roman"/>
          <w:b/>
          <w:bCs/>
          <w:lang w:val="en-US"/>
        </w:rPr>
        <w:t>ric</w:t>
      </w:r>
      <w:r>
        <w:rPr>
          <w:rStyle w:val="af1"/>
          <w:rFonts w:ascii="Times New Roman" w:hAnsi="Times New Roman"/>
          <w:b/>
          <w:bCs/>
        </w:rPr>
        <w:t>501.</w:t>
      </w:r>
      <w:proofErr w:type="spellStart"/>
      <w:r>
        <w:rPr>
          <w:rStyle w:val="af1"/>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5D20" w:rsidRDefault="00803361">
      <w:pPr>
        <w:spacing w:after="0" w:line="240" w:lineRule="auto"/>
      </w:pPr>
      <w:r>
        <w:separator/>
      </w:r>
    </w:p>
  </w:footnote>
  <w:footnote w:type="continuationSeparator" w:id="0">
    <w:p w:rsidR="000E5D20" w:rsidRDefault="008033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15:restartNumberingAfterBreak="0">
    <w:nsid w:val="00000002"/>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2" w15:restartNumberingAfterBreak="0">
    <w:nsid w:val="02A649A9"/>
    <w:multiLevelType w:val="hybridMultilevel"/>
    <w:tmpl w:val="C7A0C4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557187A"/>
    <w:multiLevelType w:val="hybridMultilevel"/>
    <w:tmpl w:val="58A6578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8F7047"/>
    <w:multiLevelType w:val="hybridMultilevel"/>
    <w:tmpl w:val="2C8C76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6F628B6"/>
    <w:multiLevelType w:val="hybridMultilevel"/>
    <w:tmpl w:val="3FBC899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A7F4F37"/>
    <w:multiLevelType w:val="hybridMultilevel"/>
    <w:tmpl w:val="5C00EB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B7E0A99"/>
    <w:multiLevelType w:val="singleLevel"/>
    <w:tmpl w:val="52BA29CE"/>
    <w:lvl w:ilvl="0">
      <w:start w:val="1"/>
      <w:numFmt w:val="decimal"/>
      <w:lvlText w:val="%1)"/>
      <w:lvlJc w:val="left"/>
      <w:pPr>
        <w:tabs>
          <w:tab w:val="num" w:pos="540"/>
        </w:tabs>
        <w:ind w:left="540" w:hanging="300"/>
      </w:pPr>
    </w:lvl>
  </w:abstractNum>
  <w:abstractNum w:abstractNumId="8" w15:restartNumberingAfterBreak="0">
    <w:nsid w:val="0E12055B"/>
    <w:multiLevelType w:val="hybridMultilevel"/>
    <w:tmpl w:val="3A8A1A7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3100CF4"/>
    <w:multiLevelType w:val="hybridMultilevel"/>
    <w:tmpl w:val="5B2293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C8F58D9"/>
    <w:multiLevelType w:val="hybridMultilevel"/>
    <w:tmpl w:val="729EA5B6"/>
    <w:lvl w:ilvl="0" w:tplc="04190001">
      <w:start w:val="1"/>
      <w:numFmt w:val="bullet"/>
      <w:lvlText w:val=""/>
      <w:lvlJc w:val="left"/>
      <w:pPr>
        <w:ind w:left="798" w:hanging="360"/>
      </w:pPr>
      <w:rPr>
        <w:rFonts w:ascii="Symbol" w:hAnsi="Symbol" w:hint="default"/>
      </w:rPr>
    </w:lvl>
    <w:lvl w:ilvl="1" w:tplc="04190003" w:tentative="1">
      <w:start w:val="1"/>
      <w:numFmt w:val="bullet"/>
      <w:lvlText w:val="o"/>
      <w:lvlJc w:val="left"/>
      <w:pPr>
        <w:ind w:left="1518" w:hanging="360"/>
      </w:pPr>
      <w:rPr>
        <w:rFonts w:ascii="Courier New" w:hAnsi="Courier New" w:cs="Courier New" w:hint="default"/>
      </w:rPr>
    </w:lvl>
    <w:lvl w:ilvl="2" w:tplc="04190005" w:tentative="1">
      <w:start w:val="1"/>
      <w:numFmt w:val="bullet"/>
      <w:lvlText w:val=""/>
      <w:lvlJc w:val="left"/>
      <w:pPr>
        <w:ind w:left="2238" w:hanging="360"/>
      </w:pPr>
      <w:rPr>
        <w:rFonts w:ascii="Wingdings" w:hAnsi="Wingdings" w:hint="default"/>
      </w:rPr>
    </w:lvl>
    <w:lvl w:ilvl="3" w:tplc="04190001" w:tentative="1">
      <w:start w:val="1"/>
      <w:numFmt w:val="bullet"/>
      <w:lvlText w:val=""/>
      <w:lvlJc w:val="left"/>
      <w:pPr>
        <w:ind w:left="2958" w:hanging="360"/>
      </w:pPr>
      <w:rPr>
        <w:rFonts w:ascii="Symbol" w:hAnsi="Symbol" w:hint="default"/>
      </w:rPr>
    </w:lvl>
    <w:lvl w:ilvl="4" w:tplc="04190003" w:tentative="1">
      <w:start w:val="1"/>
      <w:numFmt w:val="bullet"/>
      <w:lvlText w:val="o"/>
      <w:lvlJc w:val="left"/>
      <w:pPr>
        <w:ind w:left="3678" w:hanging="360"/>
      </w:pPr>
      <w:rPr>
        <w:rFonts w:ascii="Courier New" w:hAnsi="Courier New" w:cs="Courier New" w:hint="default"/>
      </w:rPr>
    </w:lvl>
    <w:lvl w:ilvl="5" w:tplc="04190005" w:tentative="1">
      <w:start w:val="1"/>
      <w:numFmt w:val="bullet"/>
      <w:lvlText w:val=""/>
      <w:lvlJc w:val="left"/>
      <w:pPr>
        <w:ind w:left="4398" w:hanging="360"/>
      </w:pPr>
      <w:rPr>
        <w:rFonts w:ascii="Wingdings" w:hAnsi="Wingdings" w:hint="default"/>
      </w:rPr>
    </w:lvl>
    <w:lvl w:ilvl="6" w:tplc="04190001" w:tentative="1">
      <w:start w:val="1"/>
      <w:numFmt w:val="bullet"/>
      <w:lvlText w:val=""/>
      <w:lvlJc w:val="left"/>
      <w:pPr>
        <w:ind w:left="5118" w:hanging="360"/>
      </w:pPr>
      <w:rPr>
        <w:rFonts w:ascii="Symbol" w:hAnsi="Symbol" w:hint="default"/>
      </w:rPr>
    </w:lvl>
    <w:lvl w:ilvl="7" w:tplc="04190003" w:tentative="1">
      <w:start w:val="1"/>
      <w:numFmt w:val="bullet"/>
      <w:lvlText w:val="o"/>
      <w:lvlJc w:val="left"/>
      <w:pPr>
        <w:ind w:left="5838" w:hanging="360"/>
      </w:pPr>
      <w:rPr>
        <w:rFonts w:ascii="Courier New" w:hAnsi="Courier New" w:cs="Courier New" w:hint="default"/>
      </w:rPr>
    </w:lvl>
    <w:lvl w:ilvl="8" w:tplc="04190005" w:tentative="1">
      <w:start w:val="1"/>
      <w:numFmt w:val="bullet"/>
      <w:lvlText w:val=""/>
      <w:lvlJc w:val="left"/>
      <w:pPr>
        <w:ind w:left="6558" w:hanging="360"/>
      </w:pPr>
      <w:rPr>
        <w:rFonts w:ascii="Wingdings" w:hAnsi="Wingdings" w:hint="default"/>
      </w:rPr>
    </w:lvl>
  </w:abstractNum>
  <w:abstractNum w:abstractNumId="11" w15:restartNumberingAfterBreak="0">
    <w:nsid w:val="1D254A92"/>
    <w:multiLevelType w:val="hybridMultilevel"/>
    <w:tmpl w:val="F644348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43A7EE8"/>
    <w:multiLevelType w:val="hybridMultilevel"/>
    <w:tmpl w:val="D122A66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5D46A6D"/>
    <w:multiLevelType w:val="hybridMultilevel"/>
    <w:tmpl w:val="42E6CBC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876016E"/>
    <w:multiLevelType w:val="hybridMultilevel"/>
    <w:tmpl w:val="15AA8E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A606FBC"/>
    <w:multiLevelType w:val="hybridMultilevel"/>
    <w:tmpl w:val="BC1AC64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AC632B8"/>
    <w:multiLevelType w:val="hybridMultilevel"/>
    <w:tmpl w:val="FDCAF244"/>
    <w:lvl w:ilvl="0" w:tplc="04190001">
      <w:start w:val="1"/>
      <w:numFmt w:val="bullet"/>
      <w:lvlText w:val=""/>
      <w:lvlJc w:val="left"/>
      <w:pPr>
        <w:ind w:left="798" w:hanging="360"/>
      </w:pPr>
      <w:rPr>
        <w:rFonts w:ascii="Symbol" w:hAnsi="Symbol" w:hint="default"/>
      </w:rPr>
    </w:lvl>
    <w:lvl w:ilvl="1" w:tplc="04190003" w:tentative="1">
      <w:start w:val="1"/>
      <w:numFmt w:val="bullet"/>
      <w:lvlText w:val="o"/>
      <w:lvlJc w:val="left"/>
      <w:pPr>
        <w:ind w:left="1518" w:hanging="360"/>
      </w:pPr>
      <w:rPr>
        <w:rFonts w:ascii="Courier New" w:hAnsi="Courier New" w:cs="Courier New" w:hint="default"/>
      </w:rPr>
    </w:lvl>
    <w:lvl w:ilvl="2" w:tplc="04190005" w:tentative="1">
      <w:start w:val="1"/>
      <w:numFmt w:val="bullet"/>
      <w:lvlText w:val=""/>
      <w:lvlJc w:val="left"/>
      <w:pPr>
        <w:ind w:left="2238" w:hanging="360"/>
      </w:pPr>
      <w:rPr>
        <w:rFonts w:ascii="Wingdings" w:hAnsi="Wingdings" w:hint="default"/>
      </w:rPr>
    </w:lvl>
    <w:lvl w:ilvl="3" w:tplc="04190001" w:tentative="1">
      <w:start w:val="1"/>
      <w:numFmt w:val="bullet"/>
      <w:lvlText w:val=""/>
      <w:lvlJc w:val="left"/>
      <w:pPr>
        <w:ind w:left="2958" w:hanging="360"/>
      </w:pPr>
      <w:rPr>
        <w:rFonts w:ascii="Symbol" w:hAnsi="Symbol" w:hint="default"/>
      </w:rPr>
    </w:lvl>
    <w:lvl w:ilvl="4" w:tplc="04190003" w:tentative="1">
      <w:start w:val="1"/>
      <w:numFmt w:val="bullet"/>
      <w:lvlText w:val="o"/>
      <w:lvlJc w:val="left"/>
      <w:pPr>
        <w:ind w:left="3678" w:hanging="360"/>
      </w:pPr>
      <w:rPr>
        <w:rFonts w:ascii="Courier New" w:hAnsi="Courier New" w:cs="Courier New" w:hint="default"/>
      </w:rPr>
    </w:lvl>
    <w:lvl w:ilvl="5" w:tplc="04190005" w:tentative="1">
      <w:start w:val="1"/>
      <w:numFmt w:val="bullet"/>
      <w:lvlText w:val=""/>
      <w:lvlJc w:val="left"/>
      <w:pPr>
        <w:ind w:left="4398" w:hanging="360"/>
      </w:pPr>
      <w:rPr>
        <w:rFonts w:ascii="Wingdings" w:hAnsi="Wingdings" w:hint="default"/>
      </w:rPr>
    </w:lvl>
    <w:lvl w:ilvl="6" w:tplc="04190001" w:tentative="1">
      <w:start w:val="1"/>
      <w:numFmt w:val="bullet"/>
      <w:lvlText w:val=""/>
      <w:lvlJc w:val="left"/>
      <w:pPr>
        <w:ind w:left="5118" w:hanging="360"/>
      </w:pPr>
      <w:rPr>
        <w:rFonts w:ascii="Symbol" w:hAnsi="Symbol" w:hint="default"/>
      </w:rPr>
    </w:lvl>
    <w:lvl w:ilvl="7" w:tplc="04190003" w:tentative="1">
      <w:start w:val="1"/>
      <w:numFmt w:val="bullet"/>
      <w:lvlText w:val="o"/>
      <w:lvlJc w:val="left"/>
      <w:pPr>
        <w:ind w:left="5838" w:hanging="360"/>
      </w:pPr>
      <w:rPr>
        <w:rFonts w:ascii="Courier New" w:hAnsi="Courier New" w:cs="Courier New" w:hint="default"/>
      </w:rPr>
    </w:lvl>
    <w:lvl w:ilvl="8" w:tplc="04190005" w:tentative="1">
      <w:start w:val="1"/>
      <w:numFmt w:val="bullet"/>
      <w:lvlText w:val=""/>
      <w:lvlJc w:val="left"/>
      <w:pPr>
        <w:ind w:left="6558" w:hanging="360"/>
      </w:pPr>
      <w:rPr>
        <w:rFonts w:ascii="Wingdings" w:hAnsi="Wingdings" w:hint="default"/>
      </w:rPr>
    </w:lvl>
  </w:abstractNum>
  <w:abstractNum w:abstractNumId="17" w15:restartNumberingAfterBreak="0">
    <w:nsid w:val="2F285C48"/>
    <w:multiLevelType w:val="hybridMultilevel"/>
    <w:tmpl w:val="EED28F0A"/>
    <w:lvl w:ilvl="0" w:tplc="0419000B">
      <w:start w:val="1"/>
      <w:numFmt w:val="bullet"/>
      <w:lvlText w:val=""/>
      <w:lvlJc w:val="left"/>
      <w:pPr>
        <w:ind w:left="798" w:hanging="360"/>
      </w:pPr>
      <w:rPr>
        <w:rFonts w:ascii="Wingdings" w:hAnsi="Wingdings" w:hint="default"/>
      </w:rPr>
    </w:lvl>
    <w:lvl w:ilvl="1" w:tplc="04190003" w:tentative="1">
      <w:start w:val="1"/>
      <w:numFmt w:val="bullet"/>
      <w:lvlText w:val="o"/>
      <w:lvlJc w:val="left"/>
      <w:pPr>
        <w:ind w:left="1518" w:hanging="360"/>
      </w:pPr>
      <w:rPr>
        <w:rFonts w:ascii="Courier New" w:hAnsi="Courier New" w:cs="Courier New" w:hint="default"/>
      </w:rPr>
    </w:lvl>
    <w:lvl w:ilvl="2" w:tplc="04190005" w:tentative="1">
      <w:start w:val="1"/>
      <w:numFmt w:val="bullet"/>
      <w:lvlText w:val=""/>
      <w:lvlJc w:val="left"/>
      <w:pPr>
        <w:ind w:left="2238" w:hanging="360"/>
      </w:pPr>
      <w:rPr>
        <w:rFonts w:ascii="Wingdings" w:hAnsi="Wingdings" w:hint="default"/>
      </w:rPr>
    </w:lvl>
    <w:lvl w:ilvl="3" w:tplc="04190001" w:tentative="1">
      <w:start w:val="1"/>
      <w:numFmt w:val="bullet"/>
      <w:lvlText w:val=""/>
      <w:lvlJc w:val="left"/>
      <w:pPr>
        <w:ind w:left="2958" w:hanging="360"/>
      </w:pPr>
      <w:rPr>
        <w:rFonts w:ascii="Symbol" w:hAnsi="Symbol" w:hint="default"/>
      </w:rPr>
    </w:lvl>
    <w:lvl w:ilvl="4" w:tplc="04190003" w:tentative="1">
      <w:start w:val="1"/>
      <w:numFmt w:val="bullet"/>
      <w:lvlText w:val="o"/>
      <w:lvlJc w:val="left"/>
      <w:pPr>
        <w:ind w:left="3678" w:hanging="360"/>
      </w:pPr>
      <w:rPr>
        <w:rFonts w:ascii="Courier New" w:hAnsi="Courier New" w:cs="Courier New" w:hint="default"/>
      </w:rPr>
    </w:lvl>
    <w:lvl w:ilvl="5" w:tplc="04190005" w:tentative="1">
      <w:start w:val="1"/>
      <w:numFmt w:val="bullet"/>
      <w:lvlText w:val=""/>
      <w:lvlJc w:val="left"/>
      <w:pPr>
        <w:ind w:left="4398" w:hanging="360"/>
      </w:pPr>
      <w:rPr>
        <w:rFonts w:ascii="Wingdings" w:hAnsi="Wingdings" w:hint="default"/>
      </w:rPr>
    </w:lvl>
    <w:lvl w:ilvl="6" w:tplc="04190001" w:tentative="1">
      <w:start w:val="1"/>
      <w:numFmt w:val="bullet"/>
      <w:lvlText w:val=""/>
      <w:lvlJc w:val="left"/>
      <w:pPr>
        <w:ind w:left="5118" w:hanging="360"/>
      </w:pPr>
      <w:rPr>
        <w:rFonts w:ascii="Symbol" w:hAnsi="Symbol" w:hint="default"/>
      </w:rPr>
    </w:lvl>
    <w:lvl w:ilvl="7" w:tplc="04190003" w:tentative="1">
      <w:start w:val="1"/>
      <w:numFmt w:val="bullet"/>
      <w:lvlText w:val="o"/>
      <w:lvlJc w:val="left"/>
      <w:pPr>
        <w:ind w:left="5838" w:hanging="360"/>
      </w:pPr>
      <w:rPr>
        <w:rFonts w:ascii="Courier New" w:hAnsi="Courier New" w:cs="Courier New" w:hint="default"/>
      </w:rPr>
    </w:lvl>
    <w:lvl w:ilvl="8" w:tplc="04190005" w:tentative="1">
      <w:start w:val="1"/>
      <w:numFmt w:val="bullet"/>
      <w:lvlText w:val=""/>
      <w:lvlJc w:val="left"/>
      <w:pPr>
        <w:ind w:left="6558" w:hanging="360"/>
      </w:pPr>
      <w:rPr>
        <w:rFonts w:ascii="Wingdings" w:hAnsi="Wingdings" w:hint="default"/>
      </w:rPr>
    </w:lvl>
  </w:abstractNum>
  <w:abstractNum w:abstractNumId="18" w15:restartNumberingAfterBreak="0">
    <w:nsid w:val="302F47D4"/>
    <w:multiLevelType w:val="hybridMultilevel"/>
    <w:tmpl w:val="C08E82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5E00EB7"/>
    <w:multiLevelType w:val="hybridMultilevel"/>
    <w:tmpl w:val="6F80212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AC97373"/>
    <w:multiLevelType w:val="hybridMultilevel"/>
    <w:tmpl w:val="CBE213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30725A0"/>
    <w:multiLevelType w:val="hybridMultilevel"/>
    <w:tmpl w:val="92FA21C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15:restartNumberingAfterBreak="0">
    <w:nsid w:val="43CC3B5E"/>
    <w:multiLevelType w:val="hybridMultilevel"/>
    <w:tmpl w:val="7136A9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56E4495"/>
    <w:multiLevelType w:val="hybridMultilevel"/>
    <w:tmpl w:val="A0544F2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6591776"/>
    <w:multiLevelType w:val="hybridMultilevel"/>
    <w:tmpl w:val="6ED2CC0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CF51ECF"/>
    <w:multiLevelType w:val="hybridMultilevel"/>
    <w:tmpl w:val="04D831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D05768C"/>
    <w:multiLevelType w:val="hybridMultilevel"/>
    <w:tmpl w:val="600078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4D690A21"/>
    <w:multiLevelType w:val="hybridMultilevel"/>
    <w:tmpl w:val="AAC262E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E18248F"/>
    <w:multiLevelType w:val="hybridMultilevel"/>
    <w:tmpl w:val="872AE2B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E8F113F"/>
    <w:multiLevelType w:val="hybridMultilevel"/>
    <w:tmpl w:val="915C06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F9E2661"/>
    <w:multiLevelType w:val="hybridMultilevel"/>
    <w:tmpl w:val="746013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08826B6"/>
    <w:multiLevelType w:val="hybridMultilevel"/>
    <w:tmpl w:val="881E4D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46D202B"/>
    <w:multiLevelType w:val="hybridMultilevel"/>
    <w:tmpl w:val="0D8886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58021082"/>
    <w:multiLevelType w:val="hybridMultilevel"/>
    <w:tmpl w:val="0D98DB62"/>
    <w:lvl w:ilvl="0" w:tplc="0419000B">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34" w15:restartNumberingAfterBreak="0">
    <w:nsid w:val="58073F6D"/>
    <w:multiLevelType w:val="hybridMultilevel"/>
    <w:tmpl w:val="D4E8641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5E036153"/>
    <w:multiLevelType w:val="hybridMultilevel"/>
    <w:tmpl w:val="F462FEC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5FD82C6D"/>
    <w:multiLevelType w:val="hybridMultilevel"/>
    <w:tmpl w:val="2D9898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02F37EF"/>
    <w:multiLevelType w:val="hybridMultilevel"/>
    <w:tmpl w:val="2392E28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2D67491"/>
    <w:multiLevelType w:val="hybridMultilevel"/>
    <w:tmpl w:val="6EEE36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485026B"/>
    <w:multiLevelType w:val="hybridMultilevel"/>
    <w:tmpl w:val="D51AEA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6AC25021"/>
    <w:multiLevelType w:val="hybridMultilevel"/>
    <w:tmpl w:val="6FD00AC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6B67FA6"/>
    <w:multiLevelType w:val="hybridMultilevel"/>
    <w:tmpl w:val="94D8C0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8440886"/>
    <w:multiLevelType w:val="hybridMultilevel"/>
    <w:tmpl w:val="4546041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C366C23"/>
    <w:multiLevelType w:val="hybridMultilevel"/>
    <w:tmpl w:val="94EEE08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7D4E6B33"/>
    <w:multiLevelType w:val="hybridMultilevel"/>
    <w:tmpl w:val="887C6C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EC35574"/>
    <w:multiLevelType w:val="hybridMultilevel"/>
    <w:tmpl w:val="8EB89B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24"/>
  </w:num>
  <w:num w:numId="3">
    <w:abstractNumId w:val="2"/>
  </w:num>
  <w:num w:numId="4">
    <w:abstractNumId w:val="31"/>
  </w:num>
  <w:num w:numId="5">
    <w:abstractNumId w:val="33"/>
  </w:num>
  <w:num w:numId="6">
    <w:abstractNumId w:val="32"/>
  </w:num>
  <w:num w:numId="7">
    <w:abstractNumId w:val="20"/>
  </w:num>
  <w:num w:numId="8">
    <w:abstractNumId w:val="34"/>
  </w:num>
  <w:num w:numId="9">
    <w:abstractNumId w:val="36"/>
  </w:num>
  <w:num w:numId="10">
    <w:abstractNumId w:val="23"/>
  </w:num>
  <w:num w:numId="11">
    <w:abstractNumId w:val="22"/>
  </w:num>
  <w:num w:numId="12">
    <w:abstractNumId w:val="28"/>
  </w:num>
  <w:num w:numId="13">
    <w:abstractNumId w:val="5"/>
  </w:num>
  <w:num w:numId="14">
    <w:abstractNumId w:val="41"/>
  </w:num>
  <w:num w:numId="15">
    <w:abstractNumId w:val="25"/>
  </w:num>
  <w:num w:numId="16">
    <w:abstractNumId w:val="7"/>
    <w:lvlOverride w:ilvl="0">
      <w:startOverride w:val="1"/>
    </w:lvlOverride>
  </w:num>
  <w:num w:numId="17">
    <w:abstractNumId w:val="42"/>
  </w:num>
  <w:num w:numId="18">
    <w:abstractNumId w:val="12"/>
  </w:num>
  <w:num w:numId="19">
    <w:abstractNumId w:val="9"/>
  </w:num>
  <w:num w:numId="20">
    <w:abstractNumId w:val="21"/>
  </w:num>
  <w:num w:numId="21">
    <w:abstractNumId w:val="40"/>
  </w:num>
  <w:num w:numId="22">
    <w:abstractNumId w:val="29"/>
  </w:num>
  <w:num w:numId="23">
    <w:abstractNumId w:val="26"/>
  </w:num>
  <w:num w:numId="24">
    <w:abstractNumId w:val="35"/>
  </w:num>
  <w:num w:numId="25">
    <w:abstractNumId w:val="4"/>
  </w:num>
  <w:num w:numId="26">
    <w:abstractNumId w:val="14"/>
  </w:num>
  <w:num w:numId="27">
    <w:abstractNumId w:val="27"/>
  </w:num>
  <w:num w:numId="28">
    <w:abstractNumId w:val="10"/>
  </w:num>
  <w:num w:numId="29">
    <w:abstractNumId w:val="45"/>
  </w:num>
  <w:num w:numId="30">
    <w:abstractNumId w:val="0"/>
  </w:num>
  <w:num w:numId="31">
    <w:abstractNumId w:val="1"/>
  </w:num>
  <w:num w:numId="32">
    <w:abstractNumId w:val="8"/>
  </w:num>
  <w:num w:numId="33">
    <w:abstractNumId w:val="11"/>
  </w:num>
  <w:num w:numId="34">
    <w:abstractNumId w:val="38"/>
  </w:num>
  <w:num w:numId="35">
    <w:abstractNumId w:val="44"/>
  </w:num>
  <w:num w:numId="36">
    <w:abstractNumId w:val="18"/>
  </w:num>
  <w:num w:numId="37">
    <w:abstractNumId w:val="13"/>
  </w:num>
  <w:num w:numId="38">
    <w:abstractNumId w:val="17"/>
  </w:num>
  <w:num w:numId="39">
    <w:abstractNumId w:val="16"/>
  </w:num>
  <w:num w:numId="40">
    <w:abstractNumId w:val="3"/>
  </w:num>
  <w:num w:numId="41">
    <w:abstractNumId w:val="43"/>
  </w:num>
  <w:num w:numId="42">
    <w:abstractNumId w:val="30"/>
  </w:num>
  <w:num w:numId="43">
    <w:abstractNumId w:val="37"/>
  </w:num>
  <w:num w:numId="44">
    <w:abstractNumId w:val="39"/>
  </w:num>
  <w:num w:numId="45">
    <w:abstractNumId w:val="19"/>
  </w:num>
  <w:num w:numId="46">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5D20"/>
    <w:rsid w:val="000023F9"/>
    <w:rsid w:val="000124D4"/>
    <w:rsid w:val="000146C2"/>
    <w:rsid w:val="0002243D"/>
    <w:rsid w:val="00025601"/>
    <w:rsid w:val="00026E93"/>
    <w:rsid w:val="000321D1"/>
    <w:rsid w:val="00033329"/>
    <w:rsid w:val="000349E8"/>
    <w:rsid w:val="00041A2C"/>
    <w:rsid w:val="0004614D"/>
    <w:rsid w:val="00050A27"/>
    <w:rsid w:val="00053733"/>
    <w:rsid w:val="0005468E"/>
    <w:rsid w:val="00054C2D"/>
    <w:rsid w:val="00070BDF"/>
    <w:rsid w:val="00076679"/>
    <w:rsid w:val="00085AAE"/>
    <w:rsid w:val="00086608"/>
    <w:rsid w:val="000953AB"/>
    <w:rsid w:val="00096536"/>
    <w:rsid w:val="00096674"/>
    <w:rsid w:val="00096D96"/>
    <w:rsid w:val="000A0E6E"/>
    <w:rsid w:val="000A5547"/>
    <w:rsid w:val="000A5E64"/>
    <w:rsid w:val="000A73B2"/>
    <w:rsid w:val="000B236C"/>
    <w:rsid w:val="000B41CE"/>
    <w:rsid w:val="000B6E5C"/>
    <w:rsid w:val="000D2D72"/>
    <w:rsid w:val="000D35E7"/>
    <w:rsid w:val="000D4EDB"/>
    <w:rsid w:val="000D6B35"/>
    <w:rsid w:val="000E19B2"/>
    <w:rsid w:val="000E5D20"/>
    <w:rsid w:val="000F2858"/>
    <w:rsid w:val="00103CFD"/>
    <w:rsid w:val="00104271"/>
    <w:rsid w:val="00111094"/>
    <w:rsid w:val="00121946"/>
    <w:rsid w:val="00122378"/>
    <w:rsid w:val="001265C9"/>
    <w:rsid w:val="0013056C"/>
    <w:rsid w:val="0013483A"/>
    <w:rsid w:val="001405FD"/>
    <w:rsid w:val="00143917"/>
    <w:rsid w:val="00144BD9"/>
    <w:rsid w:val="00152A77"/>
    <w:rsid w:val="00170527"/>
    <w:rsid w:val="00185208"/>
    <w:rsid w:val="0019004A"/>
    <w:rsid w:val="001901AA"/>
    <w:rsid w:val="001B7610"/>
    <w:rsid w:val="001D00DF"/>
    <w:rsid w:val="001E027B"/>
    <w:rsid w:val="001F478B"/>
    <w:rsid w:val="001F5AA5"/>
    <w:rsid w:val="00200258"/>
    <w:rsid w:val="00203733"/>
    <w:rsid w:val="00205E25"/>
    <w:rsid w:val="0021231C"/>
    <w:rsid w:val="00213919"/>
    <w:rsid w:val="00217817"/>
    <w:rsid w:val="00220886"/>
    <w:rsid w:val="00220E20"/>
    <w:rsid w:val="002233D3"/>
    <w:rsid w:val="00230B83"/>
    <w:rsid w:val="002478FC"/>
    <w:rsid w:val="002537AF"/>
    <w:rsid w:val="0027364A"/>
    <w:rsid w:val="00275FCE"/>
    <w:rsid w:val="00290756"/>
    <w:rsid w:val="0029731F"/>
    <w:rsid w:val="002B2592"/>
    <w:rsid w:val="002B2877"/>
    <w:rsid w:val="002B6B5D"/>
    <w:rsid w:val="002C64D5"/>
    <w:rsid w:val="002D5053"/>
    <w:rsid w:val="002D59B7"/>
    <w:rsid w:val="002E2E2A"/>
    <w:rsid w:val="002E5F4C"/>
    <w:rsid w:val="002E6D22"/>
    <w:rsid w:val="002F54C4"/>
    <w:rsid w:val="002F56C3"/>
    <w:rsid w:val="00301154"/>
    <w:rsid w:val="00305BC0"/>
    <w:rsid w:val="00314C81"/>
    <w:rsid w:val="003241A2"/>
    <w:rsid w:val="003244B2"/>
    <w:rsid w:val="00324E9C"/>
    <w:rsid w:val="00325B4B"/>
    <w:rsid w:val="00326EC5"/>
    <w:rsid w:val="00335629"/>
    <w:rsid w:val="0033783A"/>
    <w:rsid w:val="00340225"/>
    <w:rsid w:val="00345B98"/>
    <w:rsid w:val="00355926"/>
    <w:rsid w:val="0036189C"/>
    <w:rsid w:val="003832B0"/>
    <w:rsid w:val="003835E1"/>
    <w:rsid w:val="003849CC"/>
    <w:rsid w:val="003853CD"/>
    <w:rsid w:val="00390C03"/>
    <w:rsid w:val="003928E6"/>
    <w:rsid w:val="003B0DC7"/>
    <w:rsid w:val="003B41A0"/>
    <w:rsid w:val="003B7389"/>
    <w:rsid w:val="003B77C0"/>
    <w:rsid w:val="003E3598"/>
    <w:rsid w:val="003E57CD"/>
    <w:rsid w:val="003F33B0"/>
    <w:rsid w:val="00402AEA"/>
    <w:rsid w:val="004112D8"/>
    <w:rsid w:val="004160A5"/>
    <w:rsid w:val="00416FAC"/>
    <w:rsid w:val="00417150"/>
    <w:rsid w:val="00440178"/>
    <w:rsid w:val="004412D6"/>
    <w:rsid w:val="00442CC1"/>
    <w:rsid w:val="00453A07"/>
    <w:rsid w:val="00453B50"/>
    <w:rsid w:val="00453EC8"/>
    <w:rsid w:val="00464BB6"/>
    <w:rsid w:val="00470A20"/>
    <w:rsid w:val="0047168E"/>
    <w:rsid w:val="004740D4"/>
    <w:rsid w:val="004756AE"/>
    <w:rsid w:val="004760BB"/>
    <w:rsid w:val="00481426"/>
    <w:rsid w:val="00492AE2"/>
    <w:rsid w:val="00497321"/>
    <w:rsid w:val="004A3053"/>
    <w:rsid w:val="004A3ED6"/>
    <w:rsid w:val="004A66C2"/>
    <w:rsid w:val="004B53FD"/>
    <w:rsid w:val="004B5481"/>
    <w:rsid w:val="004B6B70"/>
    <w:rsid w:val="004B6FB7"/>
    <w:rsid w:val="004C56E8"/>
    <w:rsid w:val="004E3CA6"/>
    <w:rsid w:val="004E7F72"/>
    <w:rsid w:val="004F155F"/>
    <w:rsid w:val="004F71FE"/>
    <w:rsid w:val="0050008B"/>
    <w:rsid w:val="0050674D"/>
    <w:rsid w:val="00517B97"/>
    <w:rsid w:val="0052256D"/>
    <w:rsid w:val="005311E8"/>
    <w:rsid w:val="0053235E"/>
    <w:rsid w:val="00533AEE"/>
    <w:rsid w:val="00542229"/>
    <w:rsid w:val="005507B8"/>
    <w:rsid w:val="00566919"/>
    <w:rsid w:val="00573496"/>
    <w:rsid w:val="00574351"/>
    <w:rsid w:val="0057463B"/>
    <w:rsid w:val="00577095"/>
    <w:rsid w:val="00591C13"/>
    <w:rsid w:val="005A0684"/>
    <w:rsid w:val="005A7D10"/>
    <w:rsid w:val="005B0971"/>
    <w:rsid w:val="005B4795"/>
    <w:rsid w:val="005B7A54"/>
    <w:rsid w:val="005C46B6"/>
    <w:rsid w:val="005C7382"/>
    <w:rsid w:val="005D0844"/>
    <w:rsid w:val="005D2DAA"/>
    <w:rsid w:val="005E5512"/>
    <w:rsid w:val="005E6688"/>
    <w:rsid w:val="005E7B66"/>
    <w:rsid w:val="005F0FAE"/>
    <w:rsid w:val="005F4489"/>
    <w:rsid w:val="00604EFC"/>
    <w:rsid w:val="00610825"/>
    <w:rsid w:val="00614EA3"/>
    <w:rsid w:val="006212F5"/>
    <w:rsid w:val="0063595E"/>
    <w:rsid w:val="00643D40"/>
    <w:rsid w:val="00655F7B"/>
    <w:rsid w:val="0065791F"/>
    <w:rsid w:val="0066025A"/>
    <w:rsid w:val="0067243A"/>
    <w:rsid w:val="006759BC"/>
    <w:rsid w:val="00695087"/>
    <w:rsid w:val="006A0F94"/>
    <w:rsid w:val="006B4751"/>
    <w:rsid w:val="006C110F"/>
    <w:rsid w:val="006C1DB4"/>
    <w:rsid w:val="006D1009"/>
    <w:rsid w:val="006D4FB9"/>
    <w:rsid w:val="006D7D15"/>
    <w:rsid w:val="006E3E11"/>
    <w:rsid w:val="006E584F"/>
    <w:rsid w:val="006F20DB"/>
    <w:rsid w:val="006F3587"/>
    <w:rsid w:val="006F604E"/>
    <w:rsid w:val="00701E34"/>
    <w:rsid w:val="00716CF9"/>
    <w:rsid w:val="00725044"/>
    <w:rsid w:val="0072792A"/>
    <w:rsid w:val="0073045D"/>
    <w:rsid w:val="007519DB"/>
    <w:rsid w:val="007528FB"/>
    <w:rsid w:val="00753649"/>
    <w:rsid w:val="00762A65"/>
    <w:rsid w:val="0076680D"/>
    <w:rsid w:val="00767291"/>
    <w:rsid w:val="00776810"/>
    <w:rsid w:val="007843BF"/>
    <w:rsid w:val="00792F49"/>
    <w:rsid w:val="007A5233"/>
    <w:rsid w:val="007B1C97"/>
    <w:rsid w:val="007B3B73"/>
    <w:rsid w:val="007B44AC"/>
    <w:rsid w:val="007B5C4E"/>
    <w:rsid w:val="007C7C16"/>
    <w:rsid w:val="007E6A5E"/>
    <w:rsid w:val="007F394A"/>
    <w:rsid w:val="007F5983"/>
    <w:rsid w:val="00803361"/>
    <w:rsid w:val="0080431B"/>
    <w:rsid w:val="008106C8"/>
    <w:rsid w:val="00811A89"/>
    <w:rsid w:val="00812BA5"/>
    <w:rsid w:val="008162A6"/>
    <w:rsid w:val="008165FC"/>
    <w:rsid w:val="00820AC3"/>
    <w:rsid w:val="0082295C"/>
    <w:rsid w:val="008359D1"/>
    <w:rsid w:val="0083637B"/>
    <w:rsid w:val="0083710C"/>
    <w:rsid w:val="008467D9"/>
    <w:rsid w:val="00846B62"/>
    <w:rsid w:val="00847E51"/>
    <w:rsid w:val="00854C3A"/>
    <w:rsid w:val="00870234"/>
    <w:rsid w:val="00880550"/>
    <w:rsid w:val="00882544"/>
    <w:rsid w:val="00883C0E"/>
    <w:rsid w:val="008B2926"/>
    <w:rsid w:val="008B7DF3"/>
    <w:rsid w:val="008C20F0"/>
    <w:rsid w:val="008C3F7F"/>
    <w:rsid w:val="008C43AE"/>
    <w:rsid w:val="008D0904"/>
    <w:rsid w:val="008E24C4"/>
    <w:rsid w:val="008E38DB"/>
    <w:rsid w:val="008E72B2"/>
    <w:rsid w:val="008F3E3B"/>
    <w:rsid w:val="008F424A"/>
    <w:rsid w:val="009018F1"/>
    <w:rsid w:val="009027BC"/>
    <w:rsid w:val="0091758F"/>
    <w:rsid w:val="00921499"/>
    <w:rsid w:val="00922CF4"/>
    <w:rsid w:val="0092610A"/>
    <w:rsid w:val="00926574"/>
    <w:rsid w:val="009266FA"/>
    <w:rsid w:val="0093176B"/>
    <w:rsid w:val="009328F5"/>
    <w:rsid w:val="00933E3E"/>
    <w:rsid w:val="00950CD4"/>
    <w:rsid w:val="00952B59"/>
    <w:rsid w:val="00960079"/>
    <w:rsid w:val="00961F4B"/>
    <w:rsid w:val="00965A5B"/>
    <w:rsid w:val="0097154B"/>
    <w:rsid w:val="00972C1E"/>
    <w:rsid w:val="00973B8D"/>
    <w:rsid w:val="00975B4F"/>
    <w:rsid w:val="0097733A"/>
    <w:rsid w:val="009A7A9C"/>
    <w:rsid w:val="009B63CA"/>
    <w:rsid w:val="009C18C9"/>
    <w:rsid w:val="009C66FD"/>
    <w:rsid w:val="009C7EF8"/>
    <w:rsid w:val="009D3B2D"/>
    <w:rsid w:val="009F35F9"/>
    <w:rsid w:val="009F4367"/>
    <w:rsid w:val="009F4404"/>
    <w:rsid w:val="00A01FFA"/>
    <w:rsid w:val="00A06289"/>
    <w:rsid w:val="00A11557"/>
    <w:rsid w:val="00A1615A"/>
    <w:rsid w:val="00A20176"/>
    <w:rsid w:val="00A2064C"/>
    <w:rsid w:val="00A2185D"/>
    <w:rsid w:val="00A2654F"/>
    <w:rsid w:val="00A30C78"/>
    <w:rsid w:val="00A315A7"/>
    <w:rsid w:val="00A32314"/>
    <w:rsid w:val="00A32BB2"/>
    <w:rsid w:val="00A34FAA"/>
    <w:rsid w:val="00A36372"/>
    <w:rsid w:val="00A50A57"/>
    <w:rsid w:val="00A529A7"/>
    <w:rsid w:val="00A55B40"/>
    <w:rsid w:val="00A565F5"/>
    <w:rsid w:val="00A57082"/>
    <w:rsid w:val="00A57821"/>
    <w:rsid w:val="00A6422A"/>
    <w:rsid w:val="00A73DFD"/>
    <w:rsid w:val="00A8782C"/>
    <w:rsid w:val="00A91354"/>
    <w:rsid w:val="00A9153D"/>
    <w:rsid w:val="00A92F39"/>
    <w:rsid w:val="00AA7F74"/>
    <w:rsid w:val="00AD0155"/>
    <w:rsid w:val="00AD0B65"/>
    <w:rsid w:val="00AD22DE"/>
    <w:rsid w:val="00AE26F0"/>
    <w:rsid w:val="00AE620D"/>
    <w:rsid w:val="00AF3A6E"/>
    <w:rsid w:val="00B011CD"/>
    <w:rsid w:val="00B07378"/>
    <w:rsid w:val="00B10A9E"/>
    <w:rsid w:val="00B20309"/>
    <w:rsid w:val="00B22229"/>
    <w:rsid w:val="00B2434D"/>
    <w:rsid w:val="00B27B20"/>
    <w:rsid w:val="00B34328"/>
    <w:rsid w:val="00B344C1"/>
    <w:rsid w:val="00B34F7E"/>
    <w:rsid w:val="00B40A1D"/>
    <w:rsid w:val="00B42F10"/>
    <w:rsid w:val="00B4329E"/>
    <w:rsid w:val="00B47C25"/>
    <w:rsid w:val="00B533D0"/>
    <w:rsid w:val="00B54339"/>
    <w:rsid w:val="00B63FDD"/>
    <w:rsid w:val="00B64329"/>
    <w:rsid w:val="00B6448D"/>
    <w:rsid w:val="00B650FC"/>
    <w:rsid w:val="00B655E0"/>
    <w:rsid w:val="00B73EF8"/>
    <w:rsid w:val="00B7639D"/>
    <w:rsid w:val="00B774C9"/>
    <w:rsid w:val="00B77D75"/>
    <w:rsid w:val="00B83580"/>
    <w:rsid w:val="00B86514"/>
    <w:rsid w:val="00B95481"/>
    <w:rsid w:val="00B966C2"/>
    <w:rsid w:val="00BA3D04"/>
    <w:rsid w:val="00BD1A97"/>
    <w:rsid w:val="00BE1078"/>
    <w:rsid w:val="00BF195D"/>
    <w:rsid w:val="00BF2D41"/>
    <w:rsid w:val="00BF7FE5"/>
    <w:rsid w:val="00C03431"/>
    <w:rsid w:val="00C05AB4"/>
    <w:rsid w:val="00C1427E"/>
    <w:rsid w:val="00C23C1B"/>
    <w:rsid w:val="00C27D57"/>
    <w:rsid w:val="00C4404A"/>
    <w:rsid w:val="00C448FB"/>
    <w:rsid w:val="00C50A6C"/>
    <w:rsid w:val="00C53297"/>
    <w:rsid w:val="00C54631"/>
    <w:rsid w:val="00C57AC7"/>
    <w:rsid w:val="00C6330B"/>
    <w:rsid w:val="00C64B59"/>
    <w:rsid w:val="00C7176E"/>
    <w:rsid w:val="00C7384E"/>
    <w:rsid w:val="00C754A6"/>
    <w:rsid w:val="00C77AAA"/>
    <w:rsid w:val="00C8252F"/>
    <w:rsid w:val="00C8319E"/>
    <w:rsid w:val="00C83D8F"/>
    <w:rsid w:val="00C86FEE"/>
    <w:rsid w:val="00C87D23"/>
    <w:rsid w:val="00C9286B"/>
    <w:rsid w:val="00CA724C"/>
    <w:rsid w:val="00CA7BE2"/>
    <w:rsid w:val="00CB294D"/>
    <w:rsid w:val="00CB5397"/>
    <w:rsid w:val="00CC443D"/>
    <w:rsid w:val="00CC4F2B"/>
    <w:rsid w:val="00CC56CD"/>
    <w:rsid w:val="00CD283D"/>
    <w:rsid w:val="00CE3F51"/>
    <w:rsid w:val="00CF1D9A"/>
    <w:rsid w:val="00D05B42"/>
    <w:rsid w:val="00D171DE"/>
    <w:rsid w:val="00D32327"/>
    <w:rsid w:val="00D418EF"/>
    <w:rsid w:val="00D5314B"/>
    <w:rsid w:val="00D57D65"/>
    <w:rsid w:val="00D60619"/>
    <w:rsid w:val="00D660A0"/>
    <w:rsid w:val="00D80D6E"/>
    <w:rsid w:val="00D924B1"/>
    <w:rsid w:val="00D95690"/>
    <w:rsid w:val="00DB725F"/>
    <w:rsid w:val="00DB7610"/>
    <w:rsid w:val="00DC35F9"/>
    <w:rsid w:val="00DC43AE"/>
    <w:rsid w:val="00DD7D12"/>
    <w:rsid w:val="00DE12B3"/>
    <w:rsid w:val="00DE2EAC"/>
    <w:rsid w:val="00DE649A"/>
    <w:rsid w:val="00E00D1A"/>
    <w:rsid w:val="00E01FC0"/>
    <w:rsid w:val="00E04951"/>
    <w:rsid w:val="00E0661A"/>
    <w:rsid w:val="00E10D3A"/>
    <w:rsid w:val="00E23FCD"/>
    <w:rsid w:val="00E36366"/>
    <w:rsid w:val="00E46F29"/>
    <w:rsid w:val="00E516C1"/>
    <w:rsid w:val="00E560AA"/>
    <w:rsid w:val="00E7497E"/>
    <w:rsid w:val="00E7646F"/>
    <w:rsid w:val="00E84662"/>
    <w:rsid w:val="00E872E3"/>
    <w:rsid w:val="00E905A2"/>
    <w:rsid w:val="00E91B67"/>
    <w:rsid w:val="00E92AB0"/>
    <w:rsid w:val="00EB18F8"/>
    <w:rsid w:val="00EB3E2D"/>
    <w:rsid w:val="00EB7337"/>
    <w:rsid w:val="00EC284B"/>
    <w:rsid w:val="00EC38E5"/>
    <w:rsid w:val="00ED7B2B"/>
    <w:rsid w:val="00EF7068"/>
    <w:rsid w:val="00F05656"/>
    <w:rsid w:val="00F06100"/>
    <w:rsid w:val="00F11151"/>
    <w:rsid w:val="00F147D8"/>
    <w:rsid w:val="00F24059"/>
    <w:rsid w:val="00F46AE7"/>
    <w:rsid w:val="00F47542"/>
    <w:rsid w:val="00F56AB4"/>
    <w:rsid w:val="00F623D9"/>
    <w:rsid w:val="00F65A77"/>
    <w:rsid w:val="00F66CD7"/>
    <w:rsid w:val="00F906DD"/>
    <w:rsid w:val="00F91C2A"/>
    <w:rsid w:val="00F92FCE"/>
    <w:rsid w:val="00FA0668"/>
    <w:rsid w:val="00FA1C4A"/>
    <w:rsid w:val="00FA5A58"/>
    <w:rsid w:val="00FA7946"/>
    <w:rsid w:val="00FC3E07"/>
    <w:rsid w:val="00FD081F"/>
    <w:rsid w:val="00FD32FE"/>
    <w:rsid w:val="00FD5877"/>
    <w:rsid w:val="00FE2A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1A52A"/>
  <w15:docId w15:val="{4E8569A0-762D-4EF5-A11D-80A08A494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table" w:styleId="af0">
    <w:name w:val="Table Grid"/>
    <w:basedOn w:val="a1"/>
    <w:uiPriority w:val="59"/>
    <w:pPr>
      <w:spacing w:after="0" w:line="240" w:lineRule="auto"/>
    </w:pPr>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Hyperlink"/>
    <w:basedOn w:val="a0"/>
    <w:uiPriority w:val="99"/>
    <w:unhideWhenUsed/>
    <w:rPr>
      <w:color w:val="0000FF" w:themeColor="hyperlink"/>
      <w:u w:val="single"/>
    </w:rPr>
  </w:style>
  <w:style w:type="paragraph" w:styleId="af2">
    <w:name w:val="List Paragraph"/>
    <w:basedOn w:val="a"/>
    <w:uiPriority w:val="34"/>
    <w:qFormat/>
    <w:pPr>
      <w:ind w:left="720"/>
      <w:contextualSpacing/>
    </w:pPr>
  </w:style>
  <w:style w:type="paragraph" w:styleId="af3">
    <w:name w:val="Normal (Web)"/>
    <w:basedOn w:val="a"/>
    <w:uiPriority w:val="99"/>
    <w:pPr>
      <w:spacing w:before="100" w:after="119" w:line="240" w:lineRule="auto"/>
    </w:pPr>
    <w:rPr>
      <w:rFonts w:ascii="Times New Roman" w:hAnsi="Times New Roman"/>
      <w:sz w:val="24"/>
      <w:szCs w:val="20"/>
      <w:lang w:eastAsia="zh-CN"/>
    </w:rPr>
  </w:style>
  <w:style w:type="paragraph" w:styleId="af4">
    <w:name w:val="header"/>
    <w:basedOn w:val="a"/>
    <w:link w:val="af5"/>
    <w:uiPriority w:val="99"/>
    <w:unhideWhenUsed/>
    <w:pPr>
      <w:tabs>
        <w:tab w:val="center" w:pos="4677"/>
        <w:tab w:val="right" w:pos="9355"/>
      </w:tabs>
      <w:spacing w:after="0" w:line="240" w:lineRule="auto"/>
    </w:pPr>
  </w:style>
  <w:style w:type="character" w:customStyle="1" w:styleId="af5">
    <w:name w:val="Верхний колонтитул Знак"/>
    <w:basedOn w:val="a0"/>
    <w:link w:val="af4"/>
    <w:uiPriority w:val="99"/>
    <w:rPr>
      <w:rFonts w:cs="Times New Roman"/>
    </w:rPr>
  </w:style>
  <w:style w:type="paragraph" w:styleId="af6">
    <w:name w:val="footer"/>
    <w:basedOn w:val="a"/>
    <w:link w:val="af7"/>
    <w:uiPriority w:val="99"/>
    <w:unhideWhenUsed/>
    <w:pPr>
      <w:tabs>
        <w:tab w:val="center" w:pos="4677"/>
        <w:tab w:val="right" w:pos="9355"/>
      </w:tabs>
      <w:spacing w:after="0" w:line="240" w:lineRule="auto"/>
    </w:pPr>
  </w:style>
  <w:style w:type="character" w:customStyle="1" w:styleId="af7">
    <w:name w:val="Нижний колонтитул Знак"/>
    <w:basedOn w:val="a0"/>
    <w:link w:val="af6"/>
    <w:uiPriority w:val="99"/>
    <w:rPr>
      <w:rFonts w:cs="Times New Roman"/>
    </w:rPr>
  </w:style>
  <w:style w:type="character" w:styleId="af8">
    <w:name w:val="FollowedHyperlink"/>
    <w:basedOn w:val="a0"/>
    <w:uiPriority w:val="99"/>
    <w:semiHidden/>
    <w:unhideWhenUsed/>
    <w:rPr>
      <w:color w:val="800080" w:themeColor="followedHyperlink"/>
      <w:u w:val="single"/>
    </w:rPr>
  </w:style>
  <w:style w:type="paragraph" w:styleId="af9">
    <w:name w:val="endnote text"/>
    <w:basedOn w:val="a"/>
    <w:link w:val="afa"/>
    <w:uiPriority w:val="99"/>
    <w:semiHidden/>
    <w:unhideWhenUsed/>
    <w:pPr>
      <w:spacing w:after="0" w:line="240" w:lineRule="auto"/>
    </w:pPr>
    <w:rPr>
      <w:sz w:val="20"/>
      <w:szCs w:val="20"/>
    </w:rPr>
  </w:style>
  <w:style w:type="character" w:customStyle="1" w:styleId="afa">
    <w:name w:val="Текст концевой сноски Знак"/>
    <w:basedOn w:val="a0"/>
    <w:link w:val="af9"/>
    <w:uiPriority w:val="99"/>
    <w:semiHidden/>
    <w:rPr>
      <w:rFonts w:cs="Times New Roman"/>
      <w:sz w:val="20"/>
      <w:szCs w:val="20"/>
    </w:rPr>
  </w:style>
  <w:style w:type="character" w:styleId="afb">
    <w:name w:val="endnote reference"/>
    <w:basedOn w:val="a0"/>
    <w:uiPriority w:val="99"/>
    <w:semiHidden/>
    <w:unhideWhenUsed/>
    <w:rPr>
      <w:vertAlign w:val="superscript"/>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pPr>
      <w:spacing w:line="240" w:lineRule="auto"/>
    </w:pPr>
    <w:rPr>
      <w:sz w:val="20"/>
      <w:szCs w:val="20"/>
    </w:rPr>
  </w:style>
  <w:style w:type="character" w:customStyle="1" w:styleId="afe">
    <w:name w:val="Текст примечания Знак"/>
    <w:basedOn w:val="a0"/>
    <w:link w:val="afd"/>
    <w:uiPriority w:val="99"/>
    <w:semiHidden/>
    <w:rPr>
      <w:rFonts w:cs="Times New Roman"/>
      <w:sz w:val="20"/>
      <w:szCs w:val="20"/>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cs="Times New Roman"/>
      <w:b/>
      <w:bCs/>
      <w:sz w:val="20"/>
      <w:szCs w:val="20"/>
    </w:rPr>
  </w:style>
  <w:style w:type="paragraph" w:styleId="aff1">
    <w:name w:val="Balloon Text"/>
    <w:basedOn w:val="a"/>
    <w:link w:val="aff2"/>
    <w:uiPriority w:val="99"/>
    <w:semiHidden/>
    <w:unhideWhenUsed/>
    <w:pPr>
      <w:spacing w:after="0" w:line="240" w:lineRule="auto"/>
    </w:pPr>
    <w:rPr>
      <w:rFonts w:ascii="Segoe UI" w:hAnsi="Segoe UI" w:cs="Segoe UI"/>
      <w:sz w:val="18"/>
      <w:szCs w:val="18"/>
    </w:rPr>
  </w:style>
  <w:style w:type="character" w:customStyle="1" w:styleId="aff2">
    <w:name w:val="Текст выноски Знак"/>
    <w:basedOn w:val="a0"/>
    <w:link w:val="aff1"/>
    <w:uiPriority w:val="99"/>
    <w:semiHidden/>
    <w:rPr>
      <w:rFonts w:ascii="Segoe UI" w:hAnsi="Segoe UI" w:cs="Segoe UI"/>
      <w:sz w:val="18"/>
      <w:szCs w:val="18"/>
    </w:rPr>
  </w:style>
  <w:style w:type="character" w:customStyle="1" w:styleId="apple-converted-space">
    <w:name w:val="apple-converted-space"/>
    <w:basedOn w:val="a0"/>
    <w:rsid w:val="00E0661A"/>
  </w:style>
  <w:style w:type="paragraph" w:customStyle="1" w:styleId="me">
    <w:name w:val="me"/>
    <w:basedOn w:val="a"/>
    <w:rsid w:val="00EC284B"/>
    <w:pPr>
      <w:spacing w:before="100" w:beforeAutospacing="1" w:after="100" w:afterAutospacing="1" w:line="240" w:lineRule="auto"/>
    </w:pPr>
    <w:rPr>
      <w:rFonts w:ascii="Times New Roman" w:hAnsi="Times New Roman"/>
      <w:sz w:val="24"/>
      <w:szCs w:val="24"/>
      <w:lang w:eastAsia="ru-RU"/>
    </w:rPr>
  </w:style>
  <w:style w:type="character" w:customStyle="1" w:styleId="time">
    <w:name w:val="time"/>
    <w:basedOn w:val="a0"/>
    <w:rsid w:val="00EC284B"/>
  </w:style>
  <w:style w:type="character" w:styleId="aff3">
    <w:name w:val="Strong"/>
    <w:basedOn w:val="a0"/>
    <w:uiPriority w:val="22"/>
    <w:qFormat/>
    <w:rsid w:val="00EC28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779375">
      <w:bodyDiv w:val="1"/>
      <w:marLeft w:val="0"/>
      <w:marRight w:val="0"/>
      <w:marTop w:val="0"/>
      <w:marBottom w:val="0"/>
      <w:divBdr>
        <w:top w:val="none" w:sz="0" w:space="0" w:color="auto"/>
        <w:left w:val="none" w:sz="0" w:space="0" w:color="auto"/>
        <w:bottom w:val="none" w:sz="0" w:space="0" w:color="auto"/>
        <w:right w:val="none" w:sz="0" w:space="0" w:color="auto"/>
      </w:divBdr>
    </w:div>
    <w:div w:id="46804322">
      <w:bodyDiv w:val="1"/>
      <w:marLeft w:val="0"/>
      <w:marRight w:val="0"/>
      <w:marTop w:val="0"/>
      <w:marBottom w:val="0"/>
      <w:divBdr>
        <w:top w:val="none" w:sz="0" w:space="0" w:color="auto"/>
        <w:left w:val="none" w:sz="0" w:space="0" w:color="auto"/>
        <w:bottom w:val="none" w:sz="0" w:space="0" w:color="auto"/>
        <w:right w:val="none" w:sz="0" w:space="0" w:color="auto"/>
      </w:divBdr>
    </w:div>
    <w:div w:id="154880600">
      <w:bodyDiv w:val="1"/>
      <w:marLeft w:val="0"/>
      <w:marRight w:val="0"/>
      <w:marTop w:val="0"/>
      <w:marBottom w:val="0"/>
      <w:divBdr>
        <w:top w:val="none" w:sz="0" w:space="0" w:color="auto"/>
        <w:left w:val="none" w:sz="0" w:space="0" w:color="auto"/>
        <w:bottom w:val="none" w:sz="0" w:space="0" w:color="auto"/>
        <w:right w:val="none" w:sz="0" w:space="0" w:color="auto"/>
      </w:divBdr>
    </w:div>
    <w:div w:id="253101109">
      <w:bodyDiv w:val="1"/>
      <w:marLeft w:val="0"/>
      <w:marRight w:val="0"/>
      <w:marTop w:val="0"/>
      <w:marBottom w:val="0"/>
      <w:divBdr>
        <w:top w:val="none" w:sz="0" w:space="0" w:color="auto"/>
        <w:left w:val="none" w:sz="0" w:space="0" w:color="auto"/>
        <w:bottom w:val="none" w:sz="0" w:space="0" w:color="auto"/>
        <w:right w:val="none" w:sz="0" w:space="0" w:color="auto"/>
      </w:divBdr>
    </w:div>
    <w:div w:id="327632082">
      <w:bodyDiv w:val="1"/>
      <w:marLeft w:val="0"/>
      <w:marRight w:val="0"/>
      <w:marTop w:val="0"/>
      <w:marBottom w:val="0"/>
      <w:divBdr>
        <w:top w:val="none" w:sz="0" w:space="0" w:color="auto"/>
        <w:left w:val="none" w:sz="0" w:space="0" w:color="auto"/>
        <w:bottom w:val="none" w:sz="0" w:space="0" w:color="auto"/>
        <w:right w:val="none" w:sz="0" w:space="0" w:color="auto"/>
      </w:divBdr>
    </w:div>
    <w:div w:id="347634447">
      <w:bodyDiv w:val="1"/>
      <w:marLeft w:val="0"/>
      <w:marRight w:val="0"/>
      <w:marTop w:val="0"/>
      <w:marBottom w:val="0"/>
      <w:divBdr>
        <w:top w:val="none" w:sz="0" w:space="0" w:color="auto"/>
        <w:left w:val="none" w:sz="0" w:space="0" w:color="auto"/>
        <w:bottom w:val="none" w:sz="0" w:space="0" w:color="auto"/>
        <w:right w:val="none" w:sz="0" w:space="0" w:color="auto"/>
      </w:divBdr>
    </w:div>
    <w:div w:id="352653584">
      <w:bodyDiv w:val="1"/>
      <w:marLeft w:val="0"/>
      <w:marRight w:val="0"/>
      <w:marTop w:val="0"/>
      <w:marBottom w:val="0"/>
      <w:divBdr>
        <w:top w:val="none" w:sz="0" w:space="0" w:color="auto"/>
        <w:left w:val="none" w:sz="0" w:space="0" w:color="auto"/>
        <w:bottom w:val="none" w:sz="0" w:space="0" w:color="auto"/>
        <w:right w:val="none" w:sz="0" w:space="0" w:color="auto"/>
      </w:divBdr>
    </w:div>
    <w:div w:id="362636082">
      <w:bodyDiv w:val="1"/>
      <w:marLeft w:val="0"/>
      <w:marRight w:val="0"/>
      <w:marTop w:val="0"/>
      <w:marBottom w:val="0"/>
      <w:divBdr>
        <w:top w:val="none" w:sz="0" w:space="0" w:color="auto"/>
        <w:left w:val="none" w:sz="0" w:space="0" w:color="auto"/>
        <w:bottom w:val="none" w:sz="0" w:space="0" w:color="auto"/>
        <w:right w:val="none" w:sz="0" w:space="0" w:color="auto"/>
      </w:divBdr>
    </w:div>
    <w:div w:id="375157785">
      <w:bodyDiv w:val="1"/>
      <w:marLeft w:val="0"/>
      <w:marRight w:val="0"/>
      <w:marTop w:val="0"/>
      <w:marBottom w:val="0"/>
      <w:divBdr>
        <w:top w:val="none" w:sz="0" w:space="0" w:color="auto"/>
        <w:left w:val="none" w:sz="0" w:space="0" w:color="auto"/>
        <w:bottom w:val="none" w:sz="0" w:space="0" w:color="auto"/>
        <w:right w:val="none" w:sz="0" w:space="0" w:color="auto"/>
      </w:divBdr>
    </w:div>
    <w:div w:id="425733809">
      <w:bodyDiv w:val="1"/>
      <w:marLeft w:val="0"/>
      <w:marRight w:val="0"/>
      <w:marTop w:val="0"/>
      <w:marBottom w:val="0"/>
      <w:divBdr>
        <w:top w:val="none" w:sz="0" w:space="0" w:color="auto"/>
        <w:left w:val="none" w:sz="0" w:space="0" w:color="auto"/>
        <w:bottom w:val="none" w:sz="0" w:space="0" w:color="auto"/>
        <w:right w:val="none" w:sz="0" w:space="0" w:color="auto"/>
      </w:divBdr>
    </w:div>
    <w:div w:id="534387442">
      <w:bodyDiv w:val="1"/>
      <w:marLeft w:val="0"/>
      <w:marRight w:val="0"/>
      <w:marTop w:val="0"/>
      <w:marBottom w:val="0"/>
      <w:divBdr>
        <w:top w:val="none" w:sz="0" w:space="0" w:color="auto"/>
        <w:left w:val="none" w:sz="0" w:space="0" w:color="auto"/>
        <w:bottom w:val="none" w:sz="0" w:space="0" w:color="auto"/>
        <w:right w:val="none" w:sz="0" w:space="0" w:color="auto"/>
      </w:divBdr>
    </w:div>
    <w:div w:id="546455359">
      <w:bodyDiv w:val="1"/>
      <w:marLeft w:val="0"/>
      <w:marRight w:val="0"/>
      <w:marTop w:val="0"/>
      <w:marBottom w:val="0"/>
      <w:divBdr>
        <w:top w:val="none" w:sz="0" w:space="0" w:color="auto"/>
        <w:left w:val="none" w:sz="0" w:space="0" w:color="auto"/>
        <w:bottom w:val="none" w:sz="0" w:space="0" w:color="auto"/>
        <w:right w:val="none" w:sz="0" w:space="0" w:color="auto"/>
      </w:divBdr>
    </w:div>
    <w:div w:id="584074928">
      <w:bodyDiv w:val="1"/>
      <w:marLeft w:val="0"/>
      <w:marRight w:val="0"/>
      <w:marTop w:val="0"/>
      <w:marBottom w:val="0"/>
      <w:divBdr>
        <w:top w:val="none" w:sz="0" w:space="0" w:color="auto"/>
        <w:left w:val="none" w:sz="0" w:space="0" w:color="auto"/>
        <w:bottom w:val="none" w:sz="0" w:space="0" w:color="auto"/>
        <w:right w:val="none" w:sz="0" w:space="0" w:color="auto"/>
      </w:divBdr>
    </w:div>
    <w:div w:id="654340478">
      <w:bodyDiv w:val="1"/>
      <w:marLeft w:val="0"/>
      <w:marRight w:val="0"/>
      <w:marTop w:val="0"/>
      <w:marBottom w:val="0"/>
      <w:divBdr>
        <w:top w:val="none" w:sz="0" w:space="0" w:color="auto"/>
        <w:left w:val="none" w:sz="0" w:space="0" w:color="auto"/>
        <w:bottom w:val="none" w:sz="0" w:space="0" w:color="auto"/>
        <w:right w:val="none" w:sz="0" w:space="0" w:color="auto"/>
      </w:divBdr>
    </w:div>
    <w:div w:id="657003231">
      <w:bodyDiv w:val="1"/>
      <w:marLeft w:val="0"/>
      <w:marRight w:val="0"/>
      <w:marTop w:val="0"/>
      <w:marBottom w:val="0"/>
      <w:divBdr>
        <w:top w:val="none" w:sz="0" w:space="0" w:color="auto"/>
        <w:left w:val="none" w:sz="0" w:space="0" w:color="auto"/>
        <w:bottom w:val="none" w:sz="0" w:space="0" w:color="auto"/>
        <w:right w:val="none" w:sz="0" w:space="0" w:color="auto"/>
      </w:divBdr>
    </w:div>
    <w:div w:id="669219355">
      <w:bodyDiv w:val="1"/>
      <w:marLeft w:val="0"/>
      <w:marRight w:val="0"/>
      <w:marTop w:val="0"/>
      <w:marBottom w:val="0"/>
      <w:divBdr>
        <w:top w:val="none" w:sz="0" w:space="0" w:color="auto"/>
        <w:left w:val="none" w:sz="0" w:space="0" w:color="auto"/>
        <w:bottom w:val="none" w:sz="0" w:space="0" w:color="auto"/>
        <w:right w:val="none" w:sz="0" w:space="0" w:color="auto"/>
      </w:divBdr>
    </w:div>
    <w:div w:id="675152159">
      <w:bodyDiv w:val="1"/>
      <w:marLeft w:val="0"/>
      <w:marRight w:val="0"/>
      <w:marTop w:val="0"/>
      <w:marBottom w:val="0"/>
      <w:divBdr>
        <w:top w:val="none" w:sz="0" w:space="0" w:color="auto"/>
        <w:left w:val="none" w:sz="0" w:space="0" w:color="auto"/>
        <w:bottom w:val="none" w:sz="0" w:space="0" w:color="auto"/>
        <w:right w:val="none" w:sz="0" w:space="0" w:color="auto"/>
      </w:divBdr>
    </w:div>
    <w:div w:id="767700213">
      <w:bodyDiv w:val="1"/>
      <w:marLeft w:val="0"/>
      <w:marRight w:val="0"/>
      <w:marTop w:val="0"/>
      <w:marBottom w:val="0"/>
      <w:divBdr>
        <w:top w:val="none" w:sz="0" w:space="0" w:color="auto"/>
        <w:left w:val="none" w:sz="0" w:space="0" w:color="auto"/>
        <w:bottom w:val="none" w:sz="0" w:space="0" w:color="auto"/>
        <w:right w:val="none" w:sz="0" w:space="0" w:color="auto"/>
      </w:divBdr>
    </w:div>
    <w:div w:id="826283171">
      <w:bodyDiv w:val="1"/>
      <w:marLeft w:val="0"/>
      <w:marRight w:val="0"/>
      <w:marTop w:val="0"/>
      <w:marBottom w:val="0"/>
      <w:divBdr>
        <w:top w:val="none" w:sz="0" w:space="0" w:color="auto"/>
        <w:left w:val="none" w:sz="0" w:space="0" w:color="auto"/>
        <w:bottom w:val="none" w:sz="0" w:space="0" w:color="auto"/>
        <w:right w:val="none" w:sz="0" w:space="0" w:color="auto"/>
      </w:divBdr>
    </w:div>
    <w:div w:id="846479109">
      <w:bodyDiv w:val="1"/>
      <w:marLeft w:val="0"/>
      <w:marRight w:val="0"/>
      <w:marTop w:val="0"/>
      <w:marBottom w:val="0"/>
      <w:divBdr>
        <w:top w:val="none" w:sz="0" w:space="0" w:color="auto"/>
        <w:left w:val="none" w:sz="0" w:space="0" w:color="auto"/>
        <w:bottom w:val="none" w:sz="0" w:space="0" w:color="auto"/>
        <w:right w:val="none" w:sz="0" w:space="0" w:color="auto"/>
      </w:divBdr>
    </w:div>
    <w:div w:id="883446549">
      <w:bodyDiv w:val="1"/>
      <w:marLeft w:val="0"/>
      <w:marRight w:val="0"/>
      <w:marTop w:val="0"/>
      <w:marBottom w:val="0"/>
      <w:divBdr>
        <w:top w:val="none" w:sz="0" w:space="0" w:color="auto"/>
        <w:left w:val="none" w:sz="0" w:space="0" w:color="auto"/>
        <w:bottom w:val="none" w:sz="0" w:space="0" w:color="auto"/>
        <w:right w:val="none" w:sz="0" w:space="0" w:color="auto"/>
      </w:divBdr>
    </w:div>
    <w:div w:id="1435974167">
      <w:bodyDiv w:val="1"/>
      <w:marLeft w:val="0"/>
      <w:marRight w:val="0"/>
      <w:marTop w:val="0"/>
      <w:marBottom w:val="0"/>
      <w:divBdr>
        <w:top w:val="none" w:sz="0" w:space="0" w:color="auto"/>
        <w:left w:val="none" w:sz="0" w:space="0" w:color="auto"/>
        <w:bottom w:val="none" w:sz="0" w:space="0" w:color="auto"/>
        <w:right w:val="none" w:sz="0" w:space="0" w:color="auto"/>
      </w:divBdr>
    </w:div>
    <w:div w:id="1444182593">
      <w:bodyDiv w:val="1"/>
      <w:marLeft w:val="0"/>
      <w:marRight w:val="0"/>
      <w:marTop w:val="0"/>
      <w:marBottom w:val="0"/>
      <w:divBdr>
        <w:top w:val="none" w:sz="0" w:space="0" w:color="auto"/>
        <w:left w:val="none" w:sz="0" w:space="0" w:color="auto"/>
        <w:bottom w:val="none" w:sz="0" w:space="0" w:color="auto"/>
        <w:right w:val="none" w:sz="0" w:space="0" w:color="auto"/>
      </w:divBdr>
    </w:div>
    <w:div w:id="1629773539">
      <w:bodyDiv w:val="1"/>
      <w:marLeft w:val="0"/>
      <w:marRight w:val="0"/>
      <w:marTop w:val="0"/>
      <w:marBottom w:val="0"/>
      <w:divBdr>
        <w:top w:val="none" w:sz="0" w:space="0" w:color="auto"/>
        <w:left w:val="none" w:sz="0" w:space="0" w:color="auto"/>
        <w:bottom w:val="none" w:sz="0" w:space="0" w:color="auto"/>
        <w:right w:val="none" w:sz="0" w:space="0" w:color="auto"/>
      </w:divBdr>
    </w:div>
    <w:div w:id="1692103404">
      <w:bodyDiv w:val="1"/>
      <w:marLeft w:val="0"/>
      <w:marRight w:val="0"/>
      <w:marTop w:val="0"/>
      <w:marBottom w:val="0"/>
      <w:divBdr>
        <w:top w:val="none" w:sz="0" w:space="0" w:color="auto"/>
        <w:left w:val="none" w:sz="0" w:space="0" w:color="auto"/>
        <w:bottom w:val="none" w:sz="0" w:space="0" w:color="auto"/>
        <w:right w:val="none" w:sz="0" w:space="0" w:color="auto"/>
      </w:divBdr>
    </w:div>
    <w:div w:id="1713840393">
      <w:bodyDiv w:val="1"/>
      <w:marLeft w:val="0"/>
      <w:marRight w:val="0"/>
      <w:marTop w:val="0"/>
      <w:marBottom w:val="0"/>
      <w:divBdr>
        <w:top w:val="none" w:sz="0" w:space="0" w:color="auto"/>
        <w:left w:val="none" w:sz="0" w:space="0" w:color="auto"/>
        <w:bottom w:val="none" w:sz="0" w:space="0" w:color="auto"/>
        <w:right w:val="none" w:sz="0" w:space="0" w:color="auto"/>
      </w:divBdr>
    </w:div>
    <w:div w:id="1715815676">
      <w:bodyDiv w:val="1"/>
      <w:marLeft w:val="0"/>
      <w:marRight w:val="0"/>
      <w:marTop w:val="0"/>
      <w:marBottom w:val="0"/>
      <w:divBdr>
        <w:top w:val="none" w:sz="0" w:space="0" w:color="auto"/>
        <w:left w:val="none" w:sz="0" w:space="0" w:color="auto"/>
        <w:bottom w:val="none" w:sz="0" w:space="0" w:color="auto"/>
        <w:right w:val="none" w:sz="0" w:space="0" w:color="auto"/>
      </w:divBdr>
    </w:div>
    <w:div w:id="1751151909">
      <w:bodyDiv w:val="1"/>
      <w:marLeft w:val="0"/>
      <w:marRight w:val="0"/>
      <w:marTop w:val="0"/>
      <w:marBottom w:val="0"/>
      <w:divBdr>
        <w:top w:val="none" w:sz="0" w:space="0" w:color="auto"/>
        <w:left w:val="none" w:sz="0" w:space="0" w:color="auto"/>
        <w:bottom w:val="none" w:sz="0" w:space="0" w:color="auto"/>
        <w:right w:val="none" w:sz="0" w:space="0" w:color="auto"/>
      </w:divBdr>
    </w:div>
    <w:div w:id="1921719973">
      <w:bodyDiv w:val="1"/>
      <w:marLeft w:val="0"/>
      <w:marRight w:val="0"/>
      <w:marTop w:val="0"/>
      <w:marBottom w:val="0"/>
      <w:divBdr>
        <w:top w:val="none" w:sz="0" w:space="0" w:color="auto"/>
        <w:left w:val="none" w:sz="0" w:space="0" w:color="auto"/>
        <w:bottom w:val="none" w:sz="0" w:space="0" w:color="auto"/>
        <w:right w:val="none" w:sz="0" w:space="0" w:color="auto"/>
      </w:divBdr>
    </w:div>
    <w:div w:id="1935284114">
      <w:bodyDiv w:val="1"/>
      <w:marLeft w:val="0"/>
      <w:marRight w:val="0"/>
      <w:marTop w:val="0"/>
      <w:marBottom w:val="0"/>
      <w:divBdr>
        <w:top w:val="none" w:sz="0" w:space="0" w:color="auto"/>
        <w:left w:val="none" w:sz="0" w:space="0" w:color="auto"/>
        <w:bottom w:val="none" w:sz="0" w:space="0" w:color="auto"/>
        <w:right w:val="none" w:sz="0" w:space="0" w:color="auto"/>
      </w:divBdr>
    </w:div>
    <w:div w:id="2029866556">
      <w:bodyDiv w:val="1"/>
      <w:marLeft w:val="0"/>
      <w:marRight w:val="0"/>
      <w:marTop w:val="0"/>
      <w:marBottom w:val="0"/>
      <w:divBdr>
        <w:top w:val="none" w:sz="0" w:space="0" w:color="auto"/>
        <w:left w:val="none" w:sz="0" w:space="0" w:color="auto"/>
        <w:bottom w:val="none" w:sz="0" w:space="0" w:color="auto"/>
        <w:right w:val="none" w:sz="0" w:space="0" w:color="auto"/>
      </w:divBdr>
    </w:div>
    <w:div w:id="2062364906">
      <w:bodyDiv w:val="1"/>
      <w:marLeft w:val="0"/>
      <w:marRight w:val="0"/>
      <w:marTop w:val="0"/>
      <w:marBottom w:val="0"/>
      <w:divBdr>
        <w:top w:val="none" w:sz="0" w:space="0" w:color="auto"/>
        <w:left w:val="none" w:sz="0" w:space="0" w:color="auto"/>
        <w:bottom w:val="none" w:sz="0" w:space="0" w:color="auto"/>
        <w:right w:val="none" w:sz="0" w:space="0" w:color="auto"/>
      </w:divBdr>
    </w:div>
    <w:div w:id="2094549747">
      <w:bodyDiv w:val="1"/>
      <w:marLeft w:val="0"/>
      <w:marRight w:val="0"/>
      <w:marTop w:val="0"/>
      <w:marBottom w:val="0"/>
      <w:divBdr>
        <w:top w:val="none" w:sz="0" w:space="0" w:color="auto"/>
        <w:left w:val="none" w:sz="0" w:space="0" w:color="auto"/>
        <w:bottom w:val="none" w:sz="0" w:space="0" w:color="auto"/>
        <w:right w:val="none" w:sz="0" w:space="0" w:color="auto"/>
      </w:divBdr>
    </w:div>
    <w:div w:id="2098820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191626&amp;dst=559" TargetMode="External"/><Relationship Id="rId18" Type="http://schemas.openxmlformats.org/officeDocument/2006/relationships/hyperlink" Target="https://login.consultant.ru/link/?req=doc&amp;base=PBI&amp;n=322144&amp;dst=100346" TargetMode="External"/><Relationship Id="rId26" Type="http://schemas.openxmlformats.org/officeDocument/2006/relationships/hyperlink" Target="https://login.consultant.ru/link/?req=doc&amp;base=LAW&amp;n=211196&amp;dst=100014" TargetMode="External"/><Relationship Id="rId39" Type="http://schemas.openxmlformats.org/officeDocument/2006/relationships/hyperlink" Target="https://login.consultant.ru/link/?req=doc&amp;base=PAP&amp;n=39637&amp;dst=100001,1" TargetMode="External"/><Relationship Id="rId3" Type="http://schemas.openxmlformats.org/officeDocument/2006/relationships/styles" Target="styles.xml"/><Relationship Id="rId21" Type="http://schemas.openxmlformats.org/officeDocument/2006/relationships/hyperlink" Target="https://login.consultant.ru/link/?req=doc&amp;base=PKBO&amp;n=46125&amp;dst=100037" TargetMode="External"/><Relationship Id="rId34" Type="http://schemas.openxmlformats.org/officeDocument/2006/relationships/hyperlink" Target="https://login.consultant.ru/link/?req=doc&amp;base=LAW&amp;n=470866&amp;dst=207" TargetMode="External"/><Relationship Id="rId42" Type="http://schemas.openxmlformats.org/officeDocument/2006/relationships/hyperlink" Target="https://login.consultant.ru/link/?req=doc&amp;base=LAW&amp;n=189366&amp;dst=100310" TargetMode="External"/><Relationship Id="rId47" Type="http://schemas.openxmlformats.org/officeDocument/2006/relationships/image" Target="media/image3.png"/><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login.consultant.ru/link/?req=doc&amp;base=LAW&amp;n=191626&amp;dst=100708" TargetMode="External"/><Relationship Id="rId17" Type="http://schemas.openxmlformats.org/officeDocument/2006/relationships/hyperlink" Target="https://login.consultant.ru/link/?req=doc&amp;base=PBI&amp;n=321926&amp;dst=100002" TargetMode="External"/><Relationship Id="rId25" Type="http://schemas.openxmlformats.org/officeDocument/2006/relationships/hyperlink" Target="https://login.consultant.ru/link/?req=doc&amp;base=LAW&amp;n=211196&amp;dst=100047" TargetMode="External"/><Relationship Id="rId33" Type="http://schemas.openxmlformats.org/officeDocument/2006/relationships/hyperlink" Target="https://login.consultant.ru/link/?req=doc&amp;base=PBI&amp;n=335031&amp;dst=100002" TargetMode="External"/><Relationship Id="rId38" Type="http://schemas.openxmlformats.org/officeDocument/2006/relationships/hyperlink" Target="https://login.consultant.ru/link/?req=doc&amp;base=PBI&amp;n=236566&amp;dst=100002" TargetMode="External"/><Relationship Id="rId46" Type="http://schemas.openxmlformats.org/officeDocument/2006/relationships/hyperlink" Target="https://login.consultant.ru/link/?req=doc&amp;base=PAP&amp;n=62831&amp;dst=100003,1" TargetMode="External"/><Relationship Id="rId2" Type="http://schemas.openxmlformats.org/officeDocument/2006/relationships/numbering" Target="numbering.xml"/><Relationship Id="rId16" Type="http://schemas.openxmlformats.org/officeDocument/2006/relationships/hyperlink" Target="https://login.consultant.ru/link/?req=doc&amp;base=PBI&amp;n=297145&amp;dst=100002,1" TargetMode="External"/><Relationship Id="rId20" Type="http://schemas.openxmlformats.org/officeDocument/2006/relationships/hyperlink" Target="https://login.consultant.ru/link/?req=doc&amp;base=PKBO&amp;n=40007&amp;dst=100002" TargetMode="External"/><Relationship Id="rId29" Type="http://schemas.openxmlformats.org/officeDocument/2006/relationships/hyperlink" Target="https://login.consultant.ru/link/?req=doc&amp;base=PBI&amp;n=251489&amp;dst=100002" TargetMode="External"/><Relationship Id="rId41" Type="http://schemas.openxmlformats.org/officeDocument/2006/relationships/hyperlink" Target="https://login.consultant.ru/link/?req=doc&amp;base=LAW&amp;n=475114&amp;dst=10119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png"/><Relationship Id="rId24" Type="http://schemas.openxmlformats.org/officeDocument/2006/relationships/hyperlink" Target="https://login.consultant.ru/link/?req=doc&amp;base=QUEST&amp;n=221952" TargetMode="External"/><Relationship Id="rId32" Type="http://schemas.openxmlformats.org/officeDocument/2006/relationships/hyperlink" Target="https://login.consultant.ru/link/?req=doc&amp;base=PBI&amp;n=101865&amp;dst=100003" TargetMode="External"/><Relationship Id="rId37" Type="http://schemas.openxmlformats.org/officeDocument/2006/relationships/hyperlink" Target="https://login.consultant.ru/link/?req=doc&amp;base=PBI&amp;n=242989&amp;dst=103746" TargetMode="External"/><Relationship Id="rId40" Type="http://schemas.openxmlformats.org/officeDocument/2006/relationships/hyperlink" Target="https://login.consultant.ru/link/?req=doc&amp;base=LAW&amp;n=189366&amp;dst=100311" TargetMode="External"/><Relationship Id="rId45" Type="http://schemas.openxmlformats.org/officeDocument/2006/relationships/hyperlink" Target="https://login.consultant.ru/link/?req=doc&amp;base=PBI&amp;n=236567&amp;dst=100031" TargetMode="External"/><Relationship Id="rId5" Type="http://schemas.openxmlformats.org/officeDocument/2006/relationships/webSettings" Target="webSettings.xml"/><Relationship Id="rId15" Type="http://schemas.openxmlformats.org/officeDocument/2006/relationships/hyperlink" Target="https://login.consultant.ru/link/?req=doc&amp;base=PKV&amp;n=313&amp;dst=100274" TargetMode="External"/><Relationship Id="rId23" Type="http://schemas.openxmlformats.org/officeDocument/2006/relationships/hyperlink" Target="https://login.consultant.ru/link/?req=doc&amp;base=LAW&amp;n=321526&amp;dst=101080" TargetMode="External"/><Relationship Id="rId28" Type="http://schemas.openxmlformats.org/officeDocument/2006/relationships/hyperlink" Target="https://login.consultant.ru/link/?req=doc&amp;base=PBI&amp;n=334649&amp;dst=100006" TargetMode="External"/><Relationship Id="rId36" Type="http://schemas.openxmlformats.org/officeDocument/2006/relationships/hyperlink" Target="https://login.consultant.ru/link/?req=doc&amp;base=LAW&amp;n=475114&amp;dst=101179,1" TargetMode="External"/><Relationship Id="rId49" Type="http://schemas.openxmlformats.org/officeDocument/2006/relationships/fontTable" Target="fontTable.xml"/><Relationship Id="rId19" Type="http://schemas.openxmlformats.org/officeDocument/2006/relationships/hyperlink" Target="https://login.consultant.ru/link/?req=doc&amp;base=PBI&amp;n=243651&amp;dst=100002" TargetMode="External"/><Relationship Id="rId31" Type="http://schemas.openxmlformats.org/officeDocument/2006/relationships/hyperlink" Target="https://login.consultant.ru/link/?req=doc&amp;base=PBI&amp;n=252868&amp;dst=100003" TargetMode="External"/><Relationship Id="rId44" Type="http://schemas.openxmlformats.org/officeDocument/2006/relationships/hyperlink" Target="https://login.consultant.ru/link/?req=doc&amp;base=PBI&amp;n=236573&amp;dst=100014"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ogin.consultant.ru/link/?req=doc&amp;base=LAW&amp;n=475114&amp;dst=100704" TargetMode="External"/><Relationship Id="rId22" Type="http://schemas.openxmlformats.org/officeDocument/2006/relationships/hyperlink" Target="https://login.consultant.ru/link/?req=doc&amp;base=LAW&amp;n=183734&amp;dst=100019" TargetMode="External"/><Relationship Id="rId27" Type="http://schemas.openxmlformats.org/officeDocument/2006/relationships/hyperlink" Target="https://login.consultant.ru/link/?req=doc&amp;base=LAW&amp;n=211196&amp;dst=100047" TargetMode="External"/><Relationship Id="rId30" Type="http://schemas.openxmlformats.org/officeDocument/2006/relationships/hyperlink" Target="https://login.consultant.ru/link/?req=doc&amp;base=QUEST&amp;n=221952&amp;dst=100003,1" TargetMode="External"/><Relationship Id="rId35" Type="http://schemas.openxmlformats.org/officeDocument/2006/relationships/hyperlink" Target="https://login.consultant.ru/link/?req=doc&amp;base=LAW&amp;n=363479&amp;dst=100002" TargetMode="External"/><Relationship Id="rId43" Type="http://schemas.openxmlformats.org/officeDocument/2006/relationships/hyperlink" Target="https://login.consultant.ru/link/?req=doc&amp;base=LAW&amp;n=475114&amp;dst=101183" TargetMode="External"/><Relationship Id="rId48" Type="http://schemas.openxmlformats.org/officeDocument/2006/relationships/footer" Target="footer1.xml"/><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0F9589B9-0934-41A6-9A68-9F2564382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2127</TotalTime>
  <Pages>6</Pages>
  <Words>3258</Words>
  <Characters>18572</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express</dc:creator>
  <cp:keywords/>
  <dc:description/>
  <cp:lastModifiedBy>Кутузова Е.Г.</cp:lastModifiedBy>
  <cp:revision>477</cp:revision>
  <dcterms:created xsi:type="dcterms:W3CDTF">2023-11-15T07:34:00Z</dcterms:created>
  <dcterms:modified xsi:type="dcterms:W3CDTF">2024-12-18T09:05:00Z</dcterms:modified>
</cp:coreProperties>
</file>