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63AD" w:rsidRDefault="00D41768" w:rsidP="00182C41">
      <w:pPr>
        <w:autoSpaceDE w:val="0"/>
        <w:autoSpaceDN w:val="0"/>
        <w:adjustRightInd w:val="0"/>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extent cx="7658100" cy="1752600"/>
            <wp:effectExtent l="0" t="0" r="0" b="0"/>
            <wp:docPr id="1" name="Рисунок 1" descr="C:\Users\kutuzova\AppData\Local\Temp\OrientExpress\ExternalFiles\ric501\rId_oe_128812924.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preferRelativeResize="0">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58100" cy="1752600"/>
                    </a:xfrm>
                    <a:prstGeom prst="rect">
                      <a:avLst/>
                    </a:prstGeom>
                    <a:solidFill>
                      <a:srgbClr val="FFFFFF"/>
                    </a:solidFill>
                    <a:ln>
                      <a:noFill/>
                    </a:ln>
                  </pic:spPr>
                </pic:pic>
              </a:graphicData>
            </a:graphic>
          </wp:inline>
        </w:drawing>
      </w:r>
    </w:p>
    <w:p w:rsidR="00014B7A" w:rsidRPr="003B2330" w:rsidRDefault="00014B7A" w:rsidP="00014B7A">
      <w:pPr>
        <w:spacing w:after="0" w:line="240" w:lineRule="auto"/>
        <w:rPr>
          <w:rFonts w:ascii="Book Antiqua" w:hAnsi="Book Antiqua"/>
          <w:b/>
          <w:color w:val="7030A0"/>
          <w:sz w:val="24"/>
          <w:szCs w:val="24"/>
        </w:rPr>
      </w:pPr>
      <w:r w:rsidRPr="003B2330">
        <w:rPr>
          <w:rFonts w:ascii="Book Antiqua" w:hAnsi="Book Antiqua"/>
          <w:b/>
          <w:color w:val="7030A0"/>
          <w:sz w:val="24"/>
          <w:szCs w:val="24"/>
        </w:rPr>
        <w:t>Выпуск от</w:t>
      </w:r>
      <w:r w:rsidR="008A79A5">
        <w:rPr>
          <w:rFonts w:ascii="Book Antiqua" w:hAnsi="Book Antiqua"/>
          <w:b/>
          <w:color w:val="7030A0"/>
          <w:sz w:val="24"/>
          <w:szCs w:val="24"/>
        </w:rPr>
        <w:t xml:space="preserve"> </w:t>
      </w:r>
    </w:p>
    <w:p w:rsidR="00BF5ABD" w:rsidRPr="003B2330" w:rsidRDefault="00D25054" w:rsidP="00BF5ABD">
      <w:pPr>
        <w:spacing w:after="0" w:line="240" w:lineRule="auto"/>
        <w:rPr>
          <w:rFonts w:ascii="Book Antiqua" w:hAnsi="Book Antiqua"/>
          <w:b/>
          <w:color w:val="7030A0"/>
          <w:sz w:val="24"/>
          <w:szCs w:val="24"/>
          <w:u w:val="single"/>
        </w:rPr>
      </w:pPr>
      <w:r>
        <w:rPr>
          <w:rFonts w:ascii="Book Antiqua" w:hAnsi="Book Antiqua"/>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t>Налоги\бухучет</w:t>
      </w:r>
    </w:p>
    <w:p w:rsidR="000654F9" w:rsidRDefault="000654F9" w:rsidP="000654F9">
      <w:pPr>
        <w:rPr>
          <w:rFonts w:ascii="Arial" w:hAnsi="Arial" w:cs="Arial"/>
          <w:color w:val="E36C0A"/>
        </w:rPr>
      </w:pPr>
    </w:p>
    <w:p w:rsidR="000654F9" w:rsidRPr="00B16E8C" w:rsidRDefault="000654F9" w:rsidP="000654F9">
      <w:pPr>
        <w:spacing w:after="0" w:line="240" w:lineRule="auto"/>
        <w:jc w:val="cente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ТОП-5</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простых</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ответов</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на</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сложные вопросы</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p>
    <w:p w:rsidR="000654F9" w:rsidRPr="000654F9" w:rsidRDefault="000654F9" w:rsidP="000654F9">
      <w:pPr>
        <w:spacing w:after="0" w:line="240" w:lineRule="auto"/>
        <w:ind w:left="2832"/>
        <w:rPr>
          <w:rFonts w:ascii="Times New Roman" w:hAnsi="Times New Roman"/>
          <w:b/>
          <w:color w:val="7030A0"/>
          <w:sz w:val="28"/>
          <w:szCs w:val="28"/>
          <w:u w:val="single"/>
        </w:rPr>
      </w:pPr>
    </w:p>
    <w:p w:rsidR="000654F9" w:rsidRPr="00CC2D23" w:rsidRDefault="00BB7115" w:rsidP="000B14DA">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Мы поможем</w:t>
      </w:r>
      <w:r w:rsidR="000654F9"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 xml:space="preserve"> выбрать единственно правильное решение,</w:t>
      </w:r>
    </w:p>
    <w:p w:rsidR="000654F9" w:rsidRPr="00CC2D23" w:rsidRDefault="000654F9" w:rsidP="000B14DA">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когда в спор вступают законодательные нормы</w:t>
      </w:r>
    </w:p>
    <w:p w:rsidR="000654F9" w:rsidRPr="000654F9" w:rsidRDefault="000654F9" w:rsidP="000654F9">
      <w:pPr>
        <w:spacing w:after="0" w:line="240" w:lineRule="auto"/>
        <w:rPr>
          <w:rFonts w:ascii="Times New Roman" w:hAnsi="Times New Roman"/>
          <w:b/>
          <w:bCs/>
          <w:color w:val="FF6600"/>
          <w:sz w:val="24"/>
          <w:szCs w:val="24"/>
          <w:u w:val="single"/>
        </w:rPr>
      </w:pPr>
    </w:p>
    <w:tbl>
      <w:tblPr>
        <w:tblW w:w="10305" w:type="dxa"/>
        <w:tblInd w:w="-8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
      <w:tblGrid>
        <w:gridCol w:w="10305"/>
      </w:tblGrid>
      <w:tr w:rsidR="00BF5ABD" w:rsidTr="00B96FBC">
        <w:trPr>
          <w:trHeight w:val="1861"/>
        </w:trPr>
        <w:tc>
          <w:tcPr>
            <w:tcW w:w="10305" w:type="dxa"/>
          </w:tcPr>
          <w:p w:rsidR="00BF5ABD" w:rsidRDefault="00BF5ABD" w:rsidP="00BF5ABD">
            <w:pPr>
              <w:spacing w:after="0" w:line="240" w:lineRule="auto"/>
              <w:ind w:left="78"/>
              <w:rPr>
                <w:rFonts w:ascii="Book Antiqua" w:hAnsi="Book Antiqua"/>
                <w:b/>
                <w:color w:val="7030A0"/>
                <w:sz w:val="24"/>
                <w:szCs w:val="24"/>
                <w:u w:val="single"/>
              </w:rPr>
            </w:pPr>
            <w:r w:rsidRPr="003B2330">
              <w:rPr>
                <w:rFonts w:ascii="Book Antiqua" w:hAnsi="Book Antiqua"/>
                <w:b/>
                <w:bCs/>
                <w:color w:val="7030A0"/>
                <w:sz w:val="24"/>
                <w:szCs w:val="24"/>
                <w:u w:val="single"/>
              </w:rPr>
              <w:t>Сегодня в выпуске</w:t>
            </w:r>
            <w:r w:rsidRPr="003B2330">
              <w:rPr>
                <w:rFonts w:ascii="Book Antiqua" w:hAnsi="Book Antiqua"/>
                <w:b/>
                <w:color w:val="7030A0"/>
                <w:sz w:val="24"/>
                <w:szCs w:val="24"/>
                <w:u w:val="single"/>
              </w:rPr>
              <w:t>:</w:t>
            </w:r>
          </w:p>
          <w:p w:rsidR="009F2616" w:rsidRPr="00B96FBC" w:rsidRDefault="0073019C" w:rsidP="009F2616">
            <w:pPr>
              <w:pStyle w:val="a5"/>
              <w:numPr>
                <w:ilvl w:val="0"/>
                <w:numId w:val="13"/>
              </w:numPr>
              <w:spacing w:after="0" w:line="240" w:lineRule="auto"/>
              <w:rPr>
                <w:rFonts w:ascii="Times New Roman" w:hAnsi="Times New Roman"/>
                <w:b/>
                <w:color w:val="002060"/>
                <w:sz w:val="24"/>
                <w:szCs w:val="24"/>
              </w:rPr>
            </w:pPr>
            <w:r w:rsidRPr="00B96FBC">
              <w:rPr>
                <w:rFonts w:ascii="Times New Roman" w:hAnsi="Times New Roman"/>
                <w:b/>
                <w:color w:val="002060"/>
                <w:sz w:val="24"/>
                <w:szCs w:val="24"/>
              </w:rPr>
              <w:t>Ставка НДФЛ при договоре в рассрочку 2024-2025гг.</w:t>
            </w:r>
            <w:r w:rsidR="000049DF" w:rsidRPr="00B96FBC">
              <w:rPr>
                <w:rFonts w:ascii="Times New Roman" w:hAnsi="Times New Roman"/>
                <w:b/>
                <w:color w:val="002060"/>
                <w:sz w:val="24"/>
                <w:szCs w:val="24"/>
              </w:rPr>
              <w:t xml:space="preserve"> </w:t>
            </w:r>
          </w:p>
          <w:p w:rsidR="00640859" w:rsidRPr="00B96FBC" w:rsidRDefault="00275804" w:rsidP="009F2616">
            <w:pPr>
              <w:pStyle w:val="a5"/>
              <w:numPr>
                <w:ilvl w:val="0"/>
                <w:numId w:val="13"/>
              </w:numPr>
              <w:spacing w:after="0" w:line="240" w:lineRule="auto"/>
              <w:rPr>
                <w:rFonts w:ascii="Times New Roman" w:hAnsi="Times New Roman"/>
                <w:b/>
                <w:color w:val="002060"/>
                <w:sz w:val="24"/>
                <w:szCs w:val="24"/>
              </w:rPr>
            </w:pPr>
            <w:r w:rsidRPr="00B96FBC">
              <w:rPr>
                <w:rFonts w:ascii="Times New Roman" w:hAnsi="Times New Roman"/>
                <w:b/>
                <w:color w:val="002060"/>
                <w:sz w:val="24"/>
                <w:szCs w:val="24"/>
              </w:rPr>
              <w:t>Как пересчитать НДФЛ, если сотрудник принес справку на вычет в конце года</w:t>
            </w:r>
          </w:p>
          <w:p w:rsidR="00B96FBC" w:rsidRPr="00B96FBC" w:rsidRDefault="00B96FBC" w:rsidP="009F2616">
            <w:pPr>
              <w:pStyle w:val="a5"/>
              <w:numPr>
                <w:ilvl w:val="0"/>
                <w:numId w:val="13"/>
              </w:numPr>
              <w:spacing w:after="0" w:line="240" w:lineRule="auto"/>
              <w:rPr>
                <w:rFonts w:ascii="Times New Roman" w:hAnsi="Times New Roman"/>
                <w:b/>
                <w:color w:val="002060"/>
                <w:sz w:val="24"/>
                <w:szCs w:val="24"/>
              </w:rPr>
            </w:pPr>
            <w:r w:rsidRPr="00B96FBC">
              <w:rPr>
                <w:rFonts w:ascii="Times New Roman" w:hAnsi="Times New Roman"/>
                <w:b/>
                <w:color w:val="002060"/>
                <w:sz w:val="24"/>
                <w:szCs w:val="24"/>
              </w:rPr>
              <w:t xml:space="preserve">Что </w:t>
            </w:r>
            <w:r w:rsidRPr="00B96FBC">
              <w:rPr>
                <w:rFonts w:ascii="Times New Roman" w:hAnsi="Times New Roman"/>
                <w:b/>
                <w:color w:val="002060"/>
                <w:sz w:val="24"/>
                <w:szCs w:val="24"/>
              </w:rPr>
              <w:t xml:space="preserve">ответить на требование </w:t>
            </w:r>
            <w:r w:rsidRPr="00B96FBC">
              <w:rPr>
                <w:rFonts w:ascii="Times New Roman" w:hAnsi="Times New Roman"/>
                <w:b/>
                <w:color w:val="002060"/>
                <w:sz w:val="24"/>
                <w:szCs w:val="24"/>
              </w:rPr>
              <w:t xml:space="preserve">ИФНС при даче пояснений о </w:t>
            </w:r>
            <w:r w:rsidRPr="00B96FBC">
              <w:rPr>
                <w:rFonts w:ascii="Times New Roman" w:hAnsi="Times New Roman"/>
                <w:b/>
                <w:color w:val="002060"/>
                <w:sz w:val="24"/>
                <w:szCs w:val="24"/>
              </w:rPr>
              <w:t>низкой</w:t>
            </w:r>
            <w:r w:rsidRPr="00B96FBC">
              <w:rPr>
                <w:rFonts w:ascii="Times New Roman" w:hAnsi="Times New Roman"/>
                <w:b/>
                <w:color w:val="002060"/>
                <w:sz w:val="24"/>
                <w:szCs w:val="24"/>
              </w:rPr>
              <w:t xml:space="preserve"> налоговой нагрузке</w:t>
            </w:r>
          </w:p>
          <w:p w:rsidR="00713D5B" w:rsidRPr="00B96FBC" w:rsidRDefault="00745E37" w:rsidP="00A21E81">
            <w:pPr>
              <w:pStyle w:val="a5"/>
              <w:numPr>
                <w:ilvl w:val="0"/>
                <w:numId w:val="13"/>
              </w:numPr>
              <w:spacing w:after="0" w:line="240" w:lineRule="auto"/>
              <w:rPr>
                <w:rFonts w:ascii="Times New Roman" w:hAnsi="Times New Roman"/>
                <w:b/>
                <w:color w:val="002060"/>
                <w:sz w:val="24"/>
                <w:szCs w:val="24"/>
              </w:rPr>
            </w:pPr>
            <w:r w:rsidRPr="00B96FBC">
              <w:rPr>
                <w:rFonts w:ascii="Times New Roman" w:hAnsi="Times New Roman"/>
                <w:b/>
                <w:color w:val="002060"/>
                <w:sz w:val="24"/>
                <w:szCs w:val="24"/>
              </w:rPr>
              <w:t>Подтверждающие документы для выплаты компенсации дистанционному сотруднику</w:t>
            </w:r>
          </w:p>
          <w:p w:rsidR="00713D5B" w:rsidRPr="00713D5B" w:rsidRDefault="00057E66" w:rsidP="00DE34D0">
            <w:pPr>
              <w:pStyle w:val="a5"/>
              <w:numPr>
                <w:ilvl w:val="0"/>
                <w:numId w:val="13"/>
              </w:numPr>
              <w:spacing w:after="0" w:line="240" w:lineRule="auto"/>
              <w:rPr>
                <w:rFonts w:ascii="Book Antiqua" w:hAnsi="Book Antiqua"/>
                <w:color w:val="48365C"/>
              </w:rPr>
            </w:pPr>
            <w:r w:rsidRPr="00B96FBC">
              <w:rPr>
                <w:rFonts w:ascii="Times New Roman" w:hAnsi="Times New Roman"/>
                <w:b/>
                <w:color w:val="002060"/>
                <w:sz w:val="24"/>
                <w:szCs w:val="24"/>
              </w:rPr>
              <w:t>Хранение бухгалтерской и налоговой отчетности после ликвидации</w:t>
            </w:r>
            <w:r w:rsidR="00BC76B6" w:rsidRPr="00B96FBC">
              <w:rPr>
                <w:rFonts w:ascii="Book Antiqua" w:hAnsi="Book Antiqua"/>
                <w:color w:val="002060"/>
              </w:rPr>
              <w:t xml:space="preserve">  </w:t>
            </w:r>
          </w:p>
        </w:tc>
      </w:tr>
    </w:tbl>
    <w:p w:rsidR="000654F9" w:rsidRPr="000654F9" w:rsidRDefault="000654F9" w:rsidP="000654F9">
      <w:pPr>
        <w:autoSpaceDE w:val="0"/>
        <w:autoSpaceDN w:val="0"/>
        <w:adjustRightInd w:val="0"/>
        <w:spacing w:after="0" w:line="240" w:lineRule="auto"/>
        <w:jc w:val="center"/>
        <w:rPr>
          <w:rFonts w:ascii="Times New Roman" w:hAnsi="Times New Roman"/>
          <w:b/>
          <w:bCs/>
          <w:color w:val="CF3D0F"/>
          <w:sz w:val="24"/>
          <w:szCs w:val="24"/>
          <w:u w:val="single"/>
        </w:rPr>
      </w:pPr>
    </w:p>
    <w:p w:rsidR="00BF5ABD" w:rsidRDefault="00BF5ABD"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№1:</w:t>
      </w:r>
    </w:p>
    <w:p w:rsidR="000F5FD7" w:rsidRDefault="0073019C" w:rsidP="00D71831">
      <w:pPr>
        <w:autoSpaceDE w:val="0"/>
        <w:autoSpaceDN w:val="0"/>
        <w:adjustRightInd w:val="0"/>
        <w:spacing w:after="0" w:line="240" w:lineRule="auto"/>
        <w:jc w:val="both"/>
        <w:rPr>
          <w:rFonts w:ascii="Times New Roman" w:hAnsi="Times New Roman"/>
          <w:sz w:val="24"/>
          <w:szCs w:val="24"/>
          <w:lang w:eastAsia="ru-RU"/>
        </w:rPr>
      </w:pPr>
      <w:r w:rsidRPr="0073019C">
        <w:rPr>
          <w:rFonts w:ascii="Times New Roman" w:hAnsi="Times New Roman"/>
          <w:sz w:val="24"/>
          <w:szCs w:val="24"/>
          <w:lang w:eastAsia="ru-RU"/>
        </w:rPr>
        <w:t xml:space="preserve">В 2024 году заключен договор на продажу доли в ООО. Часть оплаты будет в 2024 году, часть оплаты в 2025 году. По каким ставкам будет считаться НДФЛ в 2025, по действующим в 2025 </w:t>
      </w:r>
      <w:r>
        <w:rPr>
          <w:rFonts w:ascii="Times New Roman" w:hAnsi="Times New Roman"/>
          <w:sz w:val="24"/>
          <w:szCs w:val="24"/>
          <w:lang w:eastAsia="ru-RU"/>
        </w:rPr>
        <w:t>или по дате заключения договора</w:t>
      </w:r>
      <w:r w:rsidRPr="0073019C">
        <w:rPr>
          <w:rFonts w:ascii="Times New Roman" w:hAnsi="Times New Roman"/>
          <w:sz w:val="24"/>
          <w:szCs w:val="24"/>
          <w:lang w:eastAsia="ru-RU"/>
        </w:rPr>
        <w:t>?</w:t>
      </w:r>
    </w:p>
    <w:p w:rsidR="00B10C9B" w:rsidRDefault="001D159D" w:rsidP="005F34E0">
      <w:pPr>
        <w:autoSpaceDE w:val="0"/>
        <w:autoSpaceDN w:val="0"/>
        <w:adjustRightInd w:val="0"/>
        <w:spacing w:after="0" w:line="240" w:lineRule="auto"/>
        <w:jc w:val="both"/>
        <w:rPr>
          <w:rFonts w:ascii="Arial" w:hAnsi="Arial" w:cs="Arial"/>
          <w:color w:val="000000"/>
          <w:shd w:val="clear" w:color="auto" w:fill="FFFFFF"/>
        </w:rPr>
      </w:pPr>
      <w:r>
        <w:rPr>
          <w:rFonts w:ascii="Times New Roman" w:hAnsi="Times New Roman"/>
          <w:color w:val="000000"/>
          <w:sz w:val="24"/>
          <w:szCs w:val="24"/>
          <w:shd w:val="clear" w:color="auto" w:fill="FFFFFF"/>
        </w:rPr>
        <w:t xml:space="preserve"> </w:t>
      </w:r>
    </w:p>
    <w:p w:rsidR="000654F9" w:rsidRPr="000654F9" w:rsidRDefault="000654F9" w:rsidP="00632738">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73019C" w:rsidRDefault="0073019C" w:rsidP="0073019C">
      <w:pPr>
        <w:pStyle w:val="a6"/>
        <w:spacing w:before="0" w:after="0" w:line="288" w:lineRule="atLeast"/>
        <w:ind w:firstLine="540"/>
        <w:jc w:val="both"/>
      </w:pPr>
      <w:r>
        <w:t>Датой получения дохода в общем случае является день выплаты дохода, в том числе перечисления дохода на счета налогоплательщика в банках либо по его поручению на счета третьих лиц - при получении доходов в денежной форме (</w:t>
      </w:r>
      <w:hyperlink r:id="rId9" w:history="1">
        <w:r>
          <w:rPr>
            <w:rStyle w:val="a4"/>
          </w:rPr>
          <w:t>ст. 216</w:t>
        </w:r>
      </w:hyperlink>
      <w:r>
        <w:t xml:space="preserve">, </w:t>
      </w:r>
      <w:hyperlink r:id="rId10" w:history="1">
        <w:proofErr w:type="spellStart"/>
        <w:r>
          <w:rPr>
            <w:rStyle w:val="a4"/>
          </w:rPr>
          <w:t>пп</w:t>
        </w:r>
        <w:proofErr w:type="spellEnd"/>
        <w:r>
          <w:rPr>
            <w:rStyle w:val="a4"/>
          </w:rPr>
          <w:t>. 1 п. 1 ст. 223</w:t>
        </w:r>
      </w:hyperlink>
      <w:r>
        <w:t xml:space="preserve"> НК РФ).</w:t>
      </w:r>
    </w:p>
    <w:p w:rsidR="000049DF" w:rsidRDefault="0073019C" w:rsidP="000049DF">
      <w:pPr>
        <w:pStyle w:val="a6"/>
        <w:spacing w:before="0" w:after="0" w:line="288" w:lineRule="atLeast"/>
        <w:ind w:firstLine="709"/>
        <w:jc w:val="both"/>
      </w:pPr>
      <w:r>
        <w:t>П</w:t>
      </w:r>
      <w:r w:rsidRPr="0073019C">
        <w:t>олагаем, что при получении в 2025 г. дохода от реализации доли в уставном капитале ООО физическое лицо применяет действующую в 2025 г. редакцию НК РФ, вне зависимости от того, что реализация доли в УК произведена в 2024 г. и выплата осуществляется с рассрочкой платежа</w:t>
      </w:r>
    </w:p>
    <w:p w:rsidR="00C33124" w:rsidRDefault="00C33124" w:rsidP="000654F9">
      <w:pPr>
        <w:autoSpaceDE w:val="0"/>
        <w:autoSpaceDN w:val="0"/>
        <w:adjustRightInd w:val="0"/>
        <w:spacing w:after="0" w:line="240" w:lineRule="auto"/>
        <w:rPr>
          <w:rFonts w:ascii="Times New Roman" w:hAnsi="Times New Roman"/>
          <w:sz w:val="24"/>
          <w:szCs w:val="24"/>
        </w:rPr>
      </w:pPr>
    </w:p>
    <w:p w:rsidR="000654F9" w:rsidRDefault="000654F9" w:rsidP="000654F9">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5C0E95" w:rsidRPr="00632738" w:rsidRDefault="0073019C" w:rsidP="000049DF">
      <w:pPr>
        <w:pStyle w:val="a5"/>
        <w:numPr>
          <w:ilvl w:val="0"/>
          <w:numId w:val="30"/>
        </w:numPr>
        <w:spacing w:after="0" w:line="288" w:lineRule="atLeast"/>
        <w:rPr>
          <w:rFonts w:ascii="Times New Roman" w:hAnsi="Times New Roman"/>
          <w:b/>
          <w:i/>
          <w:color w:val="002060"/>
          <w:sz w:val="24"/>
          <w:szCs w:val="24"/>
          <w:lang w:eastAsia="ru-RU"/>
        </w:rPr>
      </w:pPr>
      <w:r w:rsidRPr="00632738">
        <w:rPr>
          <w:rFonts w:ascii="Times New Roman" w:hAnsi="Times New Roman"/>
          <w:b/>
          <w:bCs/>
          <w:i/>
          <w:color w:val="002060"/>
          <w:sz w:val="24"/>
          <w:szCs w:val="24"/>
          <w:lang w:eastAsia="ru-RU"/>
        </w:rPr>
        <w:t>НДФЛ рассрочка разные года 2025</w:t>
      </w:r>
    </w:p>
    <w:p w:rsidR="000654F9" w:rsidRDefault="000654F9" w:rsidP="000654F9">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0049DF" w:rsidRPr="00B96FBC" w:rsidRDefault="00393B22" w:rsidP="00632738">
      <w:pPr>
        <w:pStyle w:val="a5"/>
        <w:numPr>
          <w:ilvl w:val="0"/>
          <w:numId w:val="35"/>
        </w:numPr>
        <w:autoSpaceDE w:val="0"/>
        <w:autoSpaceDN w:val="0"/>
        <w:adjustRightInd w:val="0"/>
        <w:spacing w:after="0" w:line="240" w:lineRule="auto"/>
        <w:rPr>
          <w:rFonts w:ascii="Times New Roman" w:hAnsi="Times New Roman"/>
        </w:rPr>
      </w:pPr>
      <w:hyperlink r:id="rId11" w:tooltip="Ссылка на КонсультантПлюс" w:history="1">
        <w:r w:rsidR="0073019C" w:rsidRPr="00B96FBC">
          <w:rPr>
            <w:rStyle w:val="a4"/>
            <w:rFonts w:ascii="Times New Roman" w:hAnsi="Times New Roman"/>
            <w:i/>
            <w:iCs/>
          </w:rPr>
          <w:t>Вопрос: Физлицо в 2024 г. заключило договор о реализации доли в уставном капитале ООО с рассрочкой платежа. Доля принадлежит ему более пяти лет. Оплата производится двумя платежами по 100 млн руб. Первый платеж получен в 2024 г., второй будет получен в 2025 г. Возникает ли налогооблагаемый доход по НДФЛ? (Консультация эксперта, 2024) {КонсультантПлюс}</w:t>
        </w:r>
      </w:hyperlink>
    </w:p>
    <w:p w:rsidR="000049DF" w:rsidRDefault="00393B22" w:rsidP="00632738">
      <w:pPr>
        <w:pStyle w:val="a5"/>
        <w:numPr>
          <w:ilvl w:val="0"/>
          <w:numId w:val="35"/>
        </w:numPr>
        <w:autoSpaceDE w:val="0"/>
        <w:autoSpaceDN w:val="0"/>
        <w:adjustRightInd w:val="0"/>
        <w:spacing w:after="0" w:line="240" w:lineRule="auto"/>
      </w:pPr>
      <w:hyperlink r:id="rId12" w:tooltip="Ссылка на КонсультантПлюс" w:history="1">
        <w:r w:rsidR="000049DF" w:rsidRPr="00B96FBC">
          <w:rPr>
            <w:rStyle w:val="a4"/>
            <w:rFonts w:ascii="Times New Roman" w:hAnsi="Times New Roman"/>
            <w:i/>
            <w:iCs/>
          </w:rPr>
          <w:t>Обзор: "Налоговая реформа РФ: обзор последних новостей" (КонсультантПлюс, 2024) {КонсультантПлюс}</w:t>
        </w:r>
      </w:hyperlink>
    </w:p>
    <w:p w:rsidR="005C0E95" w:rsidRDefault="005C0E95"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3306C4" w:rsidRDefault="003306C4"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lastRenderedPageBreak/>
        <w:t>Вопрос №2:</w:t>
      </w:r>
    </w:p>
    <w:p w:rsidR="000654F9" w:rsidRPr="00E02298" w:rsidRDefault="00275804" w:rsidP="00632738">
      <w:pPr>
        <w:pStyle w:val="a6"/>
        <w:spacing w:before="168" w:after="0" w:line="288" w:lineRule="atLeast"/>
        <w:jc w:val="both"/>
      </w:pPr>
      <w:r w:rsidRPr="00275804">
        <w:t>Сотрудник в конце года принес заявление (и оригинал справки) на предоставление вычета. Работает у нас с января. Правом на вычет в течение года он не пользовался. Как быть, если его доход уже в апреле превысил 350 000,00 - все равно применить ему вычет? И каким образом ему его выплатить?</w:t>
      </w:r>
    </w:p>
    <w:p w:rsidR="00FC1C4E" w:rsidRDefault="00FC1C4E" w:rsidP="000654F9">
      <w:pPr>
        <w:autoSpaceDE w:val="0"/>
        <w:autoSpaceDN w:val="0"/>
        <w:adjustRightInd w:val="0"/>
        <w:spacing w:after="0" w:line="240" w:lineRule="auto"/>
        <w:jc w:val="center"/>
        <w:rPr>
          <w:rFonts w:ascii="Times New Roman" w:hAnsi="Times New Roman"/>
          <w:b/>
          <w:bCs/>
          <w:color w:val="C00000"/>
          <w:sz w:val="24"/>
          <w:szCs w:val="24"/>
          <w:u w:val="single"/>
          <w:shd w:val="clear" w:color="auto" w:fill="FFFFFF"/>
        </w:rPr>
      </w:pPr>
    </w:p>
    <w:p w:rsidR="000654F9" w:rsidRPr="000654F9" w:rsidRDefault="000654F9" w:rsidP="00632738">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275804" w:rsidRPr="00393B22" w:rsidRDefault="00275804" w:rsidP="00632738">
      <w:pPr>
        <w:pStyle w:val="a6"/>
        <w:spacing w:before="0" w:after="0" w:line="288" w:lineRule="atLeast"/>
        <w:jc w:val="both"/>
        <w:rPr>
          <w:b/>
          <w:szCs w:val="24"/>
        </w:rPr>
      </w:pPr>
      <w:r w:rsidRPr="00393B22">
        <w:rPr>
          <w:b/>
          <w:szCs w:val="24"/>
        </w:rPr>
        <w:t xml:space="preserve">Работодатель должен пересчитать </w:t>
      </w:r>
      <w:proofErr w:type="gramStart"/>
      <w:r w:rsidRPr="00393B22">
        <w:rPr>
          <w:b/>
          <w:szCs w:val="24"/>
        </w:rPr>
        <w:t>НДФЛ  с</w:t>
      </w:r>
      <w:proofErr w:type="gramEnd"/>
      <w:r w:rsidRPr="00393B22">
        <w:rPr>
          <w:b/>
          <w:szCs w:val="24"/>
        </w:rPr>
        <w:t xml:space="preserve"> начала 2024 года  и отразить это в отчете 6-НДФЛ.</w:t>
      </w:r>
    </w:p>
    <w:p w:rsidR="00393B22" w:rsidRDefault="00393B22" w:rsidP="00632738">
      <w:pPr>
        <w:pStyle w:val="a6"/>
        <w:spacing w:before="0" w:after="0" w:line="288" w:lineRule="atLeast"/>
        <w:jc w:val="both"/>
        <w:rPr>
          <w:szCs w:val="24"/>
        </w:rPr>
      </w:pPr>
    </w:p>
    <w:p w:rsidR="00393B22" w:rsidRDefault="00275804" w:rsidP="00393B22">
      <w:pPr>
        <w:pStyle w:val="a6"/>
        <w:spacing w:before="0" w:after="0" w:line="288" w:lineRule="atLeast"/>
        <w:jc w:val="both"/>
        <w:rPr>
          <w:szCs w:val="24"/>
        </w:rPr>
      </w:pPr>
      <w:r w:rsidRPr="00275804">
        <w:rPr>
          <w:szCs w:val="24"/>
        </w:rPr>
        <w:t xml:space="preserve">На практике работники нередко заявляют о намерении получать вычет и приносят необходимые документы работодателю не в месяце рождения ребенка, а позже. В этом случае НДФЛ вам придется пересчитать (Письма Минфина России от 18.04.2012 </w:t>
      </w:r>
      <w:hyperlink r:id="rId13" w:history="1">
        <w:r w:rsidRPr="00275804">
          <w:rPr>
            <w:rStyle w:val="a4"/>
            <w:szCs w:val="24"/>
          </w:rPr>
          <w:t>N 03-04-06/8-118</w:t>
        </w:r>
      </w:hyperlink>
      <w:r w:rsidRPr="00275804">
        <w:rPr>
          <w:szCs w:val="24"/>
        </w:rPr>
        <w:t xml:space="preserve">, УФНС России по г. Москве от 04.06.2020 </w:t>
      </w:r>
      <w:hyperlink r:id="rId14" w:history="1">
        <w:r w:rsidRPr="00275804">
          <w:rPr>
            <w:rStyle w:val="a4"/>
            <w:szCs w:val="24"/>
          </w:rPr>
          <w:t>N 20-20/091227@</w:t>
        </w:r>
      </w:hyperlink>
      <w:r w:rsidRPr="00275804">
        <w:rPr>
          <w:szCs w:val="24"/>
        </w:rPr>
        <w:t>).</w:t>
      </w:r>
    </w:p>
    <w:p w:rsidR="00275804" w:rsidRPr="00275804" w:rsidRDefault="00275804" w:rsidP="00393B22">
      <w:pPr>
        <w:pStyle w:val="a6"/>
        <w:spacing w:before="0" w:after="0" w:line="288" w:lineRule="atLeast"/>
        <w:jc w:val="both"/>
        <w:rPr>
          <w:szCs w:val="24"/>
        </w:rPr>
      </w:pPr>
      <w:r w:rsidRPr="00275804">
        <w:rPr>
          <w:szCs w:val="24"/>
        </w:rPr>
        <w:t>Причем, если право на вычет у работника возникло в текущем году, налог пересчитывается с месяца рождения ребенка, а если в истекших годах - то только с января текущего года. В последнем случае, если у работника возникнут вопросы, поясните ему, что вернуть излишне уплаченный НДФЛ за прошлые годы он сможет через налоговую инспекцию (</w:t>
      </w:r>
      <w:hyperlink r:id="rId15" w:history="1">
        <w:r w:rsidRPr="00275804">
          <w:rPr>
            <w:rStyle w:val="a4"/>
            <w:szCs w:val="24"/>
          </w:rPr>
          <w:t>п. 4 ст. 218</w:t>
        </w:r>
      </w:hyperlink>
      <w:r w:rsidRPr="00275804">
        <w:rPr>
          <w:szCs w:val="24"/>
        </w:rPr>
        <w:t xml:space="preserve"> НК РФ, Письма Минфина России от 17.05.2018 </w:t>
      </w:r>
      <w:hyperlink r:id="rId16" w:history="1">
        <w:r w:rsidRPr="00275804">
          <w:rPr>
            <w:rStyle w:val="a4"/>
            <w:szCs w:val="24"/>
          </w:rPr>
          <w:t>N 03-04-05/33235</w:t>
        </w:r>
      </w:hyperlink>
      <w:r w:rsidRPr="00275804">
        <w:rPr>
          <w:szCs w:val="24"/>
        </w:rPr>
        <w:t xml:space="preserve">, от 21.02.2017 </w:t>
      </w:r>
      <w:hyperlink r:id="rId17" w:history="1">
        <w:r w:rsidRPr="00275804">
          <w:rPr>
            <w:rStyle w:val="a4"/>
            <w:szCs w:val="24"/>
          </w:rPr>
          <w:t>N 03-04-05/9995</w:t>
        </w:r>
      </w:hyperlink>
      <w:r w:rsidRPr="00275804">
        <w:rPr>
          <w:szCs w:val="24"/>
        </w:rPr>
        <w:t xml:space="preserve">). </w:t>
      </w:r>
    </w:p>
    <w:p w:rsidR="00632738" w:rsidRDefault="00632738" w:rsidP="00632738">
      <w:pPr>
        <w:spacing w:after="0" w:line="288" w:lineRule="atLeast"/>
        <w:jc w:val="both"/>
        <w:rPr>
          <w:rFonts w:ascii="Times New Roman" w:hAnsi="Times New Roman"/>
          <w:kern w:val="1"/>
          <w:sz w:val="24"/>
          <w:szCs w:val="24"/>
          <w:lang w:eastAsia="zh-CN"/>
        </w:rPr>
      </w:pPr>
    </w:p>
    <w:p w:rsidR="009B2E43" w:rsidRPr="00275804" w:rsidRDefault="00275804" w:rsidP="00632738">
      <w:pPr>
        <w:spacing w:after="0" w:line="288" w:lineRule="atLeast"/>
        <w:jc w:val="both"/>
        <w:rPr>
          <w:rFonts w:ascii="Times New Roman" w:hAnsi="Times New Roman"/>
          <w:sz w:val="24"/>
          <w:szCs w:val="24"/>
          <w:lang w:eastAsia="ru-RU"/>
        </w:rPr>
      </w:pPr>
      <w:r w:rsidRPr="00275804">
        <w:rPr>
          <w:rFonts w:ascii="Times New Roman" w:hAnsi="Times New Roman"/>
          <w:sz w:val="24"/>
          <w:szCs w:val="24"/>
          <w:lang w:eastAsia="ru-RU"/>
        </w:rPr>
        <w:t>Предел совокупного годового дохода для любого вычета на детей - 350 000 руб., он включает только облагаемые НДФЛ выплаты. С месяца, в котором доход превысит эту сумму, вычет не положен.</w:t>
      </w:r>
    </w:p>
    <w:p w:rsidR="00275804" w:rsidRPr="00275804" w:rsidRDefault="00275804" w:rsidP="00632738">
      <w:pPr>
        <w:pStyle w:val="a6"/>
        <w:spacing w:before="0" w:after="0" w:line="288" w:lineRule="atLeast"/>
        <w:jc w:val="both"/>
        <w:rPr>
          <w:szCs w:val="24"/>
        </w:rPr>
      </w:pPr>
      <w:r w:rsidRPr="00275804">
        <w:rPr>
          <w:szCs w:val="24"/>
        </w:rPr>
        <w:t>При возникновении излишне удержанного НДФЛ нужно уведомить об этом работника и, получив от него письменное заявление, в течение трех месяцев вернуть ему налог за счет очередного платежа организации по НДФЛ (</w:t>
      </w:r>
      <w:hyperlink r:id="rId18" w:history="1">
        <w:r w:rsidRPr="00275804">
          <w:rPr>
            <w:rStyle w:val="a4"/>
            <w:szCs w:val="24"/>
          </w:rPr>
          <w:t>п. 1 ст. 231</w:t>
        </w:r>
      </w:hyperlink>
      <w:r w:rsidRPr="00275804">
        <w:rPr>
          <w:szCs w:val="24"/>
        </w:rPr>
        <w:t xml:space="preserve"> НК РФ).</w:t>
      </w:r>
    </w:p>
    <w:p w:rsidR="00275804" w:rsidRPr="00632738" w:rsidRDefault="00632738" w:rsidP="00275804">
      <w:pPr>
        <w:pStyle w:val="a6"/>
        <w:spacing w:before="168" w:after="0"/>
        <w:ind w:firstLine="709"/>
        <w:rPr>
          <w:b/>
          <w:i/>
          <w:szCs w:val="24"/>
        </w:rPr>
      </w:pPr>
      <w:r>
        <w:rPr>
          <w:b/>
          <w:i/>
          <w:szCs w:val="24"/>
        </w:rPr>
        <w:t>П</w:t>
      </w:r>
      <w:r w:rsidR="00275804" w:rsidRPr="00632738">
        <w:rPr>
          <w:b/>
          <w:i/>
          <w:szCs w:val="24"/>
        </w:rPr>
        <w:t>ример расчета:</w:t>
      </w:r>
    </w:p>
    <w:p w:rsidR="00275804" w:rsidRDefault="00275804" w:rsidP="00393B22">
      <w:pPr>
        <w:pStyle w:val="a6"/>
        <w:spacing w:before="0" w:after="0"/>
        <w:rPr>
          <w:szCs w:val="24"/>
        </w:rPr>
      </w:pPr>
      <w:r w:rsidRPr="00275804">
        <w:rPr>
          <w:szCs w:val="24"/>
        </w:rPr>
        <w:t>Ребенок Михайловой И. родился в феврале текущего года, а заявление на вычет и необходимые документы она подала только в мае. Заработная плата Михайловой И. составляет 60 000 руб. Сумма НДФЛ с доходов Михайловой И. подлежит перерасчету начиная с февраля, а с июня она уже утрачивает право на вычет в связи с превышением пороговой суммы 350 000 руб.</w:t>
      </w:r>
    </w:p>
    <w:p w:rsidR="00393B22" w:rsidRPr="00275804" w:rsidRDefault="00393B22" w:rsidP="00393B22">
      <w:pPr>
        <w:pStyle w:val="a6"/>
        <w:spacing w:before="0" w:after="0"/>
        <w:rPr>
          <w:szCs w:val="24"/>
        </w:rPr>
      </w:pPr>
    </w:p>
    <w:tbl>
      <w:tblPr>
        <w:tblW w:w="9030" w:type="dxa"/>
        <w:tblInd w:w="15" w:type="dxa"/>
        <w:tblCellMar>
          <w:left w:w="0" w:type="dxa"/>
          <w:right w:w="0" w:type="dxa"/>
        </w:tblCellMar>
        <w:tblLook w:val="04A0" w:firstRow="1" w:lastRow="0" w:firstColumn="1" w:lastColumn="0" w:noHBand="0" w:noVBand="1"/>
      </w:tblPr>
      <w:tblGrid>
        <w:gridCol w:w="702"/>
        <w:gridCol w:w="1802"/>
        <w:gridCol w:w="1808"/>
        <w:gridCol w:w="1314"/>
        <w:gridCol w:w="1868"/>
        <w:gridCol w:w="1536"/>
      </w:tblGrid>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t xml:space="preserve">  </w:t>
            </w:r>
            <w:r>
              <w:rPr>
                <w:sz w:val="19"/>
                <w:szCs w:val="19"/>
              </w:rPr>
              <w:t xml:space="preserve">Месяц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bookmarkStart w:id="0" w:name="p4"/>
            <w:bookmarkEnd w:id="0"/>
            <w:r>
              <w:rPr>
                <w:sz w:val="19"/>
                <w:szCs w:val="19"/>
              </w:rPr>
              <w:t xml:space="preserve">Доход с начала года нарастающим итогом, руб.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bookmarkStart w:id="1" w:name="p5"/>
            <w:bookmarkEnd w:id="1"/>
            <w:r>
              <w:rPr>
                <w:sz w:val="19"/>
                <w:szCs w:val="19"/>
              </w:rPr>
              <w:t xml:space="preserve">Вычет с начала года нарастающим итогом, руб.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bookmarkStart w:id="2" w:name="p6"/>
            <w:bookmarkEnd w:id="2"/>
            <w:r>
              <w:rPr>
                <w:sz w:val="19"/>
                <w:szCs w:val="19"/>
              </w:rPr>
              <w:t>Налоговая база, руб. (</w:t>
            </w:r>
            <w:hyperlink w:anchor="p4" w:history="1">
              <w:r>
                <w:rPr>
                  <w:rStyle w:val="a4"/>
                  <w:sz w:val="19"/>
                  <w:szCs w:val="19"/>
                </w:rPr>
                <w:t>гр. 2</w:t>
              </w:r>
            </w:hyperlink>
            <w:r>
              <w:rPr>
                <w:sz w:val="19"/>
                <w:szCs w:val="19"/>
              </w:rPr>
              <w:t xml:space="preserve"> - </w:t>
            </w:r>
            <w:hyperlink w:anchor="p5" w:history="1">
              <w:r>
                <w:rPr>
                  <w:rStyle w:val="a4"/>
                  <w:sz w:val="19"/>
                  <w:szCs w:val="19"/>
                </w:rPr>
                <w:t>гр. 3</w:t>
              </w:r>
            </w:hyperlink>
            <w:r>
              <w:rPr>
                <w:sz w:val="19"/>
                <w:szCs w:val="19"/>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Налог, исчисленный с начала года, руб. (</w:t>
            </w:r>
            <w:hyperlink w:anchor="p6" w:history="1">
              <w:r>
                <w:rPr>
                  <w:rStyle w:val="a4"/>
                  <w:sz w:val="19"/>
                  <w:szCs w:val="19"/>
                </w:rPr>
                <w:t>гр. 4</w:t>
              </w:r>
            </w:hyperlink>
            <w:r>
              <w:rPr>
                <w:sz w:val="19"/>
                <w:szCs w:val="19"/>
              </w:rPr>
              <w:t xml:space="preserve"> x 13%)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Налог, удержанный с начала года, руб.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2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4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5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6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Январь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60 000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60 000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7 800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7 800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Февраль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120 000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120 000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15 600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15 600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Март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180 000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180 000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23 400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23 400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Апрель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240 000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240 000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31 200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31 200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Май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300 000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5 600 (1 400 x 4)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294 400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38 272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38 272 </w:t>
            </w:r>
          </w:p>
        </w:tc>
      </w:tr>
      <w:tr w:rsidR="00275804" w:rsidTr="00275804">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Июнь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360 000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354 400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46 072 </w:t>
            </w:r>
          </w:p>
        </w:tc>
        <w:tc>
          <w:tcPr>
            <w:tcW w:w="0" w:type="auto"/>
            <w:tcBorders>
              <w:top w:val="single" w:sz="6" w:space="0" w:color="000000"/>
              <w:left w:val="single" w:sz="6" w:space="0" w:color="000000"/>
              <w:bottom w:val="single" w:sz="6" w:space="0" w:color="000000"/>
              <w:right w:val="single" w:sz="6" w:space="0" w:color="000000"/>
            </w:tcBorders>
            <w:hideMark/>
          </w:tcPr>
          <w:p w:rsidR="00275804" w:rsidRDefault="00275804">
            <w:pPr>
              <w:pStyle w:val="a6"/>
              <w:spacing w:before="0" w:after="0"/>
              <w:jc w:val="center"/>
              <w:rPr>
                <w:sz w:val="19"/>
                <w:szCs w:val="19"/>
              </w:rPr>
            </w:pPr>
            <w:r>
              <w:rPr>
                <w:sz w:val="19"/>
                <w:szCs w:val="19"/>
              </w:rPr>
              <w:t xml:space="preserve">46 072 </w:t>
            </w:r>
          </w:p>
        </w:tc>
      </w:tr>
    </w:tbl>
    <w:p w:rsidR="00640859" w:rsidRPr="00945F67" w:rsidRDefault="00640859" w:rsidP="000654F9">
      <w:pPr>
        <w:autoSpaceDE w:val="0"/>
        <w:autoSpaceDN w:val="0"/>
        <w:adjustRightInd w:val="0"/>
        <w:spacing w:after="0" w:line="240" w:lineRule="auto"/>
        <w:rPr>
          <w:rFonts w:ascii="Times New Roman" w:hAnsi="Times New Roman"/>
          <w:bCs/>
          <w:sz w:val="24"/>
          <w:szCs w:val="24"/>
          <w:shd w:val="clear" w:color="auto" w:fill="FFFFFF"/>
        </w:rPr>
      </w:pPr>
    </w:p>
    <w:p w:rsidR="009C18B7" w:rsidRDefault="000654F9" w:rsidP="000654F9">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в КонсультантПлюс:</w:t>
      </w:r>
      <w:r w:rsidR="008A79A5">
        <w:rPr>
          <w:rFonts w:ascii="Times New Roman" w:hAnsi="Times New Roman"/>
          <w:b/>
          <w:color w:val="CF3D0F"/>
          <w:sz w:val="24"/>
          <w:szCs w:val="24"/>
          <w:u w:val="single"/>
        </w:rPr>
        <w:t xml:space="preserve"> </w:t>
      </w:r>
      <w:r w:rsidR="009C18B7">
        <w:rPr>
          <w:rFonts w:ascii="Times New Roman" w:hAnsi="Times New Roman"/>
          <w:sz w:val="24"/>
          <w:szCs w:val="24"/>
        </w:rPr>
        <w:t xml:space="preserve"> </w:t>
      </w:r>
    </w:p>
    <w:p w:rsidR="0057548F" w:rsidRPr="00632738" w:rsidRDefault="00275804" w:rsidP="00275804">
      <w:pPr>
        <w:pStyle w:val="a6"/>
        <w:numPr>
          <w:ilvl w:val="0"/>
          <w:numId w:val="34"/>
        </w:numPr>
        <w:spacing w:before="0" w:after="0" w:line="288" w:lineRule="atLeast"/>
        <w:rPr>
          <w:i/>
          <w:color w:val="002060"/>
          <w:kern w:val="0"/>
          <w:sz w:val="32"/>
          <w:szCs w:val="32"/>
          <w:lang w:eastAsia="ru-RU"/>
        </w:rPr>
      </w:pPr>
      <w:r w:rsidRPr="00632738">
        <w:rPr>
          <w:b/>
          <w:bCs/>
          <w:i/>
          <w:color w:val="002060"/>
        </w:rPr>
        <w:t>пересчитать НДФЛ по вычетам на детей, если работник подал документы с опозданием</w:t>
      </w:r>
    </w:p>
    <w:p w:rsidR="000654F9" w:rsidRPr="000654F9" w:rsidRDefault="000654F9" w:rsidP="000654F9">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9B2E43" w:rsidRPr="003306C4" w:rsidRDefault="00393B22" w:rsidP="00632738">
      <w:pPr>
        <w:pStyle w:val="a5"/>
        <w:numPr>
          <w:ilvl w:val="0"/>
          <w:numId w:val="36"/>
        </w:numPr>
        <w:autoSpaceDE w:val="0"/>
        <w:autoSpaceDN w:val="0"/>
        <w:adjustRightInd w:val="0"/>
        <w:spacing w:after="0" w:line="240" w:lineRule="auto"/>
        <w:rPr>
          <w:rFonts w:ascii="Times New Roman" w:hAnsi="Times New Roman"/>
          <w:b/>
        </w:rPr>
      </w:pPr>
      <w:hyperlink r:id="rId19" w:tooltip="Ссылка на КонсультантПлюс" w:history="1">
        <w:r w:rsidR="00275804" w:rsidRPr="003306C4">
          <w:rPr>
            <w:rStyle w:val="a4"/>
            <w:rFonts w:ascii="Times New Roman" w:hAnsi="Times New Roman"/>
            <w:i/>
            <w:iCs/>
          </w:rPr>
          <w:t>Готовое решение: Как предоставить стандартные вычеты на детей работникам (КонсультантПлюс, 2024) {КонсультантПлюс}</w:t>
        </w:r>
      </w:hyperlink>
    </w:p>
    <w:p w:rsidR="00275804" w:rsidRPr="003306C4" w:rsidRDefault="00393B22" w:rsidP="00632738">
      <w:pPr>
        <w:pStyle w:val="a5"/>
        <w:numPr>
          <w:ilvl w:val="0"/>
          <w:numId w:val="36"/>
        </w:numPr>
        <w:autoSpaceDE w:val="0"/>
        <w:autoSpaceDN w:val="0"/>
        <w:adjustRightInd w:val="0"/>
        <w:spacing w:after="0" w:line="240" w:lineRule="auto"/>
        <w:rPr>
          <w:rFonts w:ascii="Times New Roman" w:hAnsi="Times New Roman"/>
          <w:b/>
        </w:rPr>
      </w:pPr>
      <w:hyperlink r:id="rId20" w:tooltip="Ссылка на КонсультантПлюс" w:history="1">
        <w:r w:rsidR="00275804" w:rsidRPr="003306C4">
          <w:rPr>
            <w:rStyle w:val="a4"/>
            <w:rFonts w:ascii="Times New Roman" w:hAnsi="Times New Roman"/>
            <w:i/>
            <w:iCs/>
          </w:rPr>
          <w:t>Статья: Предоставление работникам вычетов по НДФЛ (</w:t>
        </w:r>
        <w:proofErr w:type="spellStart"/>
        <w:r w:rsidR="00275804" w:rsidRPr="003306C4">
          <w:rPr>
            <w:rStyle w:val="a4"/>
            <w:rFonts w:ascii="Times New Roman" w:hAnsi="Times New Roman"/>
            <w:i/>
            <w:iCs/>
          </w:rPr>
          <w:t>Пересыпкина</w:t>
        </w:r>
        <w:proofErr w:type="spellEnd"/>
        <w:r w:rsidR="00275804" w:rsidRPr="003306C4">
          <w:rPr>
            <w:rStyle w:val="a4"/>
            <w:rFonts w:ascii="Times New Roman" w:hAnsi="Times New Roman"/>
            <w:i/>
            <w:iCs/>
          </w:rPr>
          <w:t xml:space="preserve"> Е.И.) ("Оплата труда: бухгалтерский учет и налогообложение", 2020, N 3) {КонсультантПлюс}</w:t>
        </w:r>
      </w:hyperlink>
    </w:p>
    <w:p w:rsidR="00275804" w:rsidRPr="003306C4" w:rsidRDefault="00393B22" w:rsidP="00632738">
      <w:pPr>
        <w:pStyle w:val="a5"/>
        <w:numPr>
          <w:ilvl w:val="0"/>
          <w:numId w:val="36"/>
        </w:numPr>
        <w:autoSpaceDE w:val="0"/>
        <w:autoSpaceDN w:val="0"/>
        <w:adjustRightInd w:val="0"/>
        <w:spacing w:after="0" w:line="240" w:lineRule="auto"/>
        <w:rPr>
          <w:rFonts w:ascii="Times New Roman" w:hAnsi="Times New Roman"/>
          <w:b/>
        </w:rPr>
      </w:pPr>
      <w:hyperlink r:id="rId21" w:tooltip="Ссылка на КонсультантПлюс" w:history="1">
        <w:r w:rsidR="00275804" w:rsidRPr="003306C4">
          <w:rPr>
            <w:rStyle w:val="a4"/>
            <w:rFonts w:ascii="Times New Roman" w:hAnsi="Times New Roman"/>
            <w:i/>
            <w:iCs/>
          </w:rPr>
          <w:t>Вопрос: У работника родился второй ребенок. Заявление на стандартный вычет по НДФЛ работник написал только спустя восемь месяцев. Свидетельство о рождении представил тогда же. С какого месяца и каким образом предоставляется вычет на второго ребенка? (Подборки и консультации Горячей линии, 2024) {КонсультантПлюс}</w:t>
        </w:r>
      </w:hyperlink>
    </w:p>
    <w:p w:rsidR="00CA5D47" w:rsidRDefault="00CA5D47" w:rsidP="00B00FF5">
      <w:pPr>
        <w:autoSpaceDE w:val="0"/>
        <w:autoSpaceDN w:val="0"/>
        <w:adjustRightInd w:val="0"/>
        <w:spacing w:after="0" w:line="240" w:lineRule="auto"/>
        <w:rPr>
          <w:rFonts w:ascii="Times New Roman" w:hAnsi="Times New Roman"/>
          <w:bCs/>
          <w:color w:val="FF6600"/>
          <w:sz w:val="24"/>
          <w:szCs w:val="24"/>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№3:</w:t>
      </w:r>
    </w:p>
    <w:p w:rsidR="00632738" w:rsidRDefault="00632738" w:rsidP="00366B5B">
      <w:pPr>
        <w:autoSpaceDE w:val="0"/>
        <w:autoSpaceDN w:val="0"/>
        <w:adjustRightInd w:val="0"/>
        <w:spacing w:after="0" w:line="240" w:lineRule="auto"/>
        <w:jc w:val="center"/>
        <w:rPr>
          <w:rFonts w:ascii="Times New Roman" w:hAnsi="Times New Roman"/>
          <w:b/>
          <w:bCs/>
          <w:color w:val="C00000"/>
          <w:sz w:val="24"/>
          <w:szCs w:val="24"/>
          <w:u w:val="single"/>
          <w:shd w:val="clear" w:color="auto" w:fill="FFFFFF"/>
        </w:rPr>
      </w:pPr>
    </w:p>
    <w:p w:rsidR="005F34E0" w:rsidRPr="00BD3151" w:rsidRDefault="005F34E0" w:rsidP="005F34E0">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fldChar w:fldCharType="begin" w:fldLock="1"/>
      </w:r>
      <w:r>
        <w:rPr>
          <w:rFonts w:ascii="Times New Roman" w:hAnsi="Times New Roman"/>
          <w:color w:val="000000"/>
          <w:sz w:val="24"/>
          <w:szCs w:val="24"/>
        </w:rPr>
        <w:instrText xml:space="preserve"> DOCVARIABLE ОПИСАНИЕДЕЯТЕЛЬНОСТИ </w:instrText>
      </w:r>
      <w:r>
        <w:rPr>
          <w:rFonts w:ascii="Times New Roman" w:hAnsi="Times New Roman"/>
          <w:color w:val="000000"/>
          <w:sz w:val="24"/>
          <w:szCs w:val="24"/>
        </w:rPr>
        <w:fldChar w:fldCharType="separate"/>
      </w:r>
      <w:r>
        <w:rPr>
          <w:rFonts w:ascii="Times New Roman" w:hAnsi="Times New Roman"/>
          <w:color w:val="000000"/>
          <w:sz w:val="24"/>
          <w:szCs w:val="24"/>
        </w:rPr>
        <w:t>Как ответить на требование налоговой о низкой( приближенной к пороговому значению)налоговой нагрузке за 9 месяцев?</w:t>
      </w:r>
      <w:r>
        <w:rPr>
          <w:rFonts w:ascii="Times New Roman" w:hAnsi="Times New Roman"/>
          <w:color w:val="000000"/>
          <w:sz w:val="24"/>
          <w:szCs w:val="24"/>
        </w:rPr>
        <w:fldChar w:fldCharType="end"/>
      </w:r>
    </w:p>
    <w:p w:rsidR="00632738" w:rsidRDefault="00632738" w:rsidP="005F34E0">
      <w:pPr>
        <w:autoSpaceDE w:val="0"/>
        <w:autoSpaceDN w:val="0"/>
        <w:adjustRightInd w:val="0"/>
        <w:spacing w:after="0" w:line="240" w:lineRule="auto"/>
        <w:rPr>
          <w:rFonts w:ascii="Times New Roman" w:hAnsi="Times New Roman"/>
          <w:b/>
          <w:bCs/>
          <w:color w:val="C00000"/>
          <w:sz w:val="24"/>
          <w:szCs w:val="24"/>
          <w:u w:val="single"/>
          <w:shd w:val="clear" w:color="auto" w:fill="FFFFFF"/>
        </w:rPr>
      </w:pPr>
    </w:p>
    <w:p w:rsidR="00DB1523" w:rsidRDefault="000654F9" w:rsidP="003B4F89">
      <w:pPr>
        <w:autoSpaceDE w:val="0"/>
        <w:autoSpaceDN w:val="0"/>
        <w:adjustRightInd w:val="0"/>
        <w:spacing w:after="0" w:line="240" w:lineRule="auto"/>
        <w:rPr>
          <w:rFonts w:ascii="Times New Roman" w:hAnsi="Times New Roman"/>
          <w:b/>
          <w:bCs/>
          <w:color w:val="CF3D0F"/>
          <w:sz w:val="24"/>
          <w:szCs w:val="24"/>
          <w:u w:val="single"/>
        </w:rPr>
      </w:pPr>
      <w:r w:rsidRPr="00366B5B">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p>
    <w:p w:rsidR="005F34E0" w:rsidRDefault="005F34E0" w:rsidP="005F34E0">
      <w:pPr>
        <w:autoSpaceDE w:val="0"/>
        <w:autoSpaceDN w:val="0"/>
        <w:adjustRightInd w:val="0"/>
        <w:spacing w:after="0" w:line="240" w:lineRule="auto"/>
        <w:rPr>
          <w:rFonts w:ascii="Times New Roman" w:hAnsi="Times New Roman"/>
          <w:sz w:val="24"/>
          <w:szCs w:val="24"/>
        </w:rPr>
      </w:pPr>
      <w:r w:rsidRPr="00476DB9">
        <w:rPr>
          <w:rFonts w:ascii="Times New Roman" w:hAnsi="Times New Roman"/>
          <w:sz w:val="24"/>
          <w:szCs w:val="24"/>
        </w:rPr>
        <w:t xml:space="preserve">Причины низкой налоговой нагрузки могут быть разные в зависимости от специфики вашей деятельности и конкретной ситуации, которая сложилась у вас. </w:t>
      </w:r>
    </w:p>
    <w:p w:rsidR="005F34E0" w:rsidRDefault="005F34E0" w:rsidP="005F34E0">
      <w:pPr>
        <w:autoSpaceDE w:val="0"/>
        <w:autoSpaceDN w:val="0"/>
        <w:adjustRightInd w:val="0"/>
        <w:spacing w:after="0" w:line="240" w:lineRule="auto"/>
        <w:rPr>
          <w:rFonts w:ascii="Times New Roman" w:hAnsi="Times New Roman"/>
          <w:sz w:val="24"/>
          <w:szCs w:val="24"/>
        </w:rPr>
      </w:pPr>
    </w:p>
    <w:p w:rsidR="005F34E0" w:rsidRPr="00133ECA" w:rsidRDefault="005F34E0" w:rsidP="005F34E0">
      <w:pPr>
        <w:autoSpaceDE w:val="0"/>
        <w:autoSpaceDN w:val="0"/>
        <w:adjustRightInd w:val="0"/>
        <w:spacing w:after="0" w:line="240" w:lineRule="auto"/>
        <w:jc w:val="both"/>
        <w:rPr>
          <w:rFonts w:ascii="Times New Roman" w:hAnsi="Times New Roman"/>
          <w:b/>
          <w:sz w:val="24"/>
          <w:szCs w:val="24"/>
        </w:rPr>
      </w:pPr>
      <w:r w:rsidRPr="00133ECA">
        <w:rPr>
          <w:rFonts w:ascii="Times New Roman" w:hAnsi="Times New Roman"/>
          <w:b/>
          <w:sz w:val="24"/>
          <w:szCs w:val="24"/>
        </w:rPr>
        <w:t>Вот список наиболее распространенных причин низкой налоговой нагрузки, которые бухгалтеры приводят в оправдание:</w:t>
      </w:r>
    </w:p>
    <w:p w:rsidR="005F34E0" w:rsidRPr="003923CE" w:rsidRDefault="005F34E0" w:rsidP="005F34E0">
      <w:pPr>
        <w:autoSpaceDE w:val="0"/>
        <w:autoSpaceDN w:val="0"/>
        <w:adjustRightInd w:val="0"/>
        <w:spacing w:before="200" w:after="0" w:line="240" w:lineRule="auto"/>
        <w:ind w:firstLine="540"/>
        <w:jc w:val="both"/>
        <w:rPr>
          <w:rFonts w:ascii="Times New Roman" w:hAnsi="Times New Roman"/>
          <w:sz w:val="24"/>
          <w:szCs w:val="24"/>
        </w:rPr>
      </w:pPr>
      <w:r w:rsidRPr="003923CE">
        <w:rPr>
          <w:rFonts w:ascii="Times New Roman" w:hAnsi="Times New Roman"/>
          <w:sz w:val="24"/>
          <w:szCs w:val="24"/>
        </w:rPr>
        <w:t>- снизилась выручка. Произойти это могло, к примеру, потому что вы снизили цены на свою продукцию с целью удержаться на рынке, но траты на ее производство остались на прежнем уровне. Или потому что спрос на вашу продукцию упал;</w:t>
      </w:r>
    </w:p>
    <w:p w:rsidR="005F34E0" w:rsidRPr="003923CE" w:rsidRDefault="005F34E0" w:rsidP="005F34E0">
      <w:pPr>
        <w:autoSpaceDE w:val="0"/>
        <w:autoSpaceDN w:val="0"/>
        <w:adjustRightInd w:val="0"/>
        <w:spacing w:before="200" w:after="0" w:line="240" w:lineRule="auto"/>
        <w:ind w:firstLine="540"/>
        <w:jc w:val="both"/>
        <w:rPr>
          <w:rFonts w:ascii="Times New Roman" w:hAnsi="Times New Roman"/>
          <w:sz w:val="24"/>
          <w:szCs w:val="24"/>
        </w:rPr>
      </w:pPr>
      <w:r w:rsidRPr="003923CE">
        <w:rPr>
          <w:rFonts w:ascii="Times New Roman" w:hAnsi="Times New Roman"/>
          <w:sz w:val="24"/>
          <w:szCs w:val="24"/>
        </w:rPr>
        <w:t>- увеличились расходы. Обратная ситуация: допустим, объем выручки не изменился, цены на продукцию сохранились, но поставщики подняли закупочные цены на сырье, материалы, товары для перепродажи. Или вы списали значительные суммы безнадежной дебиторской задолженности. Или вы решили модернизировать производственные мощности либо расширить производство: потратились на оборудование, ремонт, наем персонала;</w:t>
      </w:r>
    </w:p>
    <w:p w:rsidR="005F34E0" w:rsidRPr="003923CE" w:rsidRDefault="005F34E0" w:rsidP="005F34E0">
      <w:pPr>
        <w:autoSpaceDE w:val="0"/>
        <w:autoSpaceDN w:val="0"/>
        <w:adjustRightInd w:val="0"/>
        <w:spacing w:before="200" w:after="0" w:line="240" w:lineRule="auto"/>
        <w:ind w:firstLine="540"/>
        <w:jc w:val="both"/>
        <w:rPr>
          <w:rFonts w:ascii="Times New Roman" w:hAnsi="Times New Roman"/>
          <w:sz w:val="24"/>
          <w:szCs w:val="24"/>
        </w:rPr>
      </w:pPr>
      <w:r w:rsidRPr="003923CE">
        <w:rPr>
          <w:rFonts w:ascii="Times New Roman" w:hAnsi="Times New Roman"/>
          <w:sz w:val="24"/>
          <w:szCs w:val="24"/>
        </w:rPr>
        <w:t xml:space="preserve">- налоговики сравнили налоговую нагрузку со средней не по тому виду деятельности, которым вы фактически занимались. Это возможно в случае, когда вы работаете сразу в нескольких сферах. Налоговики берут для сравнения налоговую нагрузку по основному </w:t>
      </w:r>
      <w:hyperlink r:id="rId22" w:history="1">
        <w:r w:rsidRPr="003923CE">
          <w:rPr>
            <w:rFonts w:ascii="Times New Roman" w:hAnsi="Times New Roman"/>
            <w:color w:val="0000FF"/>
            <w:sz w:val="24"/>
            <w:szCs w:val="24"/>
          </w:rPr>
          <w:t>ОКВЭД</w:t>
        </w:r>
      </w:hyperlink>
      <w:r w:rsidRPr="003923CE">
        <w:rPr>
          <w:rFonts w:ascii="Times New Roman" w:hAnsi="Times New Roman"/>
          <w:sz w:val="24"/>
          <w:szCs w:val="24"/>
        </w:rPr>
        <w:t>. На деле может оказаться, что большую часть доходов вы получили от дополнительной деятельности, по которой среднеотраслевая налоговая нагрузка ниже, чем по основной. Очевидно, что сравнение будет некорректным. В таком случае смотреть нужно среднее значение для дополнительной сферы бизнеса;</w:t>
      </w:r>
    </w:p>
    <w:p w:rsidR="005F34E0" w:rsidRPr="003923CE" w:rsidRDefault="005F34E0" w:rsidP="005F34E0">
      <w:pPr>
        <w:autoSpaceDE w:val="0"/>
        <w:autoSpaceDN w:val="0"/>
        <w:adjustRightInd w:val="0"/>
        <w:spacing w:before="200" w:after="0" w:line="240" w:lineRule="auto"/>
        <w:ind w:firstLine="540"/>
        <w:jc w:val="both"/>
        <w:rPr>
          <w:rFonts w:ascii="Times New Roman" w:hAnsi="Times New Roman"/>
          <w:sz w:val="24"/>
          <w:szCs w:val="24"/>
        </w:rPr>
      </w:pPr>
      <w:r w:rsidRPr="003923CE">
        <w:rPr>
          <w:rFonts w:ascii="Times New Roman" w:hAnsi="Times New Roman"/>
          <w:sz w:val="24"/>
          <w:szCs w:val="24"/>
        </w:rPr>
        <w:t>- компания применяет налоговые льготы. Их применение законно снижает итоговую сумму налоговых обязательств, а потому очевидно, что при сравнении налоговой нагрузки такой компании с нагрузкой плательщиков, которые льготы не применяют, она окажется ниже;</w:t>
      </w:r>
    </w:p>
    <w:p w:rsidR="005F34E0" w:rsidRPr="003923CE" w:rsidRDefault="005F34E0" w:rsidP="005F34E0">
      <w:pPr>
        <w:autoSpaceDE w:val="0"/>
        <w:autoSpaceDN w:val="0"/>
        <w:adjustRightInd w:val="0"/>
        <w:spacing w:before="200" w:after="0" w:line="240" w:lineRule="auto"/>
        <w:ind w:firstLine="540"/>
        <w:jc w:val="both"/>
        <w:rPr>
          <w:rFonts w:ascii="Times New Roman" w:hAnsi="Times New Roman"/>
          <w:sz w:val="24"/>
          <w:szCs w:val="24"/>
        </w:rPr>
      </w:pPr>
      <w:r w:rsidRPr="003923CE">
        <w:rPr>
          <w:rFonts w:ascii="Times New Roman" w:hAnsi="Times New Roman"/>
          <w:sz w:val="24"/>
          <w:szCs w:val="24"/>
        </w:rPr>
        <w:t>- последствия пандемии COVID-19, в частности снижение деловой активности из-за нее;</w:t>
      </w:r>
    </w:p>
    <w:p w:rsidR="005F34E0" w:rsidRPr="003923CE" w:rsidRDefault="005F34E0" w:rsidP="005F34E0">
      <w:pPr>
        <w:autoSpaceDE w:val="0"/>
        <w:autoSpaceDN w:val="0"/>
        <w:adjustRightInd w:val="0"/>
        <w:spacing w:before="200" w:after="0" w:line="240" w:lineRule="auto"/>
        <w:ind w:firstLine="540"/>
        <w:jc w:val="both"/>
        <w:rPr>
          <w:rFonts w:ascii="Times New Roman" w:hAnsi="Times New Roman"/>
          <w:sz w:val="24"/>
          <w:szCs w:val="24"/>
        </w:rPr>
      </w:pPr>
      <w:r w:rsidRPr="003923CE">
        <w:rPr>
          <w:rFonts w:ascii="Times New Roman" w:hAnsi="Times New Roman"/>
          <w:sz w:val="24"/>
          <w:szCs w:val="24"/>
        </w:rPr>
        <w:t>- сезонность.</w:t>
      </w:r>
    </w:p>
    <w:p w:rsidR="005F34E0" w:rsidRPr="003923CE" w:rsidRDefault="005F34E0" w:rsidP="005F34E0">
      <w:pPr>
        <w:autoSpaceDE w:val="0"/>
        <w:autoSpaceDN w:val="0"/>
        <w:adjustRightInd w:val="0"/>
        <w:spacing w:after="0" w:line="240" w:lineRule="auto"/>
        <w:ind w:firstLine="540"/>
        <w:jc w:val="both"/>
        <w:outlineLvl w:val="0"/>
        <w:rPr>
          <w:rFonts w:ascii="Times New Roman" w:hAnsi="Times New Roman"/>
          <w:sz w:val="24"/>
          <w:szCs w:val="24"/>
        </w:rPr>
      </w:pPr>
    </w:p>
    <w:tbl>
      <w:tblPr>
        <w:tblW w:w="10452" w:type="dxa"/>
        <w:jc w:val="center"/>
        <w:tblLayout w:type="fixed"/>
        <w:tblCellMar>
          <w:left w:w="0" w:type="dxa"/>
          <w:right w:w="0" w:type="dxa"/>
        </w:tblCellMar>
        <w:tblLook w:val="0000" w:firstRow="0" w:lastRow="0" w:firstColumn="0" w:lastColumn="0" w:noHBand="0" w:noVBand="0"/>
      </w:tblPr>
      <w:tblGrid>
        <w:gridCol w:w="10452"/>
      </w:tblGrid>
      <w:tr w:rsidR="005F34E0" w:rsidTr="00B41BA9">
        <w:trPr>
          <w:jc w:val="center"/>
        </w:trPr>
        <w:tc>
          <w:tcPr>
            <w:tcW w:w="10452" w:type="dxa"/>
            <w:tcBorders>
              <w:top w:val="single" w:sz="6" w:space="0" w:color="auto"/>
              <w:left w:val="single" w:sz="6" w:space="0" w:color="auto"/>
              <w:bottom w:val="single" w:sz="6" w:space="0" w:color="auto"/>
              <w:right w:val="single" w:sz="6" w:space="0" w:color="auto"/>
            </w:tcBorders>
            <w:tcMar>
              <w:top w:w="195" w:type="dxa"/>
              <w:left w:w="195" w:type="dxa"/>
              <w:bottom w:w="195" w:type="dxa"/>
              <w:right w:w="195" w:type="dxa"/>
            </w:tcMar>
          </w:tcPr>
          <w:p w:rsidR="005F34E0" w:rsidRPr="00F076D8" w:rsidRDefault="005F34E0" w:rsidP="00B41BA9">
            <w:pPr>
              <w:autoSpaceDE w:val="0"/>
              <w:autoSpaceDN w:val="0"/>
              <w:adjustRightInd w:val="0"/>
              <w:spacing w:after="0" w:line="240" w:lineRule="auto"/>
              <w:jc w:val="center"/>
              <w:rPr>
                <w:rFonts w:ascii="Times New Roman" w:hAnsi="Times New Roman"/>
                <w:b/>
                <w:sz w:val="24"/>
                <w:szCs w:val="24"/>
              </w:rPr>
            </w:pPr>
            <w:bookmarkStart w:id="3" w:name="Par0"/>
            <w:bookmarkEnd w:id="3"/>
            <w:r w:rsidRPr="00F076D8">
              <w:rPr>
                <w:rFonts w:ascii="Times New Roman" w:hAnsi="Times New Roman"/>
                <w:b/>
                <w:sz w:val="24"/>
                <w:szCs w:val="24"/>
                <w:u w:val="single"/>
              </w:rPr>
              <w:t>Пример письменных пояснений по факту снижения налоговой нагрузки</w:t>
            </w:r>
          </w:p>
          <w:p w:rsidR="005F34E0" w:rsidRDefault="005F34E0" w:rsidP="00B41BA9">
            <w:pPr>
              <w:autoSpaceDE w:val="0"/>
              <w:autoSpaceDN w:val="0"/>
              <w:adjustRightInd w:val="0"/>
              <w:spacing w:after="0" w:line="240" w:lineRule="auto"/>
              <w:jc w:val="right"/>
              <w:rPr>
                <w:rFonts w:ascii="Courier New" w:hAnsi="Courier New" w:cs="Courier New"/>
              </w:rPr>
            </w:pP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Руководителю</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ИФНС России N 27 по г. Москве</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Алексееву В.В.</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от общества с ограниченной</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ответственностью "Альфа"</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ОГРН 1097712345675,</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ИНН 7727098760, КПП 772701001</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Адрес: 117418, Москва,</w:t>
            </w:r>
          </w:p>
          <w:p w:rsidR="005F34E0" w:rsidRPr="009A39EA" w:rsidRDefault="005F34E0" w:rsidP="00B41BA9">
            <w:pPr>
              <w:autoSpaceDE w:val="0"/>
              <w:autoSpaceDN w:val="0"/>
              <w:adjustRightInd w:val="0"/>
              <w:spacing w:after="0" w:line="240" w:lineRule="auto"/>
              <w:jc w:val="right"/>
              <w:rPr>
                <w:rFonts w:ascii="Courier New" w:hAnsi="Courier New" w:cs="Courier New"/>
              </w:rPr>
            </w:pPr>
            <w:r w:rsidRPr="009A39EA">
              <w:rPr>
                <w:rFonts w:ascii="Courier New" w:hAnsi="Courier New" w:cs="Courier New"/>
              </w:rPr>
              <w:t xml:space="preserve">ул. </w:t>
            </w:r>
            <w:proofErr w:type="spellStart"/>
            <w:r w:rsidRPr="009A39EA">
              <w:rPr>
                <w:rFonts w:ascii="Courier New" w:hAnsi="Courier New" w:cs="Courier New"/>
              </w:rPr>
              <w:t>Цюрупы</w:t>
            </w:r>
            <w:proofErr w:type="spellEnd"/>
            <w:r w:rsidRPr="009A39EA">
              <w:rPr>
                <w:rFonts w:ascii="Courier New" w:hAnsi="Courier New" w:cs="Courier New"/>
              </w:rPr>
              <w:t>, д. 12, корп. 9</w:t>
            </w:r>
          </w:p>
          <w:p w:rsidR="005F34E0" w:rsidRPr="009A39EA" w:rsidRDefault="005F34E0" w:rsidP="00B41BA9">
            <w:pPr>
              <w:autoSpaceDE w:val="0"/>
              <w:autoSpaceDN w:val="0"/>
              <w:adjustRightInd w:val="0"/>
              <w:spacing w:after="0" w:line="240" w:lineRule="auto"/>
              <w:jc w:val="both"/>
              <w:outlineLvl w:val="0"/>
              <w:rPr>
                <w:rFonts w:ascii="Courier New" w:hAnsi="Courier New" w:cs="Courier New"/>
              </w:rPr>
            </w:pPr>
          </w:p>
          <w:p w:rsidR="005F34E0" w:rsidRPr="009A39EA" w:rsidRDefault="005F34E0" w:rsidP="00B41BA9">
            <w:pPr>
              <w:autoSpaceDE w:val="0"/>
              <w:autoSpaceDN w:val="0"/>
              <w:adjustRightInd w:val="0"/>
              <w:spacing w:after="0" w:line="240" w:lineRule="auto"/>
              <w:rPr>
                <w:rFonts w:ascii="Courier New" w:hAnsi="Courier New" w:cs="Courier New"/>
              </w:rPr>
            </w:pPr>
            <w:r w:rsidRPr="009A39EA">
              <w:rPr>
                <w:rFonts w:ascii="Courier New" w:hAnsi="Courier New" w:cs="Courier New"/>
              </w:rPr>
              <w:t>Исх. N 20-03/2024 от 22.03.2024</w:t>
            </w:r>
          </w:p>
          <w:p w:rsidR="005F34E0" w:rsidRPr="009A39EA" w:rsidRDefault="005F34E0" w:rsidP="00B41BA9">
            <w:pPr>
              <w:autoSpaceDE w:val="0"/>
              <w:autoSpaceDN w:val="0"/>
              <w:adjustRightInd w:val="0"/>
              <w:spacing w:after="0" w:line="240" w:lineRule="auto"/>
              <w:rPr>
                <w:rFonts w:ascii="Courier New" w:hAnsi="Courier New" w:cs="Courier New"/>
              </w:rPr>
            </w:pPr>
            <w:r w:rsidRPr="009A39EA">
              <w:rPr>
                <w:rFonts w:ascii="Courier New" w:hAnsi="Courier New" w:cs="Courier New"/>
              </w:rPr>
              <w:t>На N 08-13/01234 от 15.03.2024</w:t>
            </w:r>
          </w:p>
          <w:p w:rsidR="005F34E0" w:rsidRPr="009A39EA" w:rsidRDefault="005F34E0" w:rsidP="00B41BA9">
            <w:pPr>
              <w:autoSpaceDE w:val="0"/>
              <w:autoSpaceDN w:val="0"/>
              <w:adjustRightInd w:val="0"/>
              <w:spacing w:before="240" w:after="0" w:line="240" w:lineRule="auto"/>
              <w:jc w:val="both"/>
              <w:rPr>
                <w:rFonts w:ascii="Courier New" w:hAnsi="Courier New" w:cs="Courier New"/>
              </w:rPr>
            </w:pPr>
          </w:p>
          <w:p w:rsidR="005F34E0" w:rsidRPr="009A39EA" w:rsidRDefault="005F34E0" w:rsidP="00B41BA9">
            <w:pPr>
              <w:autoSpaceDE w:val="0"/>
              <w:autoSpaceDN w:val="0"/>
              <w:adjustRightInd w:val="0"/>
              <w:spacing w:after="0" w:line="240" w:lineRule="auto"/>
              <w:jc w:val="center"/>
              <w:rPr>
                <w:rFonts w:ascii="Courier New" w:hAnsi="Courier New" w:cs="Courier New"/>
              </w:rPr>
            </w:pPr>
            <w:r w:rsidRPr="009A39EA">
              <w:rPr>
                <w:rFonts w:ascii="Courier New" w:hAnsi="Courier New" w:cs="Courier New"/>
              </w:rPr>
              <w:t>Письменные пояснения по факту снижения</w:t>
            </w:r>
          </w:p>
          <w:p w:rsidR="005F34E0" w:rsidRPr="009A39EA" w:rsidRDefault="005F34E0" w:rsidP="00B41BA9">
            <w:pPr>
              <w:autoSpaceDE w:val="0"/>
              <w:autoSpaceDN w:val="0"/>
              <w:adjustRightInd w:val="0"/>
              <w:spacing w:before="240" w:after="0" w:line="240" w:lineRule="auto"/>
              <w:jc w:val="center"/>
              <w:rPr>
                <w:rFonts w:ascii="Courier New" w:hAnsi="Courier New" w:cs="Courier New"/>
              </w:rPr>
            </w:pPr>
            <w:r w:rsidRPr="009A39EA">
              <w:rPr>
                <w:rFonts w:ascii="Courier New" w:hAnsi="Courier New" w:cs="Courier New"/>
              </w:rPr>
              <w:lastRenderedPageBreak/>
              <w:t>налоговой нагрузки по налогу на прибыль</w:t>
            </w:r>
          </w:p>
          <w:p w:rsidR="005F34E0" w:rsidRPr="009A39EA" w:rsidRDefault="005F34E0" w:rsidP="00B41BA9">
            <w:pPr>
              <w:autoSpaceDE w:val="0"/>
              <w:autoSpaceDN w:val="0"/>
              <w:adjustRightInd w:val="0"/>
              <w:spacing w:before="240" w:after="0" w:line="240" w:lineRule="auto"/>
              <w:jc w:val="both"/>
              <w:rPr>
                <w:rFonts w:ascii="Courier New" w:hAnsi="Courier New" w:cs="Courier New"/>
              </w:rPr>
            </w:pPr>
          </w:p>
          <w:p w:rsidR="005F34E0" w:rsidRPr="009A39EA" w:rsidRDefault="005F34E0" w:rsidP="00B41BA9">
            <w:pPr>
              <w:autoSpaceDE w:val="0"/>
              <w:autoSpaceDN w:val="0"/>
              <w:adjustRightInd w:val="0"/>
              <w:spacing w:after="0" w:line="240" w:lineRule="auto"/>
              <w:jc w:val="both"/>
              <w:rPr>
                <w:rFonts w:ascii="Courier New" w:hAnsi="Courier New" w:cs="Courier New"/>
              </w:rPr>
            </w:pPr>
            <w:r w:rsidRPr="009A39EA">
              <w:rPr>
                <w:rFonts w:ascii="Courier New" w:hAnsi="Courier New" w:cs="Courier New"/>
              </w:rPr>
              <w:t>По факту снижения налоговой нагрузки по налогу на прибыль ООО "Альфа" за 2023 г. поясняем, что руководством организации было принято решение о снижении с 1 июля 2023 г. на 10% отпускных цен на реализуемые товары. Данная мера принята по результатам анализа ситуации, сложившейся на рынке сбыта, с целью привлечения покупателей и получения конкурентного преимущества.</w:t>
            </w:r>
          </w:p>
          <w:p w:rsidR="005F34E0" w:rsidRPr="009A39EA" w:rsidRDefault="005F34E0" w:rsidP="00B41BA9">
            <w:pPr>
              <w:autoSpaceDE w:val="0"/>
              <w:autoSpaceDN w:val="0"/>
              <w:adjustRightInd w:val="0"/>
              <w:spacing w:before="240" w:after="0" w:line="240" w:lineRule="auto"/>
              <w:jc w:val="both"/>
              <w:rPr>
                <w:rFonts w:ascii="Courier New" w:hAnsi="Courier New" w:cs="Courier New"/>
              </w:rPr>
            </w:pPr>
            <w:r w:rsidRPr="009A39EA">
              <w:rPr>
                <w:rFonts w:ascii="Courier New" w:hAnsi="Courier New" w:cs="Courier New"/>
              </w:rPr>
              <w:t>Снижение цен отрицательно сказалось на размере доходов, полученных во втором полугодии 2023 г. При этом расходы организации, связанные с основной деятельностью, возросли на 5% по сравнению с первым полугодием 2023 г. В результате указанные факторы привели к снижению сумм налога на прибыль, подлежащего уплате в бюджет.</w:t>
            </w:r>
          </w:p>
          <w:p w:rsidR="005F34E0" w:rsidRPr="009A39EA" w:rsidRDefault="005F34E0" w:rsidP="00B41BA9">
            <w:pPr>
              <w:autoSpaceDE w:val="0"/>
              <w:autoSpaceDN w:val="0"/>
              <w:adjustRightInd w:val="0"/>
              <w:spacing w:before="240" w:after="0" w:line="240" w:lineRule="auto"/>
              <w:jc w:val="both"/>
              <w:rPr>
                <w:rFonts w:ascii="Courier New" w:hAnsi="Courier New" w:cs="Courier New"/>
              </w:rPr>
            </w:pPr>
            <w:r w:rsidRPr="009A39EA">
              <w:rPr>
                <w:rFonts w:ascii="Courier New" w:hAnsi="Courier New" w:cs="Courier New"/>
              </w:rPr>
              <w:t>В настоящее время ООО "Альфа" принимает меры по оптимизации расходов. Кроме того, в случае стабилизации спроса планируется увеличение на 8% отпускных цен на реализуемые товары.</w:t>
            </w:r>
          </w:p>
          <w:p w:rsidR="005F34E0" w:rsidRPr="009A39EA" w:rsidRDefault="005F34E0" w:rsidP="00B41BA9">
            <w:pPr>
              <w:autoSpaceDE w:val="0"/>
              <w:autoSpaceDN w:val="0"/>
              <w:adjustRightInd w:val="0"/>
              <w:spacing w:before="240" w:after="0" w:line="240" w:lineRule="auto"/>
              <w:jc w:val="both"/>
              <w:rPr>
                <w:rFonts w:ascii="Courier New" w:hAnsi="Courier New" w:cs="Courier New"/>
              </w:rPr>
            </w:pPr>
            <w:r w:rsidRPr="009A39EA">
              <w:rPr>
                <w:rFonts w:ascii="Courier New" w:hAnsi="Courier New" w:cs="Courier New"/>
              </w:rPr>
              <w:t>Приложения:</w:t>
            </w:r>
          </w:p>
          <w:p w:rsidR="005F34E0" w:rsidRPr="009A39EA" w:rsidRDefault="005F34E0" w:rsidP="005F34E0">
            <w:pPr>
              <w:numPr>
                <w:ilvl w:val="0"/>
                <w:numId w:val="40"/>
              </w:numPr>
              <w:tabs>
                <w:tab w:val="left" w:pos="540"/>
              </w:tabs>
              <w:autoSpaceDE w:val="0"/>
              <w:autoSpaceDN w:val="0"/>
              <w:adjustRightInd w:val="0"/>
              <w:spacing w:before="240" w:after="0" w:line="240" w:lineRule="auto"/>
              <w:ind w:hanging="300"/>
              <w:jc w:val="both"/>
              <w:rPr>
                <w:rFonts w:ascii="Courier New" w:hAnsi="Courier New" w:cs="Courier New"/>
              </w:rPr>
            </w:pPr>
            <w:r w:rsidRPr="009A39EA">
              <w:rPr>
                <w:rFonts w:ascii="Courier New" w:hAnsi="Courier New" w:cs="Courier New"/>
              </w:rPr>
              <w:t>копия приказа ООО "Альфа" от 22.06.2023 N 18-п о снижении отпускных цен на реализуемые товары;</w:t>
            </w:r>
          </w:p>
          <w:p w:rsidR="005F34E0" w:rsidRPr="009A39EA" w:rsidRDefault="005F34E0" w:rsidP="005F34E0">
            <w:pPr>
              <w:numPr>
                <w:ilvl w:val="0"/>
                <w:numId w:val="40"/>
              </w:numPr>
              <w:tabs>
                <w:tab w:val="left" w:pos="540"/>
              </w:tabs>
              <w:autoSpaceDE w:val="0"/>
              <w:autoSpaceDN w:val="0"/>
              <w:adjustRightInd w:val="0"/>
              <w:spacing w:before="240" w:after="0" w:line="240" w:lineRule="auto"/>
              <w:ind w:hanging="300"/>
              <w:jc w:val="both"/>
              <w:rPr>
                <w:rFonts w:ascii="Courier New" w:hAnsi="Courier New" w:cs="Courier New"/>
              </w:rPr>
            </w:pPr>
            <w:r w:rsidRPr="009A39EA">
              <w:rPr>
                <w:rFonts w:ascii="Courier New" w:hAnsi="Courier New" w:cs="Courier New"/>
              </w:rPr>
              <w:t>пояснительная справка по результатам анализа доходов и расходов ООО "Альфа" за первое и второе полугодия 2023 г.;</w:t>
            </w:r>
          </w:p>
          <w:p w:rsidR="005F34E0" w:rsidRPr="009A39EA" w:rsidRDefault="005F34E0" w:rsidP="005F34E0">
            <w:pPr>
              <w:numPr>
                <w:ilvl w:val="0"/>
                <w:numId w:val="40"/>
              </w:numPr>
              <w:tabs>
                <w:tab w:val="left" w:pos="540"/>
              </w:tabs>
              <w:autoSpaceDE w:val="0"/>
              <w:autoSpaceDN w:val="0"/>
              <w:adjustRightInd w:val="0"/>
              <w:spacing w:before="240" w:after="0" w:line="240" w:lineRule="auto"/>
              <w:ind w:hanging="300"/>
              <w:jc w:val="both"/>
              <w:rPr>
                <w:rFonts w:ascii="Courier New" w:hAnsi="Courier New" w:cs="Courier New"/>
              </w:rPr>
            </w:pPr>
            <w:r w:rsidRPr="009A39EA">
              <w:rPr>
                <w:rFonts w:ascii="Courier New" w:hAnsi="Courier New" w:cs="Courier New"/>
              </w:rPr>
              <w:t>копия приказа ООО "Альфа" от 16.01.2024 N 4-п об утверждении плана по оптимизации расходов на 2024 г.</w:t>
            </w:r>
          </w:p>
          <w:p w:rsidR="005F34E0" w:rsidRPr="009A39EA" w:rsidRDefault="005F34E0" w:rsidP="00B41BA9">
            <w:pPr>
              <w:autoSpaceDE w:val="0"/>
              <w:autoSpaceDN w:val="0"/>
              <w:adjustRightInd w:val="0"/>
              <w:spacing w:before="240" w:after="0" w:line="240" w:lineRule="auto"/>
              <w:jc w:val="both"/>
              <w:rPr>
                <w:rFonts w:ascii="Courier New" w:hAnsi="Courier New" w:cs="Courier New"/>
              </w:rPr>
            </w:pPr>
          </w:p>
          <w:p w:rsidR="005F34E0" w:rsidRPr="009A39EA" w:rsidRDefault="005F34E0" w:rsidP="00B41BA9">
            <w:pPr>
              <w:autoSpaceDE w:val="0"/>
              <w:autoSpaceDN w:val="0"/>
              <w:adjustRightInd w:val="0"/>
              <w:spacing w:after="0" w:line="240" w:lineRule="auto"/>
              <w:jc w:val="both"/>
              <w:rPr>
                <w:rFonts w:ascii="Courier New" w:hAnsi="Courier New" w:cs="Courier New"/>
              </w:rPr>
            </w:pPr>
            <w:r w:rsidRPr="009A39EA">
              <w:rPr>
                <w:rFonts w:ascii="Courier New" w:hAnsi="Courier New" w:cs="Courier New"/>
              </w:rPr>
              <w:t xml:space="preserve">Генеральный директор ООО "Альфа" </w:t>
            </w:r>
            <w:r w:rsidRPr="009A39EA">
              <w:rPr>
                <w:rFonts w:ascii="Courier New" w:hAnsi="Courier New" w:cs="Courier New"/>
                <w:i/>
                <w:iCs/>
              </w:rPr>
              <w:t>Сергеев</w:t>
            </w:r>
            <w:r w:rsidRPr="009A39EA">
              <w:rPr>
                <w:rFonts w:ascii="Courier New" w:hAnsi="Courier New" w:cs="Courier New"/>
              </w:rPr>
              <w:t xml:space="preserve"> А.А. Сергеев</w:t>
            </w:r>
          </w:p>
          <w:p w:rsidR="005F34E0" w:rsidRDefault="005F34E0" w:rsidP="00B41BA9">
            <w:pPr>
              <w:autoSpaceDE w:val="0"/>
              <w:autoSpaceDN w:val="0"/>
              <w:adjustRightInd w:val="0"/>
              <w:spacing w:after="0" w:line="240" w:lineRule="auto"/>
              <w:jc w:val="both"/>
              <w:rPr>
                <w:rFonts w:ascii="Times New Roman" w:hAnsi="Times New Roman"/>
                <w:sz w:val="24"/>
                <w:szCs w:val="24"/>
              </w:rPr>
            </w:pPr>
          </w:p>
        </w:tc>
      </w:tr>
    </w:tbl>
    <w:p w:rsidR="005F34E0" w:rsidRDefault="005F34E0" w:rsidP="005F34E0">
      <w:pPr>
        <w:autoSpaceDE w:val="0"/>
        <w:autoSpaceDN w:val="0"/>
        <w:adjustRightInd w:val="0"/>
        <w:spacing w:after="0" w:line="240" w:lineRule="auto"/>
        <w:jc w:val="both"/>
        <w:rPr>
          <w:rFonts w:ascii="Times New Roman" w:hAnsi="Times New Roman"/>
          <w:sz w:val="24"/>
          <w:szCs w:val="24"/>
        </w:rPr>
      </w:pPr>
    </w:p>
    <w:p w:rsidR="005F34E0" w:rsidRDefault="005F34E0" w:rsidP="005F34E0">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Если у вас низкая налоговая нагрузка по налогу на прибыль, это не значит, что вас обязательно привлекут к ответственности и </w:t>
      </w:r>
      <w:proofErr w:type="spellStart"/>
      <w:r>
        <w:rPr>
          <w:rFonts w:ascii="Times New Roman" w:hAnsi="Times New Roman"/>
          <w:sz w:val="24"/>
          <w:szCs w:val="24"/>
        </w:rPr>
        <w:t>доначислят</w:t>
      </w:r>
      <w:proofErr w:type="spellEnd"/>
      <w:r>
        <w:rPr>
          <w:rFonts w:ascii="Times New Roman" w:hAnsi="Times New Roman"/>
          <w:sz w:val="24"/>
          <w:szCs w:val="24"/>
        </w:rPr>
        <w:t xml:space="preserve"> налог на прибыль. Негативные последствия возможны только по результатам проведения налоговой проверки и обнаружения налоговых правонарушений (</w:t>
      </w:r>
      <w:hyperlink r:id="rId23" w:history="1">
        <w:r>
          <w:rPr>
            <w:rFonts w:ascii="Times New Roman" w:hAnsi="Times New Roman"/>
            <w:color w:val="0000FF"/>
            <w:sz w:val="24"/>
            <w:szCs w:val="24"/>
          </w:rPr>
          <w:t>п. 50</w:t>
        </w:r>
      </w:hyperlink>
      <w:r>
        <w:rPr>
          <w:rFonts w:ascii="Times New Roman" w:hAnsi="Times New Roman"/>
          <w:sz w:val="24"/>
          <w:szCs w:val="24"/>
        </w:rPr>
        <w:t xml:space="preserve"> Постановления Пленума ВАС РФ от 30.07.2013 N 57).</w:t>
      </w:r>
    </w:p>
    <w:p w:rsidR="005F34E0" w:rsidRDefault="005F34E0" w:rsidP="005F34E0">
      <w:pPr>
        <w:autoSpaceDE w:val="0"/>
        <w:autoSpaceDN w:val="0"/>
        <w:adjustRightInd w:val="0"/>
        <w:spacing w:after="0" w:line="240" w:lineRule="auto"/>
        <w:jc w:val="both"/>
        <w:rPr>
          <w:rFonts w:ascii="Times New Roman" w:hAnsi="Times New Roman"/>
          <w:sz w:val="24"/>
          <w:szCs w:val="24"/>
        </w:rPr>
      </w:pPr>
    </w:p>
    <w:p w:rsidR="005F34E0" w:rsidRPr="005F34E0" w:rsidRDefault="005F34E0" w:rsidP="005F34E0">
      <w:pPr>
        <w:pStyle w:val="a5"/>
        <w:numPr>
          <w:ilvl w:val="0"/>
          <w:numId w:val="34"/>
        </w:numPr>
        <w:autoSpaceDE w:val="0"/>
        <w:autoSpaceDN w:val="0"/>
        <w:adjustRightInd w:val="0"/>
        <w:spacing w:after="0" w:line="240" w:lineRule="auto"/>
      </w:pPr>
      <w:r w:rsidRPr="005F34E0">
        <w:rPr>
          <w:rFonts w:ascii="Times New Roman" w:hAnsi="Times New Roman"/>
          <w:sz w:val="24"/>
          <w:szCs w:val="24"/>
        </w:rPr>
        <w:t xml:space="preserve">Причины низкой налоговой нагрузки рекомендуем подтвердить документами и своими расчетами. </w:t>
      </w:r>
    </w:p>
    <w:p w:rsidR="000654F9" w:rsidRPr="000654F9" w:rsidRDefault="000654F9" w:rsidP="00913AFC">
      <w:pPr>
        <w:spacing w:before="168" w:after="0" w:line="288" w:lineRule="atLeast"/>
        <w:jc w:val="both"/>
        <w:rPr>
          <w:rFonts w:ascii="Times New Roman" w:hAnsi="Times New Roman"/>
          <w:b/>
          <w:bCs/>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632738" w:rsidRPr="00BA6194" w:rsidRDefault="00BA6194" w:rsidP="00BA6194">
      <w:pPr>
        <w:pStyle w:val="a5"/>
        <w:numPr>
          <w:ilvl w:val="0"/>
          <w:numId w:val="34"/>
        </w:numPr>
        <w:autoSpaceDE w:val="0"/>
        <w:autoSpaceDN w:val="0"/>
        <w:adjustRightInd w:val="0"/>
        <w:spacing w:after="0" w:line="240" w:lineRule="auto"/>
        <w:rPr>
          <w:rFonts w:ascii="Times New Roman" w:hAnsi="Times New Roman"/>
          <w:b/>
          <w:bCs/>
          <w:i/>
          <w:color w:val="002060"/>
          <w:sz w:val="24"/>
          <w:szCs w:val="24"/>
        </w:rPr>
      </w:pPr>
      <w:r w:rsidRPr="00BA6194">
        <w:rPr>
          <w:rFonts w:ascii="Times New Roman" w:hAnsi="Times New Roman"/>
          <w:b/>
          <w:bCs/>
          <w:i/>
          <w:color w:val="002060"/>
          <w:sz w:val="24"/>
          <w:szCs w:val="24"/>
        </w:rPr>
        <w:t>низкая налоговая нагрузка пояснения</w:t>
      </w:r>
    </w:p>
    <w:p w:rsidR="00EC6668" w:rsidRDefault="000654F9" w:rsidP="00EC6668">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6E4BBC" w:rsidRPr="00BA6194" w:rsidRDefault="006E4BBC"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212C7F" w:rsidRPr="00BA6194" w:rsidRDefault="00212C7F" w:rsidP="00BA6194">
      <w:pPr>
        <w:pStyle w:val="a5"/>
        <w:numPr>
          <w:ilvl w:val="0"/>
          <w:numId w:val="41"/>
        </w:numPr>
        <w:autoSpaceDE w:val="0"/>
        <w:autoSpaceDN w:val="0"/>
        <w:adjustRightInd w:val="0"/>
        <w:spacing w:after="0" w:line="240" w:lineRule="auto"/>
        <w:rPr>
          <w:rFonts w:ascii="Times New Roman" w:hAnsi="Times New Roman"/>
        </w:rPr>
      </w:pPr>
      <w:hyperlink r:id="rId24" w:tooltip="Ссылка на КонсультантПлюс" w:history="1">
        <w:r w:rsidRPr="00BA6194">
          <w:rPr>
            <w:rStyle w:val="a4"/>
            <w:rFonts w:ascii="Times New Roman" w:hAnsi="Times New Roman"/>
            <w:i/>
            <w:iCs/>
          </w:rPr>
          <w:t>Готовое решение: Как рассчитать налоговую нагрузку по налогу на прибыль организаций (КонсультантПлюс, 2024) {КонсультантПлюс}</w:t>
        </w:r>
      </w:hyperlink>
    </w:p>
    <w:p w:rsidR="00212C7F" w:rsidRPr="00BA6194" w:rsidRDefault="00212C7F" w:rsidP="00212C7F">
      <w:pPr>
        <w:autoSpaceDE w:val="0"/>
        <w:autoSpaceDN w:val="0"/>
        <w:adjustRightInd w:val="0"/>
        <w:spacing w:after="0" w:line="240" w:lineRule="auto"/>
        <w:rPr>
          <w:rFonts w:ascii="Times New Roman" w:hAnsi="Times New Roman"/>
          <w:b/>
          <w:bCs/>
          <w:color w:val="CF3D0F"/>
          <w:sz w:val="24"/>
          <w:szCs w:val="24"/>
          <w:u w:val="single"/>
        </w:rPr>
      </w:pPr>
    </w:p>
    <w:p w:rsidR="00212C7F" w:rsidRPr="00BA6194" w:rsidRDefault="00212C7F" w:rsidP="00BA6194">
      <w:pPr>
        <w:pStyle w:val="a5"/>
        <w:numPr>
          <w:ilvl w:val="0"/>
          <w:numId w:val="41"/>
        </w:numPr>
        <w:autoSpaceDE w:val="0"/>
        <w:autoSpaceDN w:val="0"/>
        <w:adjustRightInd w:val="0"/>
        <w:spacing w:after="0" w:line="240" w:lineRule="auto"/>
        <w:rPr>
          <w:rFonts w:ascii="Times New Roman" w:hAnsi="Times New Roman"/>
        </w:rPr>
      </w:pPr>
      <w:hyperlink r:id="rId25" w:tooltip="Ссылка на КонсультантПлюс" w:history="1">
        <w:r w:rsidRPr="00BA6194">
          <w:rPr>
            <w:rStyle w:val="a4"/>
            <w:rFonts w:ascii="Times New Roman" w:hAnsi="Times New Roman"/>
            <w:i/>
            <w:iCs/>
          </w:rPr>
          <w:t>Статья: Как оправдаться перед ИФНС за низкую налоговую нагрузку (Кравченко И.В.) ("Главная книга", 2022, N 9) {КонсультантПлюс}</w:t>
        </w:r>
      </w:hyperlink>
    </w:p>
    <w:p w:rsidR="00212C7F" w:rsidRPr="00BA6194" w:rsidRDefault="00212C7F" w:rsidP="00212C7F">
      <w:pPr>
        <w:autoSpaceDE w:val="0"/>
        <w:autoSpaceDN w:val="0"/>
        <w:adjustRightInd w:val="0"/>
        <w:spacing w:after="0" w:line="240" w:lineRule="auto"/>
        <w:rPr>
          <w:rFonts w:ascii="Times New Roman" w:hAnsi="Times New Roman"/>
        </w:rPr>
      </w:pPr>
    </w:p>
    <w:p w:rsidR="00212C7F" w:rsidRDefault="00212C7F" w:rsidP="00BA6194">
      <w:pPr>
        <w:pStyle w:val="a5"/>
        <w:numPr>
          <w:ilvl w:val="0"/>
          <w:numId w:val="41"/>
        </w:numPr>
        <w:autoSpaceDE w:val="0"/>
        <w:autoSpaceDN w:val="0"/>
        <w:adjustRightInd w:val="0"/>
        <w:spacing w:after="0" w:line="240" w:lineRule="auto"/>
      </w:pPr>
      <w:hyperlink r:id="rId26" w:tooltip="Ссылка на КонсультантПлюс" w:history="1">
        <w:r w:rsidRPr="00BA6194">
          <w:rPr>
            <w:rStyle w:val="a4"/>
            <w:rFonts w:ascii="Times New Roman" w:hAnsi="Times New Roman"/>
            <w:i/>
            <w:iCs/>
          </w:rPr>
          <w:t>Готовое решение: Налоговая нагрузка (КонсультантПлюс, 2024) {КонсультантПлюс}</w:t>
        </w:r>
      </w:hyperlink>
    </w:p>
    <w:p w:rsidR="006E4BBC" w:rsidRDefault="006E4BBC"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393B22" w:rsidRDefault="00393B22"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393B22" w:rsidRDefault="00393B22"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lastRenderedPageBreak/>
        <w:t>Вопрос №4:</w:t>
      </w:r>
    </w:p>
    <w:p w:rsidR="00DB1523" w:rsidRDefault="00DB1523" w:rsidP="00BB351A">
      <w:pPr>
        <w:autoSpaceDE w:val="0"/>
        <w:autoSpaceDN w:val="0"/>
        <w:adjustRightInd w:val="0"/>
        <w:spacing w:after="0" w:line="240" w:lineRule="auto"/>
        <w:rPr>
          <w:rFonts w:ascii="Times New Roman" w:hAnsi="Times New Roman"/>
          <w:kern w:val="1"/>
          <w:sz w:val="24"/>
          <w:szCs w:val="20"/>
          <w:lang w:eastAsia="zh-CN"/>
        </w:rPr>
      </w:pPr>
    </w:p>
    <w:p w:rsidR="00745E37" w:rsidRDefault="00745E37" w:rsidP="00745E37">
      <w:pPr>
        <w:autoSpaceDE w:val="0"/>
        <w:autoSpaceDN w:val="0"/>
        <w:adjustRightInd w:val="0"/>
        <w:spacing w:after="0" w:line="240" w:lineRule="auto"/>
        <w:jc w:val="both"/>
        <w:rPr>
          <w:rFonts w:ascii="Times New Roman" w:hAnsi="Times New Roman"/>
          <w:kern w:val="1"/>
          <w:sz w:val="24"/>
          <w:szCs w:val="20"/>
          <w:lang w:eastAsia="zh-CN"/>
        </w:rPr>
      </w:pPr>
      <w:r w:rsidRPr="00745E37">
        <w:rPr>
          <w:rFonts w:ascii="Times New Roman" w:hAnsi="Times New Roman"/>
          <w:kern w:val="1"/>
          <w:sz w:val="24"/>
          <w:szCs w:val="20"/>
          <w:lang w:eastAsia="zh-CN"/>
        </w:rPr>
        <w:t>В трудовом договоре дистанционного сотрудника указано, что работодатель выплачивает ему компенсацию за использования интернета в размере 35 руб. за рабочий день. Надо ли требовать от сотрудника документы, подтверждающие расходы на интернет, чтобы не облагать данную компенсацию НДФЛ? Или описанного условия в трудовом договоре достаточно?</w:t>
      </w:r>
    </w:p>
    <w:p w:rsidR="00632738" w:rsidRDefault="00632738" w:rsidP="00632738">
      <w:pPr>
        <w:autoSpaceDE w:val="0"/>
        <w:autoSpaceDN w:val="0"/>
        <w:adjustRightInd w:val="0"/>
        <w:spacing w:after="0" w:line="240" w:lineRule="auto"/>
        <w:rPr>
          <w:rFonts w:ascii="Times New Roman" w:hAnsi="Times New Roman"/>
          <w:b/>
          <w:bCs/>
          <w:color w:val="C00000"/>
          <w:sz w:val="24"/>
          <w:szCs w:val="24"/>
          <w:u w:val="single"/>
          <w:shd w:val="clear" w:color="auto" w:fill="FFFFFF"/>
        </w:rPr>
      </w:pPr>
    </w:p>
    <w:p w:rsidR="000654F9" w:rsidRPr="000654F9" w:rsidRDefault="000654F9" w:rsidP="00632738">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745E37" w:rsidRDefault="00393B22" w:rsidP="00745E37">
      <w:pPr>
        <w:pStyle w:val="a6"/>
        <w:spacing w:before="0" w:after="0" w:line="288" w:lineRule="atLeast"/>
        <w:ind w:left="135"/>
        <w:jc w:val="both"/>
      </w:pPr>
      <w:hyperlink r:id="rId27" w:history="1">
        <w:r w:rsidR="00745E37">
          <w:rPr>
            <w:rStyle w:val="a4"/>
          </w:rPr>
          <w:t>Компенсацию расходов</w:t>
        </w:r>
      </w:hyperlink>
      <w:r w:rsidR="00745E37">
        <w:t xml:space="preserve"> работника не облагают НДФЛ и взносами и включают в налоговые расходы в сумме, установленной </w:t>
      </w:r>
      <w:hyperlink r:id="rId28" w:history="1">
        <w:r w:rsidR="00745E37">
          <w:rPr>
            <w:rStyle w:val="a4"/>
          </w:rPr>
          <w:t>трудовым</w:t>
        </w:r>
      </w:hyperlink>
      <w:r w:rsidR="00745E37">
        <w:t xml:space="preserve">, </w:t>
      </w:r>
      <w:hyperlink r:id="rId29" w:history="1">
        <w:r w:rsidR="00745E37">
          <w:rPr>
            <w:rStyle w:val="a4"/>
          </w:rPr>
          <w:t>коллективным договором</w:t>
        </w:r>
      </w:hyperlink>
      <w:r w:rsidR="00745E37">
        <w:t xml:space="preserve"> или </w:t>
      </w:r>
      <w:hyperlink r:id="rId30" w:history="1">
        <w:r w:rsidR="00745E37">
          <w:rPr>
            <w:rStyle w:val="a4"/>
          </w:rPr>
          <w:t>ЛНА</w:t>
        </w:r>
      </w:hyperlink>
      <w:r w:rsidR="00745E37">
        <w:t>, но не более 35 руб. за рабочий день или в сумме, подтвержденной документами. НДФЛ и взносы с зарплаты считают и платят как обычно (</w:t>
      </w:r>
      <w:hyperlink r:id="rId31" w:history="1">
        <w:r w:rsidR="00745E37">
          <w:rPr>
            <w:rStyle w:val="a4"/>
          </w:rPr>
          <w:t>ст. ст. 217</w:t>
        </w:r>
      </w:hyperlink>
      <w:r w:rsidR="00745E37">
        <w:t xml:space="preserve">, </w:t>
      </w:r>
      <w:hyperlink r:id="rId32" w:history="1">
        <w:r w:rsidR="00745E37">
          <w:rPr>
            <w:rStyle w:val="a4"/>
          </w:rPr>
          <w:t>264</w:t>
        </w:r>
      </w:hyperlink>
      <w:r w:rsidR="00745E37">
        <w:t xml:space="preserve">, </w:t>
      </w:r>
      <w:hyperlink r:id="rId33" w:history="1">
        <w:r w:rsidR="00745E37">
          <w:rPr>
            <w:rStyle w:val="a4"/>
          </w:rPr>
          <w:t>422</w:t>
        </w:r>
      </w:hyperlink>
      <w:r w:rsidR="00745E37">
        <w:t xml:space="preserve"> НК РФ).</w:t>
      </w:r>
    </w:p>
    <w:p w:rsidR="009D1000" w:rsidRDefault="009D1000" w:rsidP="00745E37">
      <w:pPr>
        <w:pStyle w:val="a6"/>
        <w:spacing w:before="168" w:after="0" w:line="288" w:lineRule="atLeast"/>
        <w:ind w:left="135"/>
        <w:jc w:val="both"/>
      </w:pPr>
      <w:r>
        <w:t xml:space="preserve"> </w:t>
      </w:r>
      <w:r w:rsidR="00745E37">
        <w:t xml:space="preserve">Таким образом, </w:t>
      </w:r>
      <w:r w:rsidR="00745E37" w:rsidRPr="00745E37">
        <w:t>на выбор, не облагается сумма, установленная к примеру, ТД или сумм</w:t>
      </w:r>
      <w:r w:rsidR="00745E37">
        <w:t>а, подтвержденная документами. В</w:t>
      </w:r>
      <w:r w:rsidR="00745E37" w:rsidRPr="00745E37">
        <w:t xml:space="preserve"> вашем случае, 35 руб. прописаны в ТД, соответственно они не облагаются НДФЛ, подтверждающие документы в </w:t>
      </w:r>
      <w:r w:rsidR="00745E37">
        <w:t>этом</w:t>
      </w:r>
      <w:r w:rsidR="00745E37" w:rsidRPr="00745E37">
        <w:t xml:space="preserve"> случае не нужны</w:t>
      </w:r>
      <w:r w:rsidR="00745E37">
        <w:t>.</w:t>
      </w:r>
    </w:p>
    <w:p w:rsidR="009D1000" w:rsidRDefault="009D1000" w:rsidP="000654F9">
      <w:pPr>
        <w:autoSpaceDE w:val="0"/>
        <w:autoSpaceDN w:val="0"/>
        <w:adjustRightInd w:val="0"/>
        <w:spacing w:after="0" w:line="240" w:lineRule="auto"/>
        <w:rPr>
          <w:rFonts w:ascii="Times New Roman" w:hAnsi="Times New Roman"/>
          <w:b/>
          <w:color w:val="C00000"/>
          <w:sz w:val="24"/>
          <w:szCs w:val="24"/>
          <w:u w:val="single"/>
        </w:rPr>
      </w:pPr>
    </w:p>
    <w:p w:rsidR="0063391F" w:rsidRDefault="000654F9" w:rsidP="000654F9">
      <w:pPr>
        <w:autoSpaceDE w:val="0"/>
        <w:autoSpaceDN w:val="0"/>
        <w:adjustRightInd w:val="0"/>
        <w:spacing w:after="0" w:line="240" w:lineRule="auto"/>
        <w:rPr>
          <w:rFonts w:ascii="Times New Roman" w:hAnsi="Times New Roman"/>
          <w:b/>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D25054" w:rsidRPr="00632738" w:rsidRDefault="00745E37" w:rsidP="00745E37">
      <w:pPr>
        <w:pStyle w:val="a5"/>
        <w:numPr>
          <w:ilvl w:val="0"/>
          <w:numId w:val="9"/>
        </w:numPr>
        <w:autoSpaceDE w:val="0"/>
        <w:autoSpaceDN w:val="0"/>
        <w:adjustRightInd w:val="0"/>
        <w:spacing w:after="0" w:line="240" w:lineRule="auto"/>
        <w:rPr>
          <w:rFonts w:ascii="Times New Roman" w:hAnsi="Times New Roman"/>
          <w:b/>
          <w:i/>
          <w:color w:val="002060"/>
          <w:sz w:val="24"/>
          <w:szCs w:val="24"/>
        </w:rPr>
      </w:pPr>
      <w:r w:rsidRPr="00632738">
        <w:rPr>
          <w:rFonts w:ascii="Times New Roman" w:hAnsi="Times New Roman"/>
          <w:b/>
          <w:i/>
          <w:color w:val="002060"/>
          <w:kern w:val="1"/>
          <w:sz w:val="24"/>
          <w:szCs w:val="20"/>
          <w:lang w:eastAsia="zh-CN"/>
        </w:rPr>
        <w:t xml:space="preserve">компенсация </w:t>
      </w:r>
      <w:proofErr w:type="spellStart"/>
      <w:r w:rsidRPr="00632738">
        <w:rPr>
          <w:rFonts w:ascii="Times New Roman" w:hAnsi="Times New Roman"/>
          <w:b/>
          <w:i/>
          <w:color w:val="002060"/>
          <w:kern w:val="1"/>
          <w:sz w:val="24"/>
          <w:szCs w:val="20"/>
          <w:lang w:eastAsia="zh-CN"/>
        </w:rPr>
        <w:t>ндфл</w:t>
      </w:r>
      <w:proofErr w:type="spellEnd"/>
      <w:r w:rsidRPr="00632738">
        <w:rPr>
          <w:rFonts w:ascii="Times New Roman" w:hAnsi="Times New Roman"/>
          <w:b/>
          <w:i/>
          <w:color w:val="002060"/>
          <w:kern w:val="1"/>
          <w:sz w:val="24"/>
          <w:szCs w:val="20"/>
          <w:lang w:eastAsia="zh-CN"/>
        </w:rPr>
        <w:t xml:space="preserve"> дистанционный</w:t>
      </w:r>
    </w:p>
    <w:p w:rsidR="000654F9" w:rsidRDefault="000654F9" w:rsidP="000654F9">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9D1000" w:rsidRPr="00393B22" w:rsidRDefault="00393B22" w:rsidP="00632738">
      <w:pPr>
        <w:pStyle w:val="a5"/>
        <w:numPr>
          <w:ilvl w:val="0"/>
          <w:numId w:val="37"/>
        </w:numPr>
        <w:autoSpaceDE w:val="0"/>
        <w:autoSpaceDN w:val="0"/>
        <w:adjustRightInd w:val="0"/>
        <w:spacing w:after="0" w:line="240" w:lineRule="auto"/>
        <w:rPr>
          <w:rFonts w:ascii="Times New Roman" w:hAnsi="Times New Roman"/>
        </w:rPr>
      </w:pPr>
      <w:hyperlink r:id="rId34" w:tooltip="Ссылка на КонсультантПлюс" w:history="1">
        <w:r w:rsidR="00745E37" w:rsidRPr="00393B22">
          <w:rPr>
            <w:rStyle w:val="a4"/>
            <w:rFonts w:ascii="Times New Roman" w:hAnsi="Times New Roman"/>
            <w:i/>
            <w:iCs/>
          </w:rPr>
          <w:t>Типовая ситуация: Дистанционная работа: особенности приема, перевода, увольнения (Издательство "Главная книга", 2024) {КонсультантПлюс}</w:t>
        </w:r>
      </w:hyperlink>
    </w:p>
    <w:p w:rsidR="00745E37" w:rsidRPr="00393B22" w:rsidRDefault="00393B22" w:rsidP="00632738">
      <w:pPr>
        <w:pStyle w:val="a5"/>
        <w:numPr>
          <w:ilvl w:val="0"/>
          <w:numId w:val="37"/>
        </w:numPr>
        <w:autoSpaceDE w:val="0"/>
        <w:autoSpaceDN w:val="0"/>
        <w:adjustRightInd w:val="0"/>
        <w:spacing w:after="0" w:line="240" w:lineRule="auto"/>
        <w:rPr>
          <w:rFonts w:ascii="Times New Roman" w:hAnsi="Times New Roman"/>
        </w:rPr>
      </w:pPr>
      <w:hyperlink r:id="rId35" w:tooltip="Ссылка на КонсультантПлюс" w:history="1">
        <w:r w:rsidR="00745E37" w:rsidRPr="00393B22">
          <w:rPr>
            <w:rStyle w:val="a4"/>
            <w:rFonts w:ascii="Times New Roman" w:hAnsi="Times New Roman"/>
            <w:i/>
            <w:iCs/>
          </w:rPr>
          <w:t xml:space="preserve">Тематический выпуск: Основные изменения в Налоговом кодексе РФ в 2024 году (под ред. А.В. </w:t>
        </w:r>
        <w:proofErr w:type="spellStart"/>
        <w:r w:rsidR="00745E37" w:rsidRPr="00393B22">
          <w:rPr>
            <w:rStyle w:val="a4"/>
            <w:rFonts w:ascii="Times New Roman" w:hAnsi="Times New Roman"/>
            <w:i/>
            <w:iCs/>
          </w:rPr>
          <w:t>Брызгалина</w:t>
        </w:r>
        <w:proofErr w:type="spellEnd"/>
        <w:r w:rsidR="00745E37" w:rsidRPr="00393B22">
          <w:rPr>
            <w:rStyle w:val="a4"/>
            <w:rFonts w:ascii="Times New Roman" w:hAnsi="Times New Roman"/>
            <w:i/>
            <w:iCs/>
          </w:rPr>
          <w:t>) ("Налоги и финансовое право", 2024, N 1) {КонсультантПлюс}</w:t>
        </w:r>
      </w:hyperlink>
    </w:p>
    <w:p w:rsidR="00745E37" w:rsidRDefault="00393B22" w:rsidP="00632738">
      <w:pPr>
        <w:pStyle w:val="a5"/>
        <w:numPr>
          <w:ilvl w:val="0"/>
          <w:numId w:val="37"/>
        </w:numPr>
        <w:autoSpaceDE w:val="0"/>
        <w:autoSpaceDN w:val="0"/>
        <w:adjustRightInd w:val="0"/>
        <w:spacing w:after="0" w:line="240" w:lineRule="auto"/>
      </w:pPr>
      <w:hyperlink r:id="rId36" w:tooltip="Ссылка на КонсультантПлюс" w:history="1">
        <w:r w:rsidR="00745E37" w:rsidRPr="00393B22">
          <w:rPr>
            <w:rStyle w:val="a4"/>
            <w:rFonts w:ascii="Times New Roman" w:hAnsi="Times New Roman"/>
            <w:i/>
            <w:iCs/>
          </w:rPr>
          <w:t>Вопрос: Облагается ли НДФЛ и страховыми взносами компенсация, выплаченная дистанционному работнику в связи с поломкой его личного компьютера? Какие документы необходимы для учета затрат на данную компенсацию в расходах по налогу на прибыль? (Консультация эксперта, ФНС России, 2024) {КонсультантПлюс}</w:t>
        </w:r>
      </w:hyperlink>
    </w:p>
    <w:p w:rsidR="0057555B" w:rsidRDefault="0057555B"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№5:</w:t>
      </w:r>
    </w:p>
    <w:p w:rsidR="00B90929" w:rsidRPr="000654F9" w:rsidRDefault="00B90929"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393B22" w:rsidRDefault="00393B22" w:rsidP="00632738">
      <w:pPr>
        <w:spacing w:after="0" w:line="240" w:lineRule="auto"/>
        <w:rPr>
          <w:rStyle w:val="docdata"/>
          <w:rFonts w:ascii="Times New Roman" w:hAnsi="Times New Roman"/>
          <w:color w:val="000000"/>
          <w:sz w:val="24"/>
          <w:szCs w:val="24"/>
        </w:rPr>
      </w:pPr>
      <w:r>
        <w:rPr>
          <w:rStyle w:val="docdata"/>
          <w:rFonts w:ascii="Times New Roman" w:hAnsi="Times New Roman"/>
          <w:color w:val="000000"/>
          <w:sz w:val="24"/>
          <w:szCs w:val="24"/>
        </w:rPr>
        <w:t xml:space="preserve">В организации произошла реорганизация путем выделения </w:t>
      </w:r>
      <w:r w:rsidR="00057E66" w:rsidRPr="00057E66">
        <w:rPr>
          <w:rStyle w:val="docdata"/>
          <w:rFonts w:ascii="Times New Roman" w:hAnsi="Times New Roman"/>
          <w:color w:val="000000"/>
          <w:sz w:val="24"/>
          <w:szCs w:val="24"/>
        </w:rPr>
        <w:t>нескольк</w:t>
      </w:r>
      <w:r>
        <w:rPr>
          <w:rStyle w:val="docdata"/>
          <w:rFonts w:ascii="Times New Roman" w:hAnsi="Times New Roman"/>
          <w:color w:val="000000"/>
          <w:sz w:val="24"/>
          <w:szCs w:val="24"/>
        </w:rPr>
        <w:t>их</w:t>
      </w:r>
      <w:r w:rsidR="00057E66" w:rsidRPr="00057E66">
        <w:rPr>
          <w:rStyle w:val="docdata"/>
          <w:rFonts w:ascii="Times New Roman" w:hAnsi="Times New Roman"/>
          <w:color w:val="000000"/>
          <w:sz w:val="24"/>
          <w:szCs w:val="24"/>
        </w:rPr>
        <w:t xml:space="preserve"> юридических лиц</w:t>
      </w:r>
      <w:r>
        <w:rPr>
          <w:rStyle w:val="docdata"/>
          <w:rFonts w:ascii="Times New Roman" w:hAnsi="Times New Roman"/>
          <w:color w:val="000000"/>
          <w:sz w:val="24"/>
          <w:szCs w:val="24"/>
        </w:rPr>
        <w:t>.</w:t>
      </w:r>
      <w:r w:rsidR="00057E66" w:rsidRPr="00057E66">
        <w:rPr>
          <w:rStyle w:val="docdata"/>
          <w:rFonts w:ascii="Times New Roman" w:hAnsi="Times New Roman"/>
          <w:color w:val="000000"/>
          <w:sz w:val="24"/>
          <w:szCs w:val="24"/>
        </w:rPr>
        <w:t xml:space="preserve"> </w:t>
      </w:r>
    </w:p>
    <w:p w:rsidR="00057E66" w:rsidRPr="00057E66" w:rsidRDefault="00057E66" w:rsidP="00632738">
      <w:pPr>
        <w:spacing w:after="0" w:line="240" w:lineRule="auto"/>
        <w:rPr>
          <w:rStyle w:val="docdata"/>
          <w:rFonts w:ascii="Times New Roman" w:hAnsi="Times New Roman"/>
          <w:color w:val="000000"/>
          <w:sz w:val="24"/>
          <w:szCs w:val="24"/>
        </w:rPr>
      </w:pPr>
      <w:r w:rsidRPr="00057E66">
        <w:rPr>
          <w:rStyle w:val="docdata"/>
          <w:rFonts w:ascii="Times New Roman" w:hAnsi="Times New Roman"/>
          <w:color w:val="000000"/>
          <w:sz w:val="24"/>
          <w:szCs w:val="24"/>
        </w:rPr>
        <w:t>В дальнейшем организация из которой образовались новые юридические лица ликвидирована.</w:t>
      </w:r>
    </w:p>
    <w:p w:rsidR="000654F9" w:rsidRPr="00DE34D0" w:rsidRDefault="00057E66" w:rsidP="00632738">
      <w:pPr>
        <w:spacing w:after="0" w:line="240" w:lineRule="auto"/>
        <w:rPr>
          <w:rFonts w:ascii="Times New Roman" w:hAnsi="Times New Roman"/>
          <w:color w:val="000000"/>
          <w:sz w:val="24"/>
          <w:szCs w:val="24"/>
        </w:rPr>
      </w:pPr>
      <w:r w:rsidRPr="00057E66">
        <w:rPr>
          <w:rStyle w:val="docdata"/>
          <w:rFonts w:ascii="Times New Roman" w:hAnsi="Times New Roman"/>
          <w:color w:val="000000"/>
          <w:sz w:val="24"/>
          <w:szCs w:val="24"/>
        </w:rPr>
        <w:t>Сколько лет хранятся в бумажном виде бухгалтерские документы, отчетность бухгалтерская и налоговая, если организация ликвидирована?</w:t>
      </w:r>
      <w:r w:rsidR="00557EC0" w:rsidRPr="00557EC0">
        <w:rPr>
          <w:rStyle w:val="docdata"/>
          <w:rFonts w:ascii="Times New Roman" w:hAnsi="Times New Roman"/>
          <w:color w:val="000000"/>
          <w:sz w:val="24"/>
          <w:szCs w:val="24"/>
        </w:rPr>
        <w:t xml:space="preserve"> </w:t>
      </w:r>
    </w:p>
    <w:p w:rsidR="00632738" w:rsidRDefault="00632738" w:rsidP="00632738">
      <w:pPr>
        <w:spacing w:after="0" w:line="240" w:lineRule="auto"/>
        <w:rPr>
          <w:rFonts w:ascii="Times New Roman" w:hAnsi="Times New Roman"/>
          <w:b/>
          <w:bCs/>
          <w:color w:val="C00000"/>
          <w:sz w:val="24"/>
          <w:szCs w:val="24"/>
          <w:u w:val="single"/>
          <w:shd w:val="clear" w:color="auto" w:fill="FFFFFF"/>
        </w:rPr>
      </w:pPr>
    </w:p>
    <w:p w:rsidR="00632738" w:rsidRPr="00632738" w:rsidRDefault="000654F9" w:rsidP="00632738">
      <w:pPr>
        <w:spacing w:after="0" w:line="240" w:lineRule="auto"/>
        <w:rPr>
          <w:rFonts w:ascii="Times New Roman" w:hAnsi="Times New Roman"/>
          <w:b/>
          <w:color w:val="000000"/>
          <w:sz w:val="24"/>
          <w:szCs w:val="24"/>
          <w:u w:val="single"/>
        </w:rPr>
      </w:pPr>
      <w:r w:rsidRPr="00632738">
        <w:rPr>
          <w:rFonts w:ascii="Times New Roman" w:hAnsi="Times New Roman"/>
          <w:b/>
          <w:bCs/>
          <w:color w:val="C00000"/>
          <w:sz w:val="24"/>
          <w:szCs w:val="24"/>
          <w:u w:val="single"/>
          <w:shd w:val="clear" w:color="auto" w:fill="FFFFFF"/>
        </w:rPr>
        <w:t>О</w:t>
      </w:r>
      <w:r w:rsidRPr="00632738">
        <w:rPr>
          <w:rFonts w:ascii="Times New Roman" w:hAnsi="Times New Roman"/>
          <w:b/>
          <w:bCs/>
          <w:color w:val="CF3D0F"/>
          <w:sz w:val="24"/>
          <w:szCs w:val="24"/>
          <w:u w:val="single"/>
        </w:rPr>
        <w:t>твет:</w:t>
      </w:r>
      <w:r w:rsidRPr="00632738">
        <w:rPr>
          <w:rFonts w:ascii="Times New Roman" w:hAnsi="Times New Roman"/>
          <w:b/>
          <w:color w:val="000000"/>
          <w:sz w:val="24"/>
          <w:szCs w:val="24"/>
          <w:u w:val="single"/>
        </w:rPr>
        <w:fldChar w:fldCharType="begin" w:fldLock="1"/>
      </w:r>
      <w:r w:rsidRPr="00632738">
        <w:rPr>
          <w:rFonts w:ascii="Times New Roman" w:hAnsi="Times New Roman"/>
          <w:b/>
          <w:color w:val="000000"/>
          <w:sz w:val="24"/>
          <w:szCs w:val="24"/>
          <w:u w:val="single"/>
        </w:rPr>
        <w:instrText xml:space="preserve"> DOCVARIABLE ТЕКСТОТВЕТА </w:instrText>
      </w:r>
      <w:r w:rsidRPr="00632738">
        <w:rPr>
          <w:rFonts w:ascii="Times New Roman" w:hAnsi="Times New Roman"/>
          <w:b/>
          <w:color w:val="000000"/>
          <w:sz w:val="24"/>
          <w:szCs w:val="24"/>
          <w:u w:val="single"/>
        </w:rPr>
        <w:fldChar w:fldCharType="end"/>
      </w:r>
    </w:p>
    <w:p w:rsidR="00057E66" w:rsidRPr="00632738" w:rsidRDefault="00057E66" w:rsidP="00632738">
      <w:pPr>
        <w:spacing w:after="0" w:line="240" w:lineRule="auto"/>
        <w:rPr>
          <w:rFonts w:ascii="Times New Roman" w:hAnsi="Times New Roman"/>
          <w:b/>
          <w:bCs/>
          <w:color w:val="CF3D0F"/>
          <w:sz w:val="24"/>
          <w:szCs w:val="24"/>
          <w:u w:val="single"/>
        </w:rPr>
      </w:pPr>
      <w:r w:rsidRPr="00632738">
        <w:rPr>
          <w:rFonts w:ascii="Times New Roman" w:hAnsi="Times New Roman"/>
          <w:iCs/>
          <w:sz w:val="24"/>
          <w:szCs w:val="24"/>
        </w:rPr>
        <w:t>Первичные документы - общий срок 5 лет.</w:t>
      </w:r>
    </w:p>
    <w:p w:rsidR="00057E66" w:rsidRPr="00632738" w:rsidRDefault="00057E66" w:rsidP="00632738">
      <w:pPr>
        <w:pStyle w:val="a6"/>
        <w:spacing w:before="0" w:after="0"/>
        <w:jc w:val="both"/>
        <w:rPr>
          <w:iCs/>
          <w:szCs w:val="24"/>
        </w:rPr>
      </w:pPr>
      <w:r w:rsidRPr="00632738">
        <w:rPr>
          <w:iCs/>
          <w:szCs w:val="24"/>
        </w:rPr>
        <w:t>Бухгалтерская отчетность - постоянно.</w:t>
      </w:r>
    </w:p>
    <w:p w:rsidR="00557EC0" w:rsidRDefault="00057E66" w:rsidP="00632738">
      <w:pPr>
        <w:pStyle w:val="a6"/>
        <w:spacing w:before="0" w:after="0" w:line="288" w:lineRule="atLeast"/>
        <w:jc w:val="both"/>
        <w:rPr>
          <w:iCs/>
        </w:rPr>
      </w:pPr>
      <w:r w:rsidRPr="00057E66">
        <w:rPr>
          <w:iCs/>
        </w:rPr>
        <w:t>Налоговые декларации - 5 лет.</w:t>
      </w:r>
    </w:p>
    <w:p w:rsidR="00632738" w:rsidRDefault="00632738" w:rsidP="00057E66">
      <w:pPr>
        <w:pStyle w:val="a6"/>
        <w:spacing w:before="0" w:after="0" w:line="288" w:lineRule="atLeast"/>
        <w:jc w:val="both"/>
      </w:pPr>
    </w:p>
    <w:p w:rsidR="00057E66" w:rsidRDefault="00057E66" w:rsidP="00057E66">
      <w:pPr>
        <w:pStyle w:val="a6"/>
        <w:spacing w:before="0" w:after="0" w:line="288" w:lineRule="atLeast"/>
        <w:jc w:val="both"/>
      </w:pPr>
      <w:r>
        <w:t>Ликвидационная комиссия (ликвидатор) должна передать образовавшиеся в процессе деятельности негосударственной организации и включенные в состав Архивного фонда РФ архивные документы, документы по личному составу, а также архивные документы, сроки временного хранения которых не истекли, на хранение в соответствующий государственный или муниципальный архив. Для этого заключается договор между ликвидационной комиссией (ликвидатором) и государственным или муниципальным архивом. Документы нужно передать в упорядоченном состоянии. Их упорядочение организует ликвидационная комиссия (ликвидатор) (</w:t>
      </w:r>
      <w:hyperlink r:id="rId37" w:history="1">
        <w:r>
          <w:rPr>
            <w:rStyle w:val="a4"/>
          </w:rPr>
          <w:t>ч. 10 ст. 23</w:t>
        </w:r>
      </w:hyperlink>
      <w:r>
        <w:t xml:space="preserve"> Закона об архивном деле).</w:t>
      </w:r>
    </w:p>
    <w:p w:rsidR="00057E66" w:rsidRDefault="00057E66" w:rsidP="00057E66">
      <w:pPr>
        <w:pStyle w:val="a6"/>
        <w:spacing w:before="168" w:after="0" w:line="288" w:lineRule="atLeast"/>
        <w:jc w:val="both"/>
      </w:pPr>
      <w:r>
        <w:t>При ликвидации организации - источника комплектования государственного (муниципального) архива упорядочение документов организует ликвидационная комиссия с участием представителя архива (</w:t>
      </w:r>
      <w:hyperlink r:id="rId38" w:history="1">
        <w:r>
          <w:rPr>
            <w:rStyle w:val="a4"/>
          </w:rPr>
          <w:t>п. 225</w:t>
        </w:r>
      </w:hyperlink>
      <w:r>
        <w:t xml:space="preserve"> Правил, утвержденных Приказом </w:t>
      </w:r>
      <w:proofErr w:type="spellStart"/>
      <w:r>
        <w:t>Росархива</w:t>
      </w:r>
      <w:proofErr w:type="spellEnd"/>
      <w:r>
        <w:t xml:space="preserve"> от 31.07.2023 N 77). </w:t>
      </w:r>
    </w:p>
    <w:p w:rsidR="00057E66" w:rsidRDefault="00057E66" w:rsidP="000654F9">
      <w:pPr>
        <w:autoSpaceDE w:val="0"/>
        <w:autoSpaceDN w:val="0"/>
        <w:adjustRightInd w:val="0"/>
        <w:spacing w:after="0" w:line="240" w:lineRule="auto"/>
        <w:rPr>
          <w:rFonts w:ascii="Times New Roman" w:hAnsi="Times New Roman"/>
          <w:b/>
          <w:color w:val="C00000"/>
          <w:sz w:val="24"/>
          <w:szCs w:val="24"/>
          <w:u w:val="single"/>
        </w:rPr>
      </w:pPr>
    </w:p>
    <w:p w:rsidR="00393B22" w:rsidRDefault="00393B22" w:rsidP="000654F9">
      <w:pPr>
        <w:autoSpaceDE w:val="0"/>
        <w:autoSpaceDN w:val="0"/>
        <w:adjustRightInd w:val="0"/>
        <w:spacing w:after="0" w:line="240" w:lineRule="auto"/>
        <w:rPr>
          <w:rFonts w:ascii="Times New Roman" w:hAnsi="Times New Roman"/>
          <w:b/>
          <w:color w:val="C00000"/>
          <w:sz w:val="24"/>
          <w:szCs w:val="24"/>
          <w:u w:val="single"/>
        </w:rPr>
      </w:pPr>
      <w:bookmarkStart w:id="4" w:name="_GoBack"/>
      <w:bookmarkEnd w:id="4"/>
    </w:p>
    <w:p w:rsidR="000654F9" w:rsidRDefault="000654F9" w:rsidP="000654F9">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lastRenderedPageBreak/>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8238BF" w:rsidRPr="00632738" w:rsidRDefault="00057E66" w:rsidP="000758E8">
      <w:pPr>
        <w:pStyle w:val="a5"/>
        <w:numPr>
          <w:ilvl w:val="0"/>
          <w:numId w:val="10"/>
        </w:numPr>
        <w:autoSpaceDE w:val="0"/>
        <w:autoSpaceDN w:val="0"/>
        <w:adjustRightInd w:val="0"/>
        <w:spacing w:after="0" w:line="240" w:lineRule="auto"/>
        <w:rPr>
          <w:rFonts w:ascii="Times New Roman" w:hAnsi="Times New Roman"/>
          <w:b/>
          <w:bCs/>
          <w:i/>
          <w:color w:val="002060"/>
          <w:sz w:val="24"/>
          <w:szCs w:val="24"/>
          <w:u w:val="single"/>
        </w:rPr>
      </w:pPr>
      <w:r w:rsidRPr="00632738">
        <w:rPr>
          <w:rFonts w:ascii="Times New Roman" w:hAnsi="Times New Roman"/>
          <w:b/>
          <w:i/>
          <w:color w:val="002060"/>
          <w:sz w:val="24"/>
          <w:szCs w:val="24"/>
        </w:rPr>
        <w:t>Хранение документов при ликвидации</w:t>
      </w:r>
      <w:r w:rsidR="008238BF" w:rsidRPr="00632738">
        <w:rPr>
          <w:rFonts w:ascii="Times New Roman" w:hAnsi="Times New Roman"/>
          <w:b/>
          <w:i/>
          <w:color w:val="002060"/>
          <w:sz w:val="24"/>
          <w:szCs w:val="24"/>
        </w:rPr>
        <w:t xml:space="preserve"> </w:t>
      </w:r>
    </w:p>
    <w:p w:rsidR="000654F9" w:rsidRPr="008238BF" w:rsidRDefault="000654F9" w:rsidP="008238BF">
      <w:pPr>
        <w:autoSpaceDE w:val="0"/>
        <w:autoSpaceDN w:val="0"/>
        <w:adjustRightInd w:val="0"/>
        <w:spacing w:after="0" w:line="240" w:lineRule="auto"/>
        <w:rPr>
          <w:rFonts w:ascii="Times New Roman" w:hAnsi="Times New Roman"/>
          <w:b/>
          <w:bCs/>
          <w:color w:val="CF3D0F"/>
          <w:sz w:val="24"/>
          <w:szCs w:val="24"/>
          <w:u w:val="single"/>
        </w:rPr>
      </w:pPr>
      <w:r w:rsidRPr="008238BF">
        <w:rPr>
          <w:rFonts w:ascii="Times New Roman" w:hAnsi="Times New Roman"/>
          <w:b/>
          <w:bCs/>
          <w:color w:val="CF3D0F"/>
          <w:sz w:val="24"/>
          <w:szCs w:val="24"/>
          <w:u w:val="single"/>
        </w:rPr>
        <w:t>Рекомендуемые</w:t>
      </w:r>
      <w:r w:rsidR="008A79A5" w:rsidRPr="008238BF">
        <w:rPr>
          <w:rFonts w:ascii="Times New Roman" w:hAnsi="Times New Roman"/>
          <w:b/>
          <w:bCs/>
          <w:color w:val="CF3D0F"/>
          <w:sz w:val="24"/>
          <w:szCs w:val="24"/>
          <w:u w:val="single"/>
        </w:rPr>
        <w:t xml:space="preserve"> </w:t>
      </w:r>
      <w:r w:rsidR="00464715" w:rsidRPr="008238BF">
        <w:rPr>
          <w:rFonts w:ascii="Times New Roman" w:hAnsi="Times New Roman"/>
          <w:b/>
          <w:bCs/>
          <w:color w:val="CF3D0F"/>
          <w:sz w:val="24"/>
          <w:szCs w:val="24"/>
          <w:u w:val="single"/>
        </w:rPr>
        <w:t xml:space="preserve">материалы в КонсультантПлюс: </w:t>
      </w:r>
    </w:p>
    <w:p w:rsidR="00CC2D23" w:rsidRDefault="00393B22" w:rsidP="00632738">
      <w:pPr>
        <w:pStyle w:val="Nra"/>
        <w:numPr>
          <w:ilvl w:val="0"/>
          <w:numId w:val="39"/>
        </w:numPr>
        <w:spacing w:after="0" w:line="240" w:lineRule="auto"/>
        <w:jc w:val="both"/>
        <w:outlineLvl w:val="0"/>
      </w:pPr>
      <w:hyperlink r:id="rId39" w:tooltip="Ссылка на КонсультантПлюс" w:history="1">
        <w:r w:rsidR="00057E66">
          <w:rPr>
            <w:rStyle w:val="a4"/>
            <w:i/>
            <w:iCs/>
          </w:rPr>
          <w:t>Готовое решение: Как ликвидировать организацию (</w:t>
        </w:r>
        <w:proofErr w:type="spellStart"/>
        <w:r w:rsidR="00057E66">
          <w:rPr>
            <w:rStyle w:val="a4"/>
            <w:i/>
            <w:iCs/>
          </w:rPr>
          <w:t>юрлицо</w:t>
        </w:r>
        <w:proofErr w:type="spellEnd"/>
        <w:r w:rsidR="00057E66">
          <w:rPr>
            <w:rStyle w:val="a4"/>
            <w:i/>
            <w:iCs/>
          </w:rPr>
          <w:t>) (КонсультантПлюс, 2024) {КонсультантПлюс}</w:t>
        </w:r>
      </w:hyperlink>
    </w:p>
    <w:p w:rsidR="00057E66" w:rsidRPr="00057E66" w:rsidRDefault="00393B22" w:rsidP="00632738">
      <w:pPr>
        <w:pStyle w:val="Nra"/>
        <w:numPr>
          <w:ilvl w:val="0"/>
          <w:numId w:val="39"/>
        </w:numPr>
        <w:spacing w:after="0" w:line="240" w:lineRule="auto"/>
        <w:jc w:val="both"/>
        <w:outlineLvl w:val="0"/>
        <w:rPr>
          <w:rFonts w:asciiTheme="minorHAnsi" w:hAnsiTheme="minorHAnsi" w:cstheme="minorHAnsi"/>
          <w:b/>
          <w:bCs/>
          <w:i/>
          <w:sz w:val="20"/>
          <w:szCs w:val="20"/>
        </w:rPr>
      </w:pPr>
      <w:hyperlink r:id="rId40" w:tooltip="Ссылка на КонсультантПлюс" w:history="1">
        <w:r w:rsidR="00057E66">
          <w:rPr>
            <w:rStyle w:val="a4"/>
            <w:i/>
            <w:iCs/>
          </w:rPr>
          <w:t>Типовая ситуация: Бухгалтерские и кадровые документы: сроки хранения и уничтожение (Издательство "Главная книга", 2024) {КонсультантПлюс}</w:t>
        </w:r>
      </w:hyperlink>
    </w:p>
    <w:p w:rsidR="00057E66" w:rsidRPr="00057E66" w:rsidRDefault="00393B22" w:rsidP="00632738">
      <w:pPr>
        <w:pStyle w:val="Nra"/>
        <w:numPr>
          <w:ilvl w:val="0"/>
          <w:numId w:val="39"/>
        </w:numPr>
        <w:spacing w:after="0" w:line="240" w:lineRule="auto"/>
        <w:jc w:val="both"/>
        <w:outlineLvl w:val="0"/>
        <w:rPr>
          <w:rFonts w:asciiTheme="minorHAnsi" w:hAnsiTheme="minorHAnsi" w:cstheme="minorHAnsi"/>
          <w:b/>
          <w:bCs/>
          <w:i/>
          <w:sz w:val="20"/>
          <w:szCs w:val="20"/>
        </w:rPr>
      </w:pPr>
      <w:hyperlink r:id="rId41" w:tooltip="Ссылка на КонсультантПлюс" w:history="1">
        <w:r w:rsidR="00057E66">
          <w:rPr>
            <w:rStyle w:val="a4"/>
            <w:i/>
            <w:iCs/>
          </w:rPr>
          <w:t xml:space="preserve">&lt;Письмо&gt; </w:t>
        </w:r>
        <w:proofErr w:type="spellStart"/>
        <w:r w:rsidR="00057E66">
          <w:rPr>
            <w:rStyle w:val="a4"/>
            <w:i/>
            <w:iCs/>
          </w:rPr>
          <w:t>Росархива</w:t>
        </w:r>
        <w:proofErr w:type="spellEnd"/>
        <w:r w:rsidR="00057E66">
          <w:rPr>
            <w:rStyle w:val="a4"/>
            <w:i/>
            <w:iCs/>
          </w:rPr>
          <w:t xml:space="preserve"> от 11.12.2014 N 2/2342-А &lt;О передаче документов негосударственных организаций на хранение в государственные и муниципальные архивы&gt; {КонсультантПлюс}</w:t>
        </w:r>
      </w:hyperlink>
    </w:p>
    <w:p w:rsidR="00057E66" w:rsidRPr="00557EC0" w:rsidRDefault="00393B22" w:rsidP="00632738">
      <w:pPr>
        <w:pStyle w:val="Nra"/>
        <w:numPr>
          <w:ilvl w:val="0"/>
          <w:numId w:val="39"/>
        </w:numPr>
        <w:spacing w:after="0" w:line="240" w:lineRule="auto"/>
        <w:jc w:val="both"/>
        <w:outlineLvl w:val="0"/>
        <w:rPr>
          <w:rFonts w:asciiTheme="minorHAnsi" w:hAnsiTheme="minorHAnsi" w:cstheme="minorHAnsi"/>
          <w:b/>
          <w:bCs/>
          <w:i/>
          <w:sz w:val="20"/>
          <w:szCs w:val="20"/>
        </w:rPr>
      </w:pPr>
      <w:hyperlink r:id="rId42" w:tooltip="Ссылка на КонсультантПлюс" w:history="1">
        <w:r w:rsidR="00057E66">
          <w:rPr>
            <w:rStyle w:val="a4"/>
            <w:i/>
            <w:iCs/>
          </w:rPr>
          <w:t xml:space="preserve">&lt;Информация&gt; </w:t>
        </w:r>
        <w:proofErr w:type="spellStart"/>
        <w:r w:rsidR="00057E66">
          <w:rPr>
            <w:rStyle w:val="a4"/>
            <w:i/>
            <w:iCs/>
          </w:rPr>
          <w:t>Росархива</w:t>
        </w:r>
        <w:proofErr w:type="spellEnd"/>
        <w:r w:rsidR="00057E66">
          <w:rPr>
            <w:rStyle w:val="a4"/>
            <w:i/>
            <w:iCs/>
          </w:rPr>
          <w:t xml:space="preserve"> &lt;Ответы на часто задаваемые вопросы, связанные с деятельностью архивов организаций&gt; {КонсультантПлюс}</w:t>
        </w:r>
      </w:hyperlink>
    </w:p>
    <w:p w:rsidR="00CC2D23" w:rsidRDefault="00CC2D23" w:rsidP="000654F9">
      <w:pPr>
        <w:autoSpaceDE w:val="0"/>
        <w:autoSpaceDN w:val="0"/>
        <w:adjustRightInd w:val="0"/>
        <w:spacing w:after="0" w:line="240" w:lineRule="auto"/>
        <w:rPr>
          <w:rFonts w:ascii="Times New Roman" w:hAnsi="Times New Roman"/>
          <w:color w:val="000000"/>
          <w:sz w:val="24"/>
          <w:szCs w:val="24"/>
        </w:rPr>
      </w:pPr>
    </w:p>
    <w:p w:rsidR="00CC2D23" w:rsidRDefault="00CC2D23" w:rsidP="000654F9">
      <w:pPr>
        <w:autoSpaceDE w:val="0"/>
        <w:autoSpaceDN w:val="0"/>
        <w:adjustRightInd w:val="0"/>
        <w:spacing w:after="0" w:line="240" w:lineRule="auto"/>
        <w:rPr>
          <w:rFonts w:ascii="Times New Roman" w:hAnsi="Times New Roman"/>
          <w:color w:val="000000"/>
          <w:sz w:val="24"/>
          <w:szCs w:val="24"/>
        </w:rPr>
      </w:pPr>
    </w:p>
    <w:p w:rsidR="00CC2D23" w:rsidRDefault="00CC2D23" w:rsidP="000654F9">
      <w:pPr>
        <w:autoSpaceDE w:val="0"/>
        <w:autoSpaceDN w:val="0"/>
        <w:adjustRightInd w:val="0"/>
        <w:spacing w:after="0" w:line="240" w:lineRule="auto"/>
        <w:rPr>
          <w:rFonts w:ascii="Times New Roman" w:hAnsi="Times New Roman"/>
          <w:color w:val="000000"/>
          <w:sz w:val="24"/>
          <w:szCs w:val="24"/>
        </w:rPr>
      </w:pPr>
    </w:p>
    <w:p w:rsidR="008C05EF" w:rsidRPr="00CC2D23" w:rsidRDefault="008C05EF" w:rsidP="008C05EF">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CC2D23">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Законодательство многообразно, актуальное решение должно быть одно</w:t>
      </w:r>
    </w:p>
    <w:p w:rsidR="008C05EF" w:rsidRPr="003B2330" w:rsidRDefault="008C05EF" w:rsidP="008C05EF">
      <w:pPr>
        <w:autoSpaceDE w:val="0"/>
        <w:autoSpaceDN w:val="0"/>
        <w:adjustRightInd w:val="0"/>
        <w:spacing w:after="0" w:line="240" w:lineRule="auto"/>
        <w:jc w:val="center"/>
        <w:rPr>
          <w:rFonts w:ascii="Book Antiqua" w:hAnsi="Book Antiqua"/>
          <w:b/>
          <w:color w:val="FF3300"/>
          <w:sz w:val="24"/>
          <w:szCs w:val="24"/>
        </w:rPr>
      </w:pPr>
    </w:p>
    <w:p w:rsidR="008C05EF" w:rsidRPr="00CC2D23" w:rsidRDefault="008C05EF" w:rsidP="008C05EF">
      <w:pPr>
        <w:autoSpaceDE w:val="0"/>
        <w:autoSpaceDN w:val="0"/>
        <w:adjustRightInd w:val="0"/>
        <w:spacing w:after="0" w:line="240" w:lineRule="auto"/>
        <w:jc w:val="center"/>
        <w:rPr>
          <w:rFonts w:ascii="Book Antiqua" w:hAnsi="Book Antiqua"/>
          <w:b/>
          <w:color w:val="7030A0"/>
          <w:sz w:val="24"/>
          <w:szCs w:val="24"/>
        </w:rPr>
      </w:pPr>
      <w:r w:rsidRPr="00CC2D23">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rsidR="008C05EF" w:rsidRPr="003B2330" w:rsidRDefault="008C05EF" w:rsidP="008C05EF">
      <w:pPr>
        <w:autoSpaceDE w:val="0"/>
        <w:autoSpaceDN w:val="0"/>
        <w:adjustRightInd w:val="0"/>
        <w:spacing w:after="0" w:line="240" w:lineRule="auto"/>
        <w:rPr>
          <w:rFonts w:ascii="Book Antiqua" w:hAnsi="Book Antiqua"/>
          <w:b/>
          <w:color w:val="FF3300"/>
          <w:sz w:val="24"/>
          <w:szCs w:val="24"/>
        </w:rPr>
      </w:pPr>
    </w:p>
    <w:p w:rsidR="008C05EF" w:rsidRPr="008C05EF" w:rsidRDefault="008C05EF" w:rsidP="000654F9">
      <w:pPr>
        <w:autoSpaceDE w:val="0"/>
        <w:autoSpaceDN w:val="0"/>
        <w:adjustRightInd w:val="0"/>
        <w:spacing w:after="0" w:line="240" w:lineRule="auto"/>
        <w:rPr>
          <w:rFonts w:ascii="Times New Roman" w:hAnsi="Times New Roman"/>
          <w:color w:val="000000"/>
          <w:sz w:val="24"/>
          <w:szCs w:val="24"/>
        </w:rPr>
      </w:pPr>
    </w:p>
    <w:sectPr w:rsidR="008C05EF" w:rsidRPr="008C05EF" w:rsidSect="00182C41">
      <w:footerReference w:type="default" r:id="rId43"/>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081B" w:rsidRDefault="0046081B" w:rsidP="000654F9">
      <w:pPr>
        <w:spacing w:after="0" w:line="240" w:lineRule="auto"/>
      </w:pPr>
      <w:r>
        <w:separator/>
      </w:r>
    </w:p>
  </w:endnote>
  <w:endnote w:type="continuationSeparator" w:id="0">
    <w:p w:rsidR="0046081B" w:rsidRDefault="0046081B" w:rsidP="00065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m*o*">
    <w:panose1 w:val="00000000000000000000"/>
    <w:charset w:val="00"/>
    <w:family w:val="roman"/>
    <w:notTrueType/>
    <w:pitch w:val="default"/>
  </w:font>
  <w:font w:name="C*u*i*r*N*w">
    <w:panose1 w:val="00000000000000000000"/>
    <w:charset w:val="00"/>
    <w:family w:val="roman"/>
    <w:notTrueType/>
    <w:pitch w:val="default"/>
  </w:font>
  <w:font w:name="W*n*d*n*s">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l*b*i">
    <w:altName w:val="Times New Roman"/>
    <w:panose1 w:val="00000000000000000000"/>
    <w:charset w:val="00"/>
    <w:family w:val="roman"/>
    <w:notTrueType/>
    <w:pitch w:val="default"/>
  </w:font>
  <w:font w:name="A*i*l">
    <w:panose1 w:val="00000000000000000000"/>
    <w:charset w:val="00"/>
    <w:family w:val="roman"/>
    <w:notTrueType/>
    <w:pitch w:val="default"/>
  </w:font>
  <w:font w:name="Book Antiqua">
    <w:panose1 w:val="020406020503050303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05EF" w:rsidRPr="004A0C24" w:rsidRDefault="008C05EF" w:rsidP="008C05EF">
    <w:pPr>
      <w:autoSpaceDE w:val="0"/>
      <w:autoSpaceDN w:val="0"/>
      <w:adjustRightInd w:val="0"/>
      <w:spacing w:after="0" w:line="240" w:lineRule="auto"/>
      <w:jc w:val="center"/>
      <w:rPr>
        <w:rFonts w:ascii="Times New Roman" w:hAnsi="Times New Roman"/>
        <w:b/>
        <w:bCs/>
        <w:color w:val="FF6600"/>
        <w:sz w:val="20"/>
        <w:szCs w:val="20"/>
        <w:u w:val="single"/>
      </w:rPr>
    </w:pPr>
    <w:r w:rsidRPr="004A0C24">
      <w:rPr>
        <w:rFonts w:ascii="Times New Roman" w:hAnsi="Times New Roman"/>
        <w:b/>
        <w:bCs/>
        <w:color w:val="FF6600"/>
        <w:sz w:val="20"/>
        <w:szCs w:val="20"/>
        <w:u w:val="single"/>
      </w:rPr>
      <w:t>Линия</w:t>
    </w:r>
    <w:r w:rsidR="00790EE0" w:rsidRPr="004A0C24">
      <w:rPr>
        <w:rFonts w:ascii="Times New Roman" w:hAnsi="Times New Roman"/>
        <w:b/>
        <w:bCs/>
        <w:color w:val="FF6600"/>
        <w:sz w:val="20"/>
        <w:szCs w:val="20"/>
        <w:u w:val="single"/>
      </w:rPr>
      <w:t xml:space="preserve"> </w:t>
    </w:r>
    <w:r w:rsidRPr="004A0C24">
      <w:rPr>
        <w:rFonts w:ascii="Times New Roman" w:hAnsi="Times New Roman"/>
        <w:b/>
        <w:bCs/>
        <w:color w:val="FF6600"/>
        <w:sz w:val="20"/>
        <w:szCs w:val="20"/>
        <w:u w:val="single"/>
      </w:rPr>
      <w:t>Консультаций ООО «РИЦ»</w:t>
    </w:r>
  </w:p>
  <w:p w:rsidR="008C05EF" w:rsidRPr="002460D8" w:rsidRDefault="00393B22" w:rsidP="008C05EF">
    <w:pPr>
      <w:autoSpaceDE w:val="0"/>
      <w:autoSpaceDN w:val="0"/>
      <w:adjustRightInd w:val="0"/>
      <w:spacing w:after="0" w:line="240" w:lineRule="auto"/>
      <w:jc w:val="center"/>
      <w:rPr>
        <w:rFonts w:ascii="Times New Roman" w:hAnsi="Times New Roman"/>
        <w:b/>
        <w:bCs/>
        <w:color w:val="0000FF"/>
      </w:rPr>
    </w:pPr>
    <w:hyperlink r:id="rId1" w:history="1">
      <w:r w:rsidR="008C05EF" w:rsidRPr="002460D8">
        <w:rPr>
          <w:rStyle w:val="a4"/>
          <w:rFonts w:ascii="Times New Roman" w:hAnsi="Times New Roman"/>
          <w:b/>
          <w:bCs/>
        </w:rPr>
        <w:t>www.ric501.ru</w:t>
      </w:r>
    </w:hyperlink>
  </w:p>
  <w:p w:rsidR="008C05EF" w:rsidRPr="002460D8" w:rsidRDefault="008C05EF" w:rsidP="008C05EF">
    <w:pPr>
      <w:autoSpaceDE w:val="0"/>
      <w:autoSpaceDN w:val="0"/>
      <w:adjustRightInd w:val="0"/>
      <w:spacing w:after="0" w:line="240" w:lineRule="auto"/>
      <w:jc w:val="center"/>
      <w:rPr>
        <w:rFonts w:ascii="Times New Roman" w:hAnsi="Times New Roman"/>
        <w:b/>
        <w:bCs/>
        <w:color w:val="0000FF"/>
      </w:rPr>
    </w:pPr>
    <w:r w:rsidRPr="002460D8">
      <w:rPr>
        <w:rFonts w:ascii="Times New Roman" w:hAnsi="Times New Roman"/>
        <w:b/>
        <w:bCs/>
        <w:color w:val="7030A0"/>
        <w:sz w:val="20"/>
        <w:szCs w:val="20"/>
      </w:rPr>
      <w:t>телефон:</w:t>
    </w:r>
    <w:r w:rsidR="008A79A5">
      <w:rPr>
        <w:rFonts w:ascii="Times New Roman" w:hAnsi="Times New Roman"/>
        <w:b/>
        <w:bCs/>
        <w:color w:val="0000FF"/>
      </w:rPr>
      <w:t xml:space="preserve"> </w:t>
    </w:r>
    <w:r w:rsidRPr="002460D8">
      <w:rPr>
        <w:rFonts w:ascii="Times New Roman" w:hAnsi="Times New Roman"/>
        <w:b/>
        <w:bCs/>
        <w:color w:val="0000FF"/>
      </w:rPr>
      <w:t>8(812) 9-606-900</w:t>
    </w:r>
  </w:p>
  <w:p w:rsidR="008C05EF" w:rsidRPr="002460D8" w:rsidRDefault="008C05EF" w:rsidP="008C05EF">
    <w:pPr>
      <w:autoSpaceDE w:val="0"/>
      <w:autoSpaceDN w:val="0"/>
      <w:adjustRightInd w:val="0"/>
      <w:spacing w:after="0" w:line="240" w:lineRule="auto"/>
      <w:jc w:val="center"/>
      <w:rPr>
        <w:rFonts w:ascii="Times New Roman" w:hAnsi="Times New Roman"/>
        <w:b/>
        <w:bCs/>
        <w:color w:val="0000FF"/>
      </w:rPr>
    </w:pPr>
    <w:r w:rsidRPr="002460D8">
      <w:rPr>
        <w:rFonts w:ascii="Times New Roman" w:hAnsi="Times New Roman"/>
        <w:b/>
        <w:bCs/>
        <w:color w:val="7030A0"/>
        <w:sz w:val="20"/>
        <w:szCs w:val="20"/>
        <w:lang w:val="en-US"/>
      </w:rPr>
      <w:t>e</w:t>
    </w:r>
    <w:r w:rsidRPr="002460D8">
      <w:rPr>
        <w:rFonts w:ascii="Times New Roman" w:hAnsi="Times New Roman"/>
        <w:b/>
        <w:bCs/>
        <w:color w:val="7030A0"/>
        <w:sz w:val="20"/>
        <w:szCs w:val="20"/>
      </w:rPr>
      <w:t>-</w:t>
    </w:r>
    <w:r w:rsidRPr="002460D8">
      <w:rPr>
        <w:rFonts w:ascii="Times New Roman" w:hAnsi="Times New Roman"/>
        <w:b/>
        <w:bCs/>
        <w:color w:val="7030A0"/>
        <w:sz w:val="20"/>
        <w:szCs w:val="20"/>
        <w:lang w:val="en-US"/>
      </w:rPr>
      <w:t>mail</w:t>
    </w:r>
    <w:r w:rsidRPr="002460D8">
      <w:rPr>
        <w:rFonts w:ascii="Times New Roman" w:hAnsi="Times New Roman"/>
        <w:b/>
        <w:bCs/>
        <w:color w:val="7030A0"/>
        <w:sz w:val="20"/>
        <w:szCs w:val="20"/>
      </w:rPr>
      <w:t>:</w:t>
    </w:r>
    <w:r w:rsidRPr="002460D8">
      <w:rPr>
        <w:rFonts w:ascii="Times New Roman" w:hAnsi="Times New Roman"/>
        <w:b/>
        <w:bCs/>
        <w:color w:val="0000FF"/>
      </w:rPr>
      <w:t xml:space="preserve"> </w:t>
    </w:r>
    <w:hyperlink r:id="rId2" w:history="1">
      <w:r w:rsidRPr="002460D8">
        <w:rPr>
          <w:rStyle w:val="a4"/>
          <w:rFonts w:ascii="Times New Roman" w:hAnsi="Times New Roman"/>
          <w:b/>
          <w:bCs/>
          <w:lang w:val="en-US"/>
        </w:rPr>
        <w:t>gl</w:t>
      </w:r>
      <w:r w:rsidRPr="002460D8">
        <w:rPr>
          <w:rStyle w:val="a4"/>
          <w:rFonts w:ascii="Times New Roman" w:hAnsi="Times New Roman"/>
          <w:b/>
          <w:bCs/>
        </w:rPr>
        <w:t>@</w:t>
      </w:r>
      <w:r w:rsidRPr="002460D8">
        <w:rPr>
          <w:rStyle w:val="a4"/>
          <w:rFonts w:ascii="Times New Roman" w:hAnsi="Times New Roman"/>
          <w:b/>
          <w:bCs/>
          <w:lang w:val="en-US"/>
        </w:rPr>
        <w:t>ric</w:t>
      </w:r>
      <w:r w:rsidRPr="002460D8">
        <w:rPr>
          <w:rStyle w:val="a4"/>
          <w:rFonts w:ascii="Times New Roman" w:hAnsi="Times New Roman"/>
          <w:b/>
          <w:bCs/>
        </w:rPr>
        <w:t>501.</w:t>
      </w:r>
      <w:proofErr w:type="spellStart"/>
      <w:r w:rsidRPr="002460D8">
        <w:rPr>
          <w:rStyle w:val="a4"/>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081B" w:rsidRDefault="0046081B" w:rsidP="000654F9">
      <w:pPr>
        <w:spacing w:after="0" w:line="240" w:lineRule="auto"/>
      </w:pPr>
      <w:r>
        <w:separator/>
      </w:r>
    </w:p>
  </w:footnote>
  <w:footnote w:type="continuationSeparator" w:id="0">
    <w:p w:rsidR="0046081B" w:rsidRDefault="0046081B" w:rsidP="000654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bullet"/>
      <w:lvlText w:val=""/>
      <w:lvlJc w:val="left"/>
      <w:pPr>
        <w:tabs>
          <w:tab w:val="num" w:pos="369"/>
        </w:tabs>
        <w:ind w:left="369" w:hanging="227"/>
      </w:pPr>
      <w:rPr>
        <w:rFonts w:ascii="Symbol" w:hAnsi="Symbol" w:cs="Symbol"/>
      </w:rPr>
    </w:lvl>
    <w:lvl w:ilvl="1">
      <w:start w:val="1"/>
      <w:numFmt w:val="bullet"/>
      <w:lvlText w:val="o"/>
      <w:lvlJc w:val="left"/>
      <w:pPr>
        <w:tabs>
          <w:tab w:val="num" w:pos="1080"/>
        </w:tabs>
        <w:ind w:left="1080" w:hanging="227"/>
      </w:pPr>
      <w:rPr>
        <w:rFonts w:ascii="Courier New" w:hAnsi="Courier New" w:cs="Courier New"/>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00000A"/>
    <w:multiLevelType w:val="hybridMultilevel"/>
    <w:tmpl w:val="00000000"/>
    <w:lvl w:ilvl="0" w:tplc="FFFFFFFF">
      <w:start w:val="1"/>
      <w:numFmt w:val="bullet"/>
      <w:lvlText w:val="*"/>
      <w:lvlJc w:val="left"/>
      <w:pPr>
        <w:ind w:left="720" w:hanging="360"/>
      </w:pPr>
      <w:rPr>
        <w:rFonts w:ascii="S*m*o*" w:hAnsi="S*m*o*"/>
        <w:sz w:val="20"/>
      </w:rPr>
    </w:lvl>
    <w:lvl w:ilvl="1" w:tplc="FFFFFFFF">
      <w:start w:val="1"/>
      <w:numFmt w:val="bullet"/>
      <w:lvlText w:val="*"/>
      <w:lvlJc w:val="left"/>
      <w:pPr>
        <w:ind w:left="1440" w:hanging="360"/>
      </w:pPr>
      <w:rPr>
        <w:rFonts w:ascii="C*u*i*r*N*w" w:hAnsi="C*u*i*r*N*w"/>
        <w:sz w:val="20"/>
      </w:rPr>
    </w:lvl>
    <w:lvl w:ilvl="2" w:tplc="FFFFFFFF">
      <w:start w:val="1"/>
      <w:numFmt w:val="bullet"/>
      <w:lvlText w:val="*"/>
      <w:lvlJc w:val="left"/>
      <w:pPr>
        <w:ind w:left="2160" w:hanging="360"/>
      </w:pPr>
      <w:rPr>
        <w:rFonts w:ascii="W*n*d*n*s" w:hAnsi="W*n*d*n*s"/>
        <w:sz w:val="20"/>
      </w:rPr>
    </w:lvl>
    <w:lvl w:ilvl="3" w:tplc="FFFFFFFF">
      <w:start w:val="1"/>
      <w:numFmt w:val="bullet"/>
      <w:lvlText w:val="*"/>
      <w:lvlJc w:val="left"/>
      <w:pPr>
        <w:ind w:left="2880" w:hanging="360"/>
      </w:pPr>
      <w:rPr>
        <w:rFonts w:ascii="S*m*o*" w:hAnsi="S*m*o*"/>
        <w:sz w:val="20"/>
      </w:rPr>
    </w:lvl>
    <w:lvl w:ilvl="4" w:tplc="FFFFFFFF">
      <w:start w:val="1"/>
      <w:numFmt w:val="bullet"/>
      <w:lvlText w:val="*"/>
      <w:lvlJc w:val="left"/>
      <w:pPr>
        <w:ind w:left="3600" w:hanging="360"/>
      </w:pPr>
      <w:rPr>
        <w:rFonts w:ascii="C*u*i*r*N*w" w:hAnsi="C*u*i*r*N*w"/>
        <w:sz w:val="20"/>
      </w:rPr>
    </w:lvl>
    <w:lvl w:ilvl="5" w:tplc="FFFFFFFF">
      <w:start w:val="1"/>
      <w:numFmt w:val="bullet"/>
      <w:lvlText w:val="*"/>
      <w:lvlJc w:val="left"/>
      <w:pPr>
        <w:ind w:left="4320" w:hanging="360"/>
      </w:pPr>
      <w:rPr>
        <w:rFonts w:ascii="W*n*d*n*s" w:hAnsi="W*n*d*n*s"/>
        <w:sz w:val="20"/>
      </w:rPr>
    </w:lvl>
    <w:lvl w:ilvl="6" w:tplc="FFFFFFFF">
      <w:start w:val="1"/>
      <w:numFmt w:val="bullet"/>
      <w:lvlText w:val="*"/>
      <w:lvlJc w:val="left"/>
      <w:pPr>
        <w:ind w:left="5040" w:hanging="360"/>
      </w:pPr>
      <w:rPr>
        <w:rFonts w:ascii="S*m*o*" w:hAnsi="S*m*o*"/>
        <w:sz w:val="20"/>
      </w:rPr>
    </w:lvl>
    <w:lvl w:ilvl="7" w:tplc="FFFFFFFF">
      <w:start w:val="1"/>
      <w:numFmt w:val="bullet"/>
      <w:lvlText w:val="*"/>
      <w:lvlJc w:val="left"/>
      <w:pPr>
        <w:ind w:left="5760" w:hanging="360"/>
      </w:pPr>
      <w:rPr>
        <w:rFonts w:ascii="C*u*i*r*N*w" w:hAnsi="C*u*i*r*N*w"/>
        <w:sz w:val="20"/>
      </w:rPr>
    </w:lvl>
    <w:lvl w:ilvl="8" w:tplc="FFFFFFFF">
      <w:start w:val="1"/>
      <w:numFmt w:val="bullet"/>
      <w:lvlText w:val="*"/>
      <w:lvlJc w:val="left"/>
      <w:pPr>
        <w:ind w:left="6480" w:hanging="360"/>
      </w:pPr>
      <w:rPr>
        <w:rFonts w:ascii="W*n*d*n*s" w:hAnsi="W*n*d*n*s"/>
        <w:sz w:val="20"/>
      </w:rPr>
    </w:lvl>
  </w:abstractNum>
  <w:abstractNum w:abstractNumId="2" w15:restartNumberingAfterBreak="0">
    <w:nsid w:val="024E0956"/>
    <w:multiLevelType w:val="hybridMultilevel"/>
    <w:tmpl w:val="22846E52"/>
    <w:lvl w:ilvl="0" w:tplc="EC68E19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0EA62B48"/>
    <w:multiLevelType w:val="hybridMultilevel"/>
    <w:tmpl w:val="538ECA64"/>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15:restartNumberingAfterBreak="0">
    <w:nsid w:val="15947863"/>
    <w:multiLevelType w:val="hybridMultilevel"/>
    <w:tmpl w:val="6CA68156"/>
    <w:lvl w:ilvl="0" w:tplc="04190001">
      <w:start w:val="1"/>
      <w:numFmt w:val="bullet"/>
      <w:lvlText w:val=""/>
      <w:lvlJc w:val="left"/>
      <w:pPr>
        <w:ind w:left="495" w:hanging="360"/>
      </w:pPr>
      <w:rPr>
        <w:rFonts w:ascii="Symbol" w:hAnsi="Symbol" w:hint="default"/>
      </w:rPr>
    </w:lvl>
    <w:lvl w:ilvl="1" w:tplc="04190003">
      <w:start w:val="1"/>
      <w:numFmt w:val="bullet"/>
      <w:lvlText w:val="o"/>
      <w:lvlJc w:val="left"/>
      <w:pPr>
        <w:ind w:left="1215" w:hanging="360"/>
      </w:pPr>
      <w:rPr>
        <w:rFonts w:ascii="Courier New" w:hAnsi="Courier New" w:cs="Courier New" w:hint="default"/>
      </w:rPr>
    </w:lvl>
    <w:lvl w:ilvl="2" w:tplc="04190005">
      <w:start w:val="1"/>
      <w:numFmt w:val="bullet"/>
      <w:lvlText w:val=""/>
      <w:lvlJc w:val="left"/>
      <w:pPr>
        <w:ind w:left="1935" w:hanging="360"/>
      </w:pPr>
      <w:rPr>
        <w:rFonts w:ascii="Wingdings" w:hAnsi="Wingdings" w:hint="default"/>
      </w:rPr>
    </w:lvl>
    <w:lvl w:ilvl="3" w:tplc="04190001">
      <w:start w:val="1"/>
      <w:numFmt w:val="bullet"/>
      <w:lvlText w:val=""/>
      <w:lvlJc w:val="left"/>
      <w:pPr>
        <w:ind w:left="2655" w:hanging="360"/>
      </w:pPr>
      <w:rPr>
        <w:rFonts w:ascii="Symbol" w:hAnsi="Symbol" w:hint="default"/>
      </w:rPr>
    </w:lvl>
    <w:lvl w:ilvl="4" w:tplc="04190003">
      <w:start w:val="1"/>
      <w:numFmt w:val="bullet"/>
      <w:lvlText w:val="o"/>
      <w:lvlJc w:val="left"/>
      <w:pPr>
        <w:ind w:left="3375" w:hanging="360"/>
      </w:pPr>
      <w:rPr>
        <w:rFonts w:ascii="Courier New" w:hAnsi="Courier New" w:cs="Courier New" w:hint="default"/>
      </w:rPr>
    </w:lvl>
    <w:lvl w:ilvl="5" w:tplc="04190005">
      <w:start w:val="1"/>
      <w:numFmt w:val="bullet"/>
      <w:lvlText w:val=""/>
      <w:lvlJc w:val="left"/>
      <w:pPr>
        <w:ind w:left="4095" w:hanging="360"/>
      </w:pPr>
      <w:rPr>
        <w:rFonts w:ascii="Wingdings" w:hAnsi="Wingdings" w:hint="default"/>
      </w:rPr>
    </w:lvl>
    <w:lvl w:ilvl="6" w:tplc="04190001">
      <w:start w:val="1"/>
      <w:numFmt w:val="bullet"/>
      <w:lvlText w:val=""/>
      <w:lvlJc w:val="left"/>
      <w:pPr>
        <w:ind w:left="4815" w:hanging="360"/>
      </w:pPr>
      <w:rPr>
        <w:rFonts w:ascii="Symbol" w:hAnsi="Symbol" w:hint="default"/>
      </w:rPr>
    </w:lvl>
    <w:lvl w:ilvl="7" w:tplc="04190003">
      <w:start w:val="1"/>
      <w:numFmt w:val="bullet"/>
      <w:lvlText w:val="o"/>
      <w:lvlJc w:val="left"/>
      <w:pPr>
        <w:ind w:left="5535" w:hanging="360"/>
      </w:pPr>
      <w:rPr>
        <w:rFonts w:ascii="Courier New" w:hAnsi="Courier New" w:cs="Courier New" w:hint="default"/>
      </w:rPr>
    </w:lvl>
    <w:lvl w:ilvl="8" w:tplc="04190005">
      <w:start w:val="1"/>
      <w:numFmt w:val="bullet"/>
      <w:lvlText w:val=""/>
      <w:lvlJc w:val="left"/>
      <w:pPr>
        <w:ind w:left="6255" w:hanging="360"/>
      </w:pPr>
      <w:rPr>
        <w:rFonts w:ascii="Wingdings" w:hAnsi="Wingdings" w:hint="default"/>
      </w:rPr>
    </w:lvl>
  </w:abstractNum>
  <w:abstractNum w:abstractNumId="5" w15:restartNumberingAfterBreak="0">
    <w:nsid w:val="167B33AB"/>
    <w:multiLevelType w:val="hybridMultilevel"/>
    <w:tmpl w:val="D634157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9674661"/>
    <w:multiLevelType w:val="hybridMultilevel"/>
    <w:tmpl w:val="30A6C1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C272940"/>
    <w:multiLevelType w:val="hybridMultilevel"/>
    <w:tmpl w:val="56D6D0C4"/>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15:restartNumberingAfterBreak="0">
    <w:nsid w:val="200E5FF6"/>
    <w:multiLevelType w:val="hybridMultilevel"/>
    <w:tmpl w:val="751C3796"/>
    <w:lvl w:ilvl="0" w:tplc="0419000B">
      <w:start w:val="1"/>
      <w:numFmt w:val="bullet"/>
      <w:lvlText w:val=""/>
      <w:lvlJc w:val="left"/>
      <w:pPr>
        <w:ind w:left="785"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9" w15:restartNumberingAfterBreak="0">
    <w:nsid w:val="23453B83"/>
    <w:multiLevelType w:val="hybridMultilevel"/>
    <w:tmpl w:val="7BD8B3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36C17C4"/>
    <w:multiLevelType w:val="hybridMultilevel"/>
    <w:tmpl w:val="F4445F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3BE6C11"/>
    <w:multiLevelType w:val="hybridMultilevel"/>
    <w:tmpl w:val="1B62EA14"/>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12" w15:restartNumberingAfterBreak="0">
    <w:nsid w:val="24FA45AF"/>
    <w:multiLevelType w:val="hybridMultilevel"/>
    <w:tmpl w:val="148811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9CD688A"/>
    <w:multiLevelType w:val="hybridMultilevel"/>
    <w:tmpl w:val="AB3219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E344CA4"/>
    <w:multiLevelType w:val="hybridMultilevel"/>
    <w:tmpl w:val="C5388F32"/>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15" w15:restartNumberingAfterBreak="0">
    <w:nsid w:val="2F17375E"/>
    <w:multiLevelType w:val="hybridMultilevel"/>
    <w:tmpl w:val="C5085B54"/>
    <w:lvl w:ilvl="0" w:tplc="04190001">
      <w:start w:val="1"/>
      <w:numFmt w:val="bullet"/>
      <w:lvlText w:val=""/>
      <w:lvlJc w:val="left"/>
      <w:pPr>
        <w:ind w:left="495" w:hanging="360"/>
      </w:pPr>
      <w:rPr>
        <w:rFonts w:ascii="Symbol" w:hAnsi="Symbol" w:hint="default"/>
      </w:rPr>
    </w:lvl>
    <w:lvl w:ilvl="1" w:tplc="04190003">
      <w:start w:val="1"/>
      <w:numFmt w:val="bullet"/>
      <w:lvlText w:val="o"/>
      <w:lvlJc w:val="left"/>
      <w:pPr>
        <w:ind w:left="1215" w:hanging="360"/>
      </w:pPr>
      <w:rPr>
        <w:rFonts w:ascii="Courier New" w:hAnsi="Courier New" w:cs="Courier New" w:hint="default"/>
      </w:rPr>
    </w:lvl>
    <w:lvl w:ilvl="2" w:tplc="04190005">
      <w:start w:val="1"/>
      <w:numFmt w:val="bullet"/>
      <w:lvlText w:val=""/>
      <w:lvlJc w:val="left"/>
      <w:pPr>
        <w:ind w:left="1935" w:hanging="360"/>
      </w:pPr>
      <w:rPr>
        <w:rFonts w:ascii="Wingdings" w:hAnsi="Wingdings" w:hint="default"/>
      </w:rPr>
    </w:lvl>
    <w:lvl w:ilvl="3" w:tplc="04190001">
      <w:start w:val="1"/>
      <w:numFmt w:val="bullet"/>
      <w:lvlText w:val=""/>
      <w:lvlJc w:val="left"/>
      <w:pPr>
        <w:ind w:left="2655" w:hanging="360"/>
      </w:pPr>
      <w:rPr>
        <w:rFonts w:ascii="Symbol" w:hAnsi="Symbol" w:hint="default"/>
      </w:rPr>
    </w:lvl>
    <w:lvl w:ilvl="4" w:tplc="04190003">
      <w:start w:val="1"/>
      <w:numFmt w:val="bullet"/>
      <w:lvlText w:val="o"/>
      <w:lvlJc w:val="left"/>
      <w:pPr>
        <w:ind w:left="3375" w:hanging="360"/>
      </w:pPr>
      <w:rPr>
        <w:rFonts w:ascii="Courier New" w:hAnsi="Courier New" w:cs="Courier New" w:hint="default"/>
      </w:rPr>
    </w:lvl>
    <w:lvl w:ilvl="5" w:tplc="04190005">
      <w:start w:val="1"/>
      <w:numFmt w:val="bullet"/>
      <w:lvlText w:val=""/>
      <w:lvlJc w:val="left"/>
      <w:pPr>
        <w:ind w:left="4095" w:hanging="360"/>
      </w:pPr>
      <w:rPr>
        <w:rFonts w:ascii="Wingdings" w:hAnsi="Wingdings" w:hint="default"/>
      </w:rPr>
    </w:lvl>
    <w:lvl w:ilvl="6" w:tplc="04190001">
      <w:start w:val="1"/>
      <w:numFmt w:val="bullet"/>
      <w:lvlText w:val=""/>
      <w:lvlJc w:val="left"/>
      <w:pPr>
        <w:ind w:left="4815" w:hanging="360"/>
      </w:pPr>
      <w:rPr>
        <w:rFonts w:ascii="Symbol" w:hAnsi="Symbol" w:hint="default"/>
      </w:rPr>
    </w:lvl>
    <w:lvl w:ilvl="7" w:tplc="04190003">
      <w:start w:val="1"/>
      <w:numFmt w:val="bullet"/>
      <w:lvlText w:val="o"/>
      <w:lvlJc w:val="left"/>
      <w:pPr>
        <w:ind w:left="5535" w:hanging="360"/>
      </w:pPr>
      <w:rPr>
        <w:rFonts w:ascii="Courier New" w:hAnsi="Courier New" w:cs="Courier New" w:hint="default"/>
      </w:rPr>
    </w:lvl>
    <w:lvl w:ilvl="8" w:tplc="04190005">
      <w:start w:val="1"/>
      <w:numFmt w:val="bullet"/>
      <w:lvlText w:val=""/>
      <w:lvlJc w:val="left"/>
      <w:pPr>
        <w:ind w:left="6255" w:hanging="360"/>
      </w:pPr>
      <w:rPr>
        <w:rFonts w:ascii="Wingdings" w:hAnsi="Wingdings" w:hint="default"/>
      </w:rPr>
    </w:lvl>
  </w:abstractNum>
  <w:abstractNum w:abstractNumId="16" w15:restartNumberingAfterBreak="0">
    <w:nsid w:val="36725FDF"/>
    <w:multiLevelType w:val="hybridMultilevel"/>
    <w:tmpl w:val="85662EDE"/>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17" w15:restartNumberingAfterBreak="0">
    <w:nsid w:val="371A1331"/>
    <w:multiLevelType w:val="hybridMultilevel"/>
    <w:tmpl w:val="C8DE95C0"/>
    <w:lvl w:ilvl="0" w:tplc="0419000F">
      <w:start w:val="1"/>
      <w:numFmt w:val="decimal"/>
      <w:lvlText w:val="%1."/>
      <w:lvlJc w:val="left"/>
      <w:pPr>
        <w:ind w:left="495" w:hanging="360"/>
      </w:p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18" w15:restartNumberingAfterBreak="0">
    <w:nsid w:val="41F819D2"/>
    <w:multiLevelType w:val="hybridMultilevel"/>
    <w:tmpl w:val="6AE0AC3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487F61B1"/>
    <w:multiLevelType w:val="hybridMultilevel"/>
    <w:tmpl w:val="FC5616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492D0258"/>
    <w:multiLevelType w:val="hybridMultilevel"/>
    <w:tmpl w:val="3B245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97A1639"/>
    <w:multiLevelType w:val="hybridMultilevel"/>
    <w:tmpl w:val="3A94B3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9AF0D85"/>
    <w:multiLevelType w:val="hybridMultilevel"/>
    <w:tmpl w:val="A230B2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CE94922"/>
    <w:multiLevelType w:val="hybridMultilevel"/>
    <w:tmpl w:val="DEA4F5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15:restartNumberingAfterBreak="0">
    <w:nsid w:val="4E7F18F7"/>
    <w:multiLevelType w:val="hybridMultilevel"/>
    <w:tmpl w:val="876254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5AC7015"/>
    <w:multiLevelType w:val="hybridMultilevel"/>
    <w:tmpl w:val="4434D4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E9A11AB"/>
    <w:multiLevelType w:val="hybridMultilevel"/>
    <w:tmpl w:val="F4A03E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F1E5914"/>
    <w:multiLevelType w:val="hybridMultilevel"/>
    <w:tmpl w:val="57FA6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01F553B"/>
    <w:multiLevelType w:val="hybridMultilevel"/>
    <w:tmpl w:val="E2E2AF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18A48B4"/>
    <w:multiLevelType w:val="hybridMultilevel"/>
    <w:tmpl w:val="45E60C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3416E47"/>
    <w:multiLevelType w:val="hybridMultilevel"/>
    <w:tmpl w:val="B0E264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B613776"/>
    <w:multiLevelType w:val="hybridMultilevel"/>
    <w:tmpl w:val="FE2CA5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C793C8C"/>
    <w:multiLevelType w:val="hybridMultilevel"/>
    <w:tmpl w:val="4E2C5D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DE4007F"/>
    <w:multiLevelType w:val="hybridMultilevel"/>
    <w:tmpl w:val="578C26EE"/>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34" w15:restartNumberingAfterBreak="0">
    <w:nsid w:val="6F8636AA"/>
    <w:multiLevelType w:val="hybridMultilevel"/>
    <w:tmpl w:val="ACEED1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FF66FA0"/>
    <w:multiLevelType w:val="hybridMultilevel"/>
    <w:tmpl w:val="50205D8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0A65281"/>
    <w:multiLevelType w:val="hybridMultilevel"/>
    <w:tmpl w:val="ABE4F7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492566E"/>
    <w:multiLevelType w:val="hybridMultilevel"/>
    <w:tmpl w:val="716227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5C431EA"/>
    <w:multiLevelType w:val="hybridMultilevel"/>
    <w:tmpl w:val="541873E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BD03080"/>
    <w:multiLevelType w:val="hybridMultilevel"/>
    <w:tmpl w:val="BB02DA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9"/>
  </w:num>
  <w:num w:numId="2">
    <w:abstractNumId w:val="10"/>
  </w:num>
  <w:num w:numId="3">
    <w:abstractNumId w:val="39"/>
  </w:num>
  <w:num w:numId="4">
    <w:abstractNumId w:val="12"/>
  </w:num>
  <w:num w:numId="5">
    <w:abstractNumId w:val="32"/>
  </w:num>
  <w:num w:numId="6">
    <w:abstractNumId w:val="22"/>
  </w:num>
  <w:num w:numId="7">
    <w:abstractNumId w:val="34"/>
  </w:num>
  <w:num w:numId="8">
    <w:abstractNumId w:val="31"/>
  </w:num>
  <w:num w:numId="9">
    <w:abstractNumId w:val="24"/>
  </w:num>
  <w:num w:numId="10">
    <w:abstractNumId w:val="21"/>
  </w:num>
  <w:num w:numId="11">
    <w:abstractNumId w:val="20"/>
  </w:num>
  <w:num w:numId="12">
    <w:abstractNumId w:val="37"/>
  </w:num>
  <w:num w:numId="13">
    <w:abstractNumId w:val="8"/>
  </w:num>
  <w:num w:numId="14">
    <w:abstractNumId w:val="13"/>
  </w:num>
  <w:num w:numId="15">
    <w:abstractNumId w:val="17"/>
  </w:num>
  <w:num w:numId="16">
    <w:abstractNumId w:val="14"/>
  </w:num>
  <w:num w:numId="17">
    <w:abstractNumId w:val="33"/>
  </w:num>
  <w:num w:numId="18">
    <w:abstractNumId w:val="26"/>
  </w:num>
  <w:num w:numId="19">
    <w:abstractNumId w:val="26"/>
  </w:num>
  <w:num w:numId="20">
    <w:abstractNumId w:val="1"/>
  </w:num>
  <w:num w:numId="21">
    <w:abstractNumId w:val="18"/>
  </w:num>
  <w:num w:numId="22">
    <w:abstractNumId w:val="27"/>
  </w:num>
  <w:num w:numId="23">
    <w:abstractNumId w:val="23"/>
  </w:num>
  <w:num w:numId="24">
    <w:abstractNumId w:val="4"/>
  </w:num>
  <w:num w:numId="25">
    <w:abstractNumId w:val="2"/>
  </w:num>
  <w:num w:numId="26">
    <w:abstractNumId w:val="28"/>
  </w:num>
  <w:num w:numId="27">
    <w:abstractNumId w:val="15"/>
  </w:num>
  <w:num w:numId="28">
    <w:abstractNumId w:val="19"/>
  </w:num>
  <w:num w:numId="29">
    <w:abstractNumId w:val="36"/>
  </w:num>
  <w:num w:numId="30">
    <w:abstractNumId w:val="25"/>
  </w:num>
  <w:num w:numId="31">
    <w:abstractNumId w:val="16"/>
  </w:num>
  <w:num w:numId="32">
    <w:abstractNumId w:val="11"/>
  </w:num>
  <w:num w:numId="33">
    <w:abstractNumId w:val="30"/>
  </w:num>
  <w:num w:numId="34">
    <w:abstractNumId w:val="6"/>
  </w:num>
  <w:num w:numId="35">
    <w:abstractNumId w:val="9"/>
  </w:num>
  <w:num w:numId="36">
    <w:abstractNumId w:val="38"/>
  </w:num>
  <w:num w:numId="37">
    <w:abstractNumId w:val="7"/>
  </w:num>
  <w:num w:numId="38">
    <w:abstractNumId w:val="5"/>
  </w:num>
  <w:num w:numId="39">
    <w:abstractNumId w:val="3"/>
  </w:num>
  <w:num w:numId="40">
    <w:abstractNumId w:val="0"/>
  </w:num>
  <w:num w:numId="4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87F"/>
    <w:rsid w:val="000049DF"/>
    <w:rsid w:val="00014B7A"/>
    <w:rsid w:val="0005046D"/>
    <w:rsid w:val="00053FFE"/>
    <w:rsid w:val="00057E66"/>
    <w:rsid w:val="0006160C"/>
    <w:rsid w:val="000654F9"/>
    <w:rsid w:val="00076714"/>
    <w:rsid w:val="00083ED9"/>
    <w:rsid w:val="00085B46"/>
    <w:rsid w:val="000941B6"/>
    <w:rsid w:val="000B14DA"/>
    <w:rsid w:val="000C5E42"/>
    <w:rsid w:val="000D6469"/>
    <w:rsid w:val="000E24A2"/>
    <w:rsid w:val="000F5FD7"/>
    <w:rsid w:val="00125CBA"/>
    <w:rsid w:val="00141425"/>
    <w:rsid w:val="001575D0"/>
    <w:rsid w:val="00163025"/>
    <w:rsid w:val="00173597"/>
    <w:rsid w:val="00176B73"/>
    <w:rsid w:val="00182C41"/>
    <w:rsid w:val="0018487F"/>
    <w:rsid w:val="00190610"/>
    <w:rsid w:val="001A23C2"/>
    <w:rsid w:val="001B7300"/>
    <w:rsid w:val="001D159D"/>
    <w:rsid w:val="001F6EC7"/>
    <w:rsid w:val="00201C57"/>
    <w:rsid w:val="00202534"/>
    <w:rsid w:val="00212C7F"/>
    <w:rsid w:val="002130E9"/>
    <w:rsid w:val="00216AC4"/>
    <w:rsid w:val="0022710B"/>
    <w:rsid w:val="00231178"/>
    <w:rsid w:val="002422CD"/>
    <w:rsid w:val="002460D8"/>
    <w:rsid w:val="00275804"/>
    <w:rsid w:val="00286F33"/>
    <w:rsid w:val="00287931"/>
    <w:rsid w:val="002A1442"/>
    <w:rsid w:val="002E4521"/>
    <w:rsid w:val="002F3874"/>
    <w:rsid w:val="003306C4"/>
    <w:rsid w:val="00336DC6"/>
    <w:rsid w:val="003463AD"/>
    <w:rsid w:val="00366B5B"/>
    <w:rsid w:val="00393B22"/>
    <w:rsid w:val="003A1544"/>
    <w:rsid w:val="003A2116"/>
    <w:rsid w:val="003B2330"/>
    <w:rsid w:val="003B4F89"/>
    <w:rsid w:val="003C0DF4"/>
    <w:rsid w:val="003D1BF6"/>
    <w:rsid w:val="004001A2"/>
    <w:rsid w:val="00420E42"/>
    <w:rsid w:val="004261A7"/>
    <w:rsid w:val="00427FA3"/>
    <w:rsid w:val="00443FDD"/>
    <w:rsid w:val="004536CF"/>
    <w:rsid w:val="004551AF"/>
    <w:rsid w:val="0046081B"/>
    <w:rsid w:val="00464715"/>
    <w:rsid w:val="004902A1"/>
    <w:rsid w:val="00496F95"/>
    <w:rsid w:val="004A0C24"/>
    <w:rsid w:val="004E4411"/>
    <w:rsid w:val="0050073C"/>
    <w:rsid w:val="005077B1"/>
    <w:rsid w:val="00521D4A"/>
    <w:rsid w:val="0054584F"/>
    <w:rsid w:val="00557EC0"/>
    <w:rsid w:val="00564CEA"/>
    <w:rsid w:val="00570942"/>
    <w:rsid w:val="0057532B"/>
    <w:rsid w:val="0057548F"/>
    <w:rsid w:val="0057555B"/>
    <w:rsid w:val="0058561C"/>
    <w:rsid w:val="00586534"/>
    <w:rsid w:val="005A39FC"/>
    <w:rsid w:val="005A52ED"/>
    <w:rsid w:val="005C0E95"/>
    <w:rsid w:val="005C6235"/>
    <w:rsid w:val="005D429E"/>
    <w:rsid w:val="005F34E0"/>
    <w:rsid w:val="0063227B"/>
    <w:rsid w:val="00632738"/>
    <w:rsid w:val="0063391F"/>
    <w:rsid w:val="00635A40"/>
    <w:rsid w:val="00640859"/>
    <w:rsid w:val="0065185E"/>
    <w:rsid w:val="00664E8D"/>
    <w:rsid w:val="006724B7"/>
    <w:rsid w:val="0068129E"/>
    <w:rsid w:val="006B00A6"/>
    <w:rsid w:val="006B1406"/>
    <w:rsid w:val="006D24A4"/>
    <w:rsid w:val="006D5918"/>
    <w:rsid w:val="006E4BBC"/>
    <w:rsid w:val="00707DD5"/>
    <w:rsid w:val="007102A8"/>
    <w:rsid w:val="00713D5B"/>
    <w:rsid w:val="00727E03"/>
    <w:rsid w:val="0073019C"/>
    <w:rsid w:val="00741D7F"/>
    <w:rsid w:val="007459A4"/>
    <w:rsid w:val="00745E37"/>
    <w:rsid w:val="00776B91"/>
    <w:rsid w:val="0078101B"/>
    <w:rsid w:val="00790EE0"/>
    <w:rsid w:val="007A1F92"/>
    <w:rsid w:val="007A74AB"/>
    <w:rsid w:val="007C1808"/>
    <w:rsid w:val="007E5201"/>
    <w:rsid w:val="00801971"/>
    <w:rsid w:val="008139EA"/>
    <w:rsid w:val="008238BF"/>
    <w:rsid w:val="008463FD"/>
    <w:rsid w:val="00854B01"/>
    <w:rsid w:val="00873E36"/>
    <w:rsid w:val="00877325"/>
    <w:rsid w:val="008A79A5"/>
    <w:rsid w:val="008B3DD7"/>
    <w:rsid w:val="008C05EF"/>
    <w:rsid w:val="008D07BF"/>
    <w:rsid w:val="008E46DA"/>
    <w:rsid w:val="008F18BA"/>
    <w:rsid w:val="00911C70"/>
    <w:rsid w:val="00913AFC"/>
    <w:rsid w:val="00931640"/>
    <w:rsid w:val="00945F67"/>
    <w:rsid w:val="009B2E43"/>
    <w:rsid w:val="009C18B7"/>
    <w:rsid w:val="009C54B0"/>
    <w:rsid w:val="009D1000"/>
    <w:rsid w:val="009D1F22"/>
    <w:rsid w:val="009D7409"/>
    <w:rsid w:val="009E5A1D"/>
    <w:rsid w:val="009F2616"/>
    <w:rsid w:val="00A21E81"/>
    <w:rsid w:val="00A40F57"/>
    <w:rsid w:val="00A7010F"/>
    <w:rsid w:val="00A730F2"/>
    <w:rsid w:val="00A8175C"/>
    <w:rsid w:val="00AA0DDE"/>
    <w:rsid w:val="00AD1FA5"/>
    <w:rsid w:val="00AD62EA"/>
    <w:rsid w:val="00B00FF5"/>
    <w:rsid w:val="00B01BD4"/>
    <w:rsid w:val="00B06773"/>
    <w:rsid w:val="00B06889"/>
    <w:rsid w:val="00B10C9B"/>
    <w:rsid w:val="00B14D06"/>
    <w:rsid w:val="00B14F4D"/>
    <w:rsid w:val="00B16E8C"/>
    <w:rsid w:val="00B1747D"/>
    <w:rsid w:val="00B22948"/>
    <w:rsid w:val="00B239A3"/>
    <w:rsid w:val="00B3071C"/>
    <w:rsid w:val="00B311D4"/>
    <w:rsid w:val="00B4067E"/>
    <w:rsid w:val="00B5418A"/>
    <w:rsid w:val="00B63317"/>
    <w:rsid w:val="00B66995"/>
    <w:rsid w:val="00B90929"/>
    <w:rsid w:val="00B929EE"/>
    <w:rsid w:val="00B96FBC"/>
    <w:rsid w:val="00BA3287"/>
    <w:rsid w:val="00BA6194"/>
    <w:rsid w:val="00BB0E41"/>
    <w:rsid w:val="00BB351A"/>
    <w:rsid w:val="00BB7115"/>
    <w:rsid w:val="00BC2794"/>
    <w:rsid w:val="00BC33CA"/>
    <w:rsid w:val="00BC76B6"/>
    <w:rsid w:val="00BD3151"/>
    <w:rsid w:val="00BD6082"/>
    <w:rsid w:val="00BF5ABD"/>
    <w:rsid w:val="00C10D83"/>
    <w:rsid w:val="00C22C54"/>
    <w:rsid w:val="00C26F18"/>
    <w:rsid w:val="00C31444"/>
    <w:rsid w:val="00C33124"/>
    <w:rsid w:val="00C40BDE"/>
    <w:rsid w:val="00C44BAA"/>
    <w:rsid w:val="00C76D13"/>
    <w:rsid w:val="00C934C3"/>
    <w:rsid w:val="00CA5D47"/>
    <w:rsid w:val="00CB1A1E"/>
    <w:rsid w:val="00CB7746"/>
    <w:rsid w:val="00CC2D23"/>
    <w:rsid w:val="00CE7C6B"/>
    <w:rsid w:val="00CF5474"/>
    <w:rsid w:val="00D25054"/>
    <w:rsid w:val="00D371A1"/>
    <w:rsid w:val="00D41768"/>
    <w:rsid w:val="00D439AF"/>
    <w:rsid w:val="00D566FF"/>
    <w:rsid w:val="00D71831"/>
    <w:rsid w:val="00D81305"/>
    <w:rsid w:val="00DA5A74"/>
    <w:rsid w:val="00DB1523"/>
    <w:rsid w:val="00DD5E49"/>
    <w:rsid w:val="00DE34D0"/>
    <w:rsid w:val="00E02298"/>
    <w:rsid w:val="00E04711"/>
    <w:rsid w:val="00E258B6"/>
    <w:rsid w:val="00E77A65"/>
    <w:rsid w:val="00EC6668"/>
    <w:rsid w:val="00EF023C"/>
    <w:rsid w:val="00F1561F"/>
    <w:rsid w:val="00F2245E"/>
    <w:rsid w:val="00F41A6A"/>
    <w:rsid w:val="00F62D78"/>
    <w:rsid w:val="00F7298D"/>
    <w:rsid w:val="00F822C4"/>
    <w:rsid w:val="00FA55B4"/>
    <w:rsid w:val="00FC1C4E"/>
    <w:rsid w:val="00FC21C9"/>
    <w:rsid w:val="00FD176F"/>
    <w:rsid w:val="00FF14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E049BCF"/>
  <w15:docId w15:val="{6F689AEA-887D-4649-9FDC-324F1091D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C21C9"/>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182C41"/>
    <w:rPr>
      <w:color w:val="0000FF" w:themeColor="hyperlink"/>
      <w:u w:val="single"/>
    </w:rPr>
  </w:style>
  <w:style w:type="paragraph" w:styleId="a5">
    <w:name w:val="List Paragraph"/>
    <w:basedOn w:val="a"/>
    <w:uiPriority w:val="34"/>
    <w:qFormat/>
    <w:rsid w:val="00C31444"/>
    <w:pPr>
      <w:ind w:left="720"/>
      <w:contextualSpacing/>
    </w:pPr>
  </w:style>
  <w:style w:type="paragraph" w:styleId="a6">
    <w:name w:val="Normal (Web)"/>
    <w:basedOn w:val="a"/>
    <w:uiPriority w:val="99"/>
    <w:rsid w:val="000654F9"/>
    <w:pPr>
      <w:spacing w:before="100" w:after="119" w:line="240" w:lineRule="auto"/>
    </w:pPr>
    <w:rPr>
      <w:rFonts w:ascii="Times New Roman" w:hAnsi="Times New Roman"/>
      <w:kern w:val="1"/>
      <w:sz w:val="24"/>
      <w:szCs w:val="20"/>
      <w:lang w:eastAsia="zh-CN"/>
    </w:rPr>
  </w:style>
  <w:style w:type="paragraph" w:styleId="a7">
    <w:name w:val="header"/>
    <w:basedOn w:val="a"/>
    <w:link w:val="a8"/>
    <w:uiPriority w:val="99"/>
    <w:unhideWhenUsed/>
    <w:rsid w:val="000654F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654F9"/>
    <w:rPr>
      <w:rFonts w:cs="Times New Roman"/>
    </w:rPr>
  </w:style>
  <w:style w:type="paragraph" w:styleId="a9">
    <w:name w:val="footer"/>
    <w:basedOn w:val="a"/>
    <w:link w:val="aa"/>
    <w:uiPriority w:val="99"/>
    <w:unhideWhenUsed/>
    <w:rsid w:val="000654F9"/>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654F9"/>
    <w:rPr>
      <w:rFonts w:cs="Times New Roman"/>
    </w:rPr>
  </w:style>
  <w:style w:type="character" w:styleId="ab">
    <w:name w:val="FollowedHyperlink"/>
    <w:basedOn w:val="a0"/>
    <w:uiPriority w:val="99"/>
    <w:semiHidden/>
    <w:unhideWhenUsed/>
    <w:rsid w:val="00B01BD4"/>
    <w:rPr>
      <w:color w:val="800080" w:themeColor="followedHyperlink"/>
      <w:u w:val="single"/>
    </w:rPr>
  </w:style>
  <w:style w:type="paragraph" w:styleId="ac">
    <w:name w:val="endnote text"/>
    <w:basedOn w:val="a"/>
    <w:link w:val="ad"/>
    <w:uiPriority w:val="99"/>
    <w:semiHidden/>
    <w:unhideWhenUsed/>
    <w:rsid w:val="000B14DA"/>
    <w:pPr>
      <w:spacing w:after="0" w:line="240" w:lineRule="auto"/>
    </w:pPr>
    <w:rPr>
      <w:sz w:val="20"/>
      <w:szCs w:val="20"/>
    </w:rPr>
  </w:style>
  <w:style w:type="character" w:customStyle="1" w:styleId="ad">
    <w:name w:val="Текст концевой сноски Знак"/>
    <w:basedOn w:val="a0"/>
    <w:link w:val="ac"/>
    <w:uiPriority w:val="99"/>
    <w:semiHidden/>
    <w:rsid w:val="000B14DA"/>
    <w:rPr>
      <w:rFonts w:cs="Times New Roman"/>
      <w:sz w:val="20"/>
      <w:szCs w:val="20"/>
    </w:rPr>
  </w:style>
  <w:style w:type="character" w:styleId="ae">
    <w:name w:val="endnote reference"/>
    <w:basedOn w:val="a0"/>
    <w:uiPriority w:val="99"/>
    <w:semiHidden/>
    <w:unhideWhenUsed/>
    <w:rsid w:val="000B14DA"/>
    <w:rPr>
      <w:vertAlign w:val="superscript"/>
    </w:rPr>
  </w:style>
  <w:style w:type="character" w:styleId="af">
    <w:name w:val="annotation reference"/>
    <w:basedOn w:val="a0"/>
    <w:uiPriority w:val="99"/>
    <w:semiHidden/>
    <w:unhideWhenUsed/>
    <w:rsid w:val="00B16E8C"/>
    <w:rPr>
      <w:sz w:val="16"/>
      <w:szCs w:val="16"/>
    </w:rPr>
  </w:style>
  <w:style w:type="paragraph" w:styleId="af0">
    <w:name w:val="annotation text"/>
    <w:basedOn w:val="a"/>
    <w:link w:val="af1"/>
    <w:uiPriority w:val="99"/>
    <w:semiHidden/>
    <w:unhideWhenUsed/>
    <w:rsid w:val="00B16E8C"/>
    <w:pPr>
      <w:spacing w:line="240" w:lineRule="auto"/>
    </w:pPr>
    <w:rPr>
      <w:sz w:val="20"/>
      <w:szCs w:val="20"/>
    </w:rPr>
  </w:style>
  <w:style w:type="character" w:customStyle="1" w:styleId="af1">
    <w:name w:val="Текст примечания Знак"/>
    <w:basedOn w:val="a0"/>
    <w:link w:val="af0"/>
    <w:uiPriority w:val="99"/>
    <w:semiHidden/>
    <w:rsid w:val="00B16E8C"/>
    <w:rPr>
      <w:rFonts w:cs="Times New Roman"/>
      <w:sz w:val="20"/>
      <w:szCs w:val="20"/>
    </w:rPr>
  </w:style>
  <w:style w:type="paragraph" w:styleId="af2">
    <w:name w:val="annotation subject"/>
    <w:basedOn w:val="af0"/>
    <w:next w:val="af0"/>
    <w:link w:val="af3"/>
    <w:uiPriority w:val="99"/>
    <w:semiHidden/>
    <w:unhideWhenUsed/>
    <w:rsid w:val="00B16E8C"/>
    <w:rPr>
      <w:b/>
      <w:bCs/>
    </w:rPr>
  </w:style>
  <w:style w:type="character" w:customStyle="1" w:styleId="af3">
    <w:name w:val="Тема примечания Знак"/>
    <w:basedOn w:val="af1"/>
    <w:link w:val="af2"/>
    <w:uiPriority w:val="99"/>
    <w:semiHidden/>
    <w:rsid w:val="00B16E8C"/>
    <w:rPr>
      <w:rFonts w:cs="Times New Roman"/>
      <w:b/>
      <w:bCs/>
      <w:sz w:val="20"/>
      <w:szCs w:val="20"/>
    </w:rPr>
  </w:style>
  <w:style w:type="paragraph" w:styleId="af4">
    <w:name w:val="Balloon Text"/>
    <w:basedOn w:val="a"/>
    <w:link w:val="af5"/>
    <w:uiPriority w:val="99"/>
    <w:semiHidden/>
    <w:unhideWhenUsed/>
    <w:rsid w:val="00B16E8C"/>
    <w:pPr>
      <w:spacing w:after="0" w:line="240" w:lineRule="auto"/>
    </w:pPr>
    <w:rPr>
      <w:rFonts w:ascii="Segoe UI" w:hAnsi="Segoe UI" w:cs="Segoe UI"/>
      <w:sz w:val="18"/>
      <w:szCs w:val="18"/>
    </w:rPr>
  </w:style>
  <w:style w:type="character" w:customStyle="1" w:styleId="af5">
    <w:name w:val="Текст выноски Знак"/>
    <w:basedOn w:val="a0"/>
    <w:link w:val="af4"/>
    <w:uiPriority w:val="99"/>
    <w:semiHidden/>
    <w:rsid w:val="00B16E8C"/>
    <w:rPr>
      <w:rFonts w:ascii="Segoe UI" w:hAnsi="Segoe UI" w:cs="Segoe UI"/>
      <w:sz w:val="18"/>
      <w:szCs w:val="18"/>
    </w:rPr>
  </w:style>
  <w:style w:type="paragraph" w:customStyle="1" w:styleId="ConsPlusNormal">
    <w:name w:val="ConsPlusNormal"/>
    <w:rsid w:val="00A8175C"/>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docdata">
    <w:name w:val="docdata"/>
    <w:aliases w:val="docy,v5,2243,bqiaagaaeyqcaaagiaiaaaoqbgaabbggaaaaaaaaaaaaaaaaaaaaaaaaaaaaaaaaaaaaaaaaaaaaaaaaaaaaaaaaaaaaaaaaaaaaaaaaaaaaaaaaaaaaaaaaaaaaaaaaaaaaaaaaaaaaaaaaaaaaaaaaaaaaaaaaaaaaaaaaaaaaaaaaaaaaaaaaaaaaaaaaaaaaaaaaaaaaaaaaaaaaaaaaaaaaaaaaaaaaaaa"/>
    <w:basedOn w:val="a0"/>
    <w:rsid w:val="00713D5B"/>
    <w:rPr>
      <w:rFonts w:cs="Times New Roman"/>
    </w:rPr>
  </w:style>
  <w:style w:type="paragraph" w:customStyle="1" w:styleId="Nra">
    <w:name w:val="N*r*a*"/>
    <w:uiPriority w:val="99"/>
    <w:qFormat/>
    <w:rsid w:val="00713D5B"/>
    <w:pPr>
      <w:widowControl w:val="0"/>
      <w:autoSpaceDE w:val="0"/>
      <w:autoSpaceDN w:val="0"/>
      <w:adjustRightInd w:val="0"/>
      <w:spacing w:after="160" w:line="259" w:lineRule="auto"/>
    </w:pPr>
    <w:rPr>
      <w:rFonts w:ascii="C*l*b*i" w:hAnsi="C*l*b*i" w:cs="C*l*b*i"/>
      <w:lang w:eastAsia="ru-RU"/>
    </w:rPr>
  </w:style>
  <w:style w:type="paragraph" w:customStyle="1" w:styleId="Haig2">
    <w:name w:val="H*a*i*g*2"/>
    <w:basedOn w:val="Nra"/>
    <w:next w:val="Nra"/>
    <w:link w:val="Haig2Ca"/>
    <w:uiPriority w:val="99"/>
    <w:unhideWhenUsed/>
    <w:qFormat/>
    <w:rsid w:val="00E02298"/>
    <w:pPr>
      <w:keepNext/>
      <w:keepLines/>
      <w:spacing w:before="360" w:after="200" w:line="240" w:lineRule="auto"/>
      <w:outlineLvl w:val="1"/>
    </w:pPr>
    <w:rPr>
      <w:rFonts w:ascii="A*i*l" w:hAnsi="A*i*l" w:cs="A*i*l"/>
      <w:sz w:val="34"/>
      <w:szCs w:val="34"/>
    </w:rPr>
  </w:style>
  <w:style w:type="character" w:customStyle="1" w:styleId="Haig2Ca">
    <w:name w:val="H*a*i*g*2*C*a*"/>
    <w:basedOn w:val="a0"/>
    <w:link w:val="Haig2"/>
    <w:uiPriority w:val="99"/>
    <w:locked/>
    <w:rsid w:val="00E02298"/>
    <w:rPr>
      <w:rFonts w:ascii="A*i*l" w:hAnsi="A*i*l" w:cs="A*i*l"/>
      <w:sz w:val="34"/>
      <w:szCs w:val="3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7515">
      <w:bodyDiv w:val="1"/>
      <w:marLeft w:val="0"/>
      <w:marRight w:val="0"/>
      <w:marTop w:val="0"/>
      <w:marBottom w:val="0"/>
      <w:divBdr>
        <w:top w:val="none" w:sz="0" w:space="0" w:color="auto"/>
        <w:left w:val="none" w:sz="0" w:space="0" w:color="auto"/>
        <w:bottom w:val="none" w:sz="0" w:space="0" w:color="auto"/>
        <w:right w:val="none" w:sz="0" w:space="0" w:color="auto"/>
      </w:divBdr>
    </w:div>
    <w:div w:id="27219598">
      <w:bodyDiv w:val="1"/>
      <w:marLeft w:val="0"/>
      <w:marRight w:val="0"/>
      <w:marTop w:val="0"/>
      <w:marBottom w:val="0"/>
      <w:divBdr>
        <w:top w:val="none" w:sz="0" w:space="0" w:color="auto"/>
        <w:left w:val="none" w:sz="0" w:space="0" w:color="auto"/>
        <w:bottom w:val="none" w:sz="0" w:space="0" w:color="auto"/>
        <w:right w:val="none" w:sz="0" w:space="0" w:color="auto"/>
      </w:divBdr>
    </w:div>
    <w:div w:id="30502256">
      <w:bodyDiv w:val="1"/>
      <w:marLeft w:val="0"/>
      <w:marRight w:val="0"/>
      <w:marTop w:val="0"/>
      <w:marBottom w:val="0"/>
      <w:divBdr>
        <w:top w:val="none" w:sz="0" w:space="0" w:color="auto"/>
        <w:left w:val="none" w:sz="0" w:space="0" w:color="auto"/>
        <w:bottom w:val="none" w:sz="0" w:space="0" w:color="auto"/>
        <w:right w:val="none" w:sz="0" w:space="0" w:color="auto"/>
      </w:divBdr>
      <w:divsChild>
        <w:div w:id="754013140">
          <w:marLeft w:val="0"/>
          <w:marRight w:val="0"/>
          <w:marTop w:val="0"/>
          <w:marBottom w:val="0"/>
          <w:divBdr>
            <w:top w:val="none" w:sz="0" w:space="0" w:color="auto"/>
            <w:left w:val="none" w:sz="0" w:space="0" w:color="auto"/>
            <w:bottom w:val="none" w:sz="0" w:space="0" w:color="auto"/>
            <w:right w:val="none" w:sz="0" w:space="0" w:color="auto"/>
          </w:divBdr>
        </w:div>
        <w:div w:id="427967913">
          <w:marLeft w:val="0"/>
          <w:marRight w:val="0"/>
          <w:marTop w:val="0"/>
          <w:marBottom w:val="0"/>
          <w:divBdr>
            <w:top w:val="none" w:sz="0" w:space="0" w:color="auto"/>
            <w:left w:val="none" w:sz="0" w:space="0" w:color="auto"/>
            <w:bottom w:val="none" w:sz="0" w:space="0" w:color="auto"/>
            <w:right w:val="none" w:sz="0" w:space="0" w:color="auto"/>
          </w:divBdr>
        </w:div>
        <w:div w:id="963388002">
          <w:marLeft w:val="0"/>
          <w:marRight w:val="0"/>
          <w:marTop w:val="0"/>
          <w:marBottom w:val="0"/>
          <w:divBdr>
            <w:top w:val="none" w:sz="0" w:space="0" w:color="auto"/>
            <w:left w:val="none" w:sz="0" w:space="0" w:color="auto"/>
            <w:bottom w:val="none" w:sz="0" w:space="0" w:color="auto"/>
            <w:right w:val="none" w:sz="0" w:space="0" w:color="auto"/>
          </w:divBdr>
        </w:div>
        <w:div w:id="1162818395">
          <w:marLeft w:val="0"/>
          <w:marRight w:val="0"/>
          <w:marTop w:val="0"/>
          <w:marBottom w:val="0"/>
          <w:divBdr>
            <w:top w:val="none" w:sz="0" w:space="0" w:color="auto"/>
            <w:left w:val="none" w:sz="0" w:space="0" w:color="auto"/>
            <w:bottom w:val="none" w:sz="0" w:space="0" w:color="auto"/>
            <w:right w:val="none" w:sz="0" w:space="0" w:color="auto"/>
          </w:divBdr>
        </w:div>
        <w:div w:id="328144496">
          <w:marLeft w:val="0"/>
          <w:marRight w:val="0"/>
          <w:marTop w:val="0"/>
          <w:marBottom w:val="0"/>
          <w:divBdr>
            <w:top w:val="none" w:sz="0" w:space="0" w:color="auto"/>
            <w:left w:val="none" w:sz="0" w:space="0" w:color="auto"/>
            <w:bottom w:val="none" w:sz="0" w:space="0" w:color="auto"/>
            <w:right w:val="none" w:sz="0" w:space="0" w:color="auto"/>
          </w:divBdr>
        </w:div>
        <w:div w:id="1623611041">
          <w:marLeft w:val="0"/>
          <w:marRight w:val="0"/>
          <w:marTop w:val="0"/>
          <w:marBottom w:val="0"/>
          <w:divBdr>
            <w:top w:val="none" w:sz="0" w:space="0" w:color="auto"/>
            <w:left w:val="none" w:sz="0" w:space="0" w:color="auto"/>
            <w:bottom w:val="none" w:sz="0" w:space="0" w:color="auto"/>
            <w:right w:val="none" w:sz="0" w:space="0" w:color="auto"/>
          </w:divBdr>
        </w:div>
        <w:div w:id="2026786289">
          <w:marLeft w:val="0"/>
          <w:marRight w:val="0"/>
          <w:marTop w:val="0"/>
          <w:marBottom w:val="0"/>
          <w:divBdr>
            <w:top w:val="none" w:sz="0" w:space="0" w:color="auto"/>
            <w:left w:val="none" w:sz="0" w:space="0" w:color="auto"/>
            <w:bottom w:val="none" w:sz="0" w:space="0" w:color="auto"/>
            <w:right w:val="none" w:sz="0" w:space="0" w:color="auto"/>
          </w:divBdr>
        </w:div>
        <w:div w:id="239876530">
          <w:marLeft w:val="0"/>
          <w:marRight w:val="0"/>
          <w:marTop w:val="0"/>
          <w:marBottom w:val="0"/>
          <w:divBdr>
            <w:top w:val="none" w:sz="0" w:space="0" w:color="auto"/>
            <w:left w:val="none" w:sz="0" w:space="0" w:color="auto"/>
            <w:bottom w:val="none" w:sz="0" w:space="0" w:color="auto"/>
            <w:right w:val="none" w:sz="0" w:space="0" w:color="auto"/>
          </w:divBdr>
        </w:div>
        <w:div w:id="2092702329">
          <w:marLeft w:val="0"/>
          <w:marRight w:val="0"/>
          <w:marTop w:val="0"/>
          <w:marBottom w:val="0"/>
          <w:divBdr>
            <w:top w:val="none" w:sz="0" w:space="0" w:color="auto"/>
            <w:left w:val="none" w:sz="0" w:space="0" w:color="auto"/>
            <w:bottom w:val="none" w:sz="0" w:space="0" w:color="auto"/>
            <w:right w:val="none" w:sz="0" w:space="0" w:color="auto"/>
          </w:divBdr>
        </w:div>
        <w:div w:id="1606385595">
          <w:marLeft w:val="0"/>
          <w:marRight w:val="0"/>
          <w:marTop w:val="0"/>
          <w:marBottom w:val="0"/>
          <w:divBdr>
            <w:top w:val="none" w:sz="0" w:space="0" w:color="auto"/>
            <w:left w:val="none" w:sz="0" w:space="0" w:color="auto"/>
            <w:bottom w:val="none" w:sz="0" w:space="0" w:color="auto"/>
            <w:right w:val="none" w:sz="0" w:space="0" w:color="auto"/>
          </w:divBdr>
        </w:div>
        <w:div w:id="393620814">
          <w:marLeft w:val="0"/>
          <w:marRight w:val="0"/>
          <w:marTop w:val="0"/>
          <w:marBottom w:val="0"/>
          <w:divBdr>
            <w:top w:val="none" w:sz="0" w:space="0" w:color="auto"/>
            <w:left w:val="none" w:sz="0" w:space="0" w:color="auto"/>
            <w:bottom w:val="none" w:sz="0" w:space="0" w:color="auto"/>
            <w:right w:val="none" w:sz="0" w:space="0" w:color="auto"/>
          </w:divBdr>
        </w:div>
        <w:div w:id="2047678867">
          <w:marLeft w:val="0"/>
          <w:marRight w:val="0"/>
          <w:marTop w:val="0"/>
          <w:marBottom w:val="0"/>
          <w:divBdr>
            <w:top w:val="none" w:sz="0" w:space="0" w:color="auto"/>
            <w:left w:val="none" w:sz="0" w:space="0" w:color="auto"/>
            <w:bottom w:val="none" w:sz="0" w:space="0" w:color="auto"/>
            <w:right w:val="none" w:sz="0" w:space="0" w:color="auto"/>
          </w:divBdr>
        </w:div>
        <w:div w:id="17321621">
          <w:marLeft w:val="0"/>
          <w:marRight w:val="0"/>
          <w:marTop w:val="0"/>
          <w:marBottom w:val="0"/>
          <w:divBdr>
            <w:top w:val="none" w:sz="0" w:space="0" w:color="auto"/>
            <w:left w:val="none" w:sz="0" w:space="0" w:color="auto"/>
            <w:bottom w:val="none" w:sz="0" w:space="0" w:color="auto"/>
            <w:right w:val="none" w:sz="0" w:space="0" w:color="auto"/>
          </w:divBdr>
        </w:div>
      </w:divsChild>
    </w:div>
    <w:div w:id="42028806">
      <w:bodyDiv w:val="1"/>
      <w:marLeft w:val="0"/>
      <w:marRight w:val="0"/>
      <w:marTop w:val="0"/>
      <w:marBottom w:val="0"/>
      <w:divBdr>
        <w:top w:val="none" w:sz="0" w:space="0" w:color="auto"/>
        <w:left w:val="none" w:sz="0" w:space="0" w:color="auto"/>
        <w:bottom w:val="none" w:sz="0" w:space="0" w:color="auto"/>
        <w:right w:val="none" w:sz="0" w:space="0" w:color="auto"/>
      </w:divBdr>
      <w:divsChild>
        <w:div w:id="1690641812">
          <w:marLeft w:val="0"/>
          <w:marRight w:val="0"/>
          <w:marTop w:val="0"/>
          <w:marBottom w:val="0"/>
          <w:divBdr>
            <w:top w:val="none" w:sz="0" w:space="0" w:color="auto"/>
            <w:left w:val="none" w:sz="0" w:space="0" w:color="auto"/>
            <w:bottom w:val="none" w:sz="0" w:space="0" w:color="auto"/>
            <w:right w:val="none" w:sz="0" w:space="0" w:color="auto"/>
          </w:divBdr>
        </w:div>
        <w:div w:id="1427727040">
          <w:marLeft w:val="0"/>
          <w:marRight w:val="0"/>
          <w:marTop w:val="0"/>
          <w:marBottom w:val="0"/>
          <w:divBdr>
            <w:top w:val="none" w:sz="0" w:space="0" w:color="auto"/>
            <w:left w:val="none" w:sz="0" w:space="0" w:color="auto"/>
            <w:bottom w:val="none" w:sz="0" w:space="0" w:color="auto"/>
            <w:right w:val="none" w:sz="0" w:space="0" w:color="auto"/>
          </w:divBdr>
        </w:div>
        <w:div w:id="782311259">
          <w:marLeft w:val="0"/>
          <w:marRight w:val="0"/>
          <w:marTop w:val="0"/>
          <w:marBottom w:val="0"/>
          <w:divBdr>
            <w:top w:val="none" w:sz="0" w:space="0" w:color="auto"/>
            <w:left w:val="none" w:sz="0" w:space="0" w:color="auto"/>
            <w:bottom w:val="none" w:sz="0" w:space="0" w:color="auto"/>
            <w:right w:val="none" w:sz="0" w:space="0" w:color="auto"/>
          </w:divBdr>
        </w:div>
        <w:div w:id="1757166981">
          <w:marLeft w:val="0"/>
          <w:marRight w:val="0"/>
          <w:marTop w:val="0"/>
          <w:marBottom w:val="0"/>
          <w:divBdr>
            <w:top w:val="none" w:sz="0" w:space="0" w:color="auto"/>
            <w:left w:val="none" w:sz="0" w:space="0" w:color="auto"/>
            <w:bottom w:val="none" w:sz="0" w:space="0" w:color="auto"/>
            <w:right w:val="none" w:sz="0" w:space="0" w:color="auto"/>
          </w:divBdr>
        </w:div>
        <w:div w:id="1483811019">
          <w:marLeft w:val="0"/>
          <w:marRight w:val="0"/>
          <w:marTop w:val="0"/>
          <w:marBottom w:val="0"/>
          <w:divBdr>
            <w:top w:val="none" w:sz="0" w:space="0" w:color="auto"/>
            <w:left w:val="none" w:sz="0" w:space="0" w:color="auto"/>
            <w:bottom w:val="none" w:sz="0" w:space="0" w:color="auto"/>
            <w:right w:val="none" w:sz="0" w:space="0" w:color="auto"/>
          </w:divBdr>
        </w:div>
        <w:div w:id="2041121473">
          <w:marLeft w:val="0"/>
          <w:marRight w:val="0"/>
          <w:marTop w:val="0"/>
          <w:marBottom w:val="0"/>
          <w:divBdr>
            <w:top w:val="none" w:sz="0" w:space="0" w:color="auto"/>
            <w:left w:val="none" w:sz="0" w:space="0" w:color="auto"/>
            <w:bottom w:val="none" w:sz="0" w:space="0" w:color="auto"/>
            <w:right w:val="none" w:sz="0" w:space="0" w:color="auto"/>
          </w:divBdr>
        </w:div>
        <w:div w:id="605310739">
          <w:marLeft w:val="0"/>
          <w:marRight w:val="0"/>
          <w:marTop w:val="0"/>
          <w:marBottom w:val="0"/>
          <w:divBdr>
            <w:top w:val="none" w:sz="0" w:space="0" w:color="auto"/>
            <w:left w:val="none" w:sz="0" w:space="0" w:color="auto"/>
            <w:bottom w:val="none" w:sz="0" w:space="0" w:color="auto"/>
            <w:right w:val="none" w:sz="0" w:space="0" w:color="auto"/>
          </w:divBdr>
        </w:div>
        <w:div w:id="751926673">
          <w:marLeft w:val="0"/>
          <w:marRight w:val="0"/>
          <w:marTop w:val="0"/>
          <w:marBottom w:val="0"/>
          <w:divBdr>
            <w:top w:val="none" w:sz="0" w:space="0" w:color="auto"/>
            <w:left w:val="none" w:sz="0" w:space="0" w:color="auto"/>
            <w:bottom w:val="none" w:sz="0" w:space="0" w:color="auto"/>
            <w:right w:val="none" w:sz="0" w:space="0" w:color="auto"/>
          </w:divBdr>
        </w:div>
        <w:div w:id="556627162">
          <w:marLeft w:val="0"/>
          <w:marRight w:val="0"/>
          <w:marTop w:val="0"/>
          <w:marBottom w:val="0"/>
          <w:divBdr>
            <w:top w:val="none" w:sz="0" w:space="0" w:color="auto"/>
            <w:left w:val="none" w:sz="0" w:space="0" w:color="auto"/>
            <w:bottom w:val="none" w:sz="0" w:space="0" w:color="auto"/>
            <w:right w:val="none" w:sz="0" w:space="0" w:color="auto"/>
          </w:divBdr>
        </w:div>
        <w:div w:id="970474638">
          <w:marLeft w:val="0"/>
          <w:marRight w:val="0"/>
          <w:marTop w:val="0"/>
          <w:marBottom w:val="0"/>
          <w:divBdr>
            <w:top w:val="none" w:sz="0" w:space="0" w:color="auto"/>
            <w:left w:val="none" w:sz="0" w:space="0" w:color="auto"/>
            <w:bottom w:val="none" w:sz="0" w:space="0" w:color="auto"/>
            <w:right w:val="none" w:sz="0" w:space="0" w:color="auto"/>
          </w:divBdr>
        </w:div>
        <w:div w:id="1534538271">
          <w:marLeft w:val="0"/>
          <w:marRight w:val="0"/>
          <w:marTop w:val="0"/>
          <w:marBottom w:val="0"/>
          <w:divBdr>
            <w:top w:val="none" w:sz="0" w:space="0" w:color="auto"/>
            <w:left w:val="none" w:sz="0" w:space="0" w:color="auto"/>
            <w:bottom w:val="none" w:sz="0" w:space="0" w:color="auto"/>
            <w:right w:val="none" w:sz="0" w:space="0" w:color="auto"/>
          </w:divBdr>
        </w:div>
        <w:div w:id="1811243165">
          <w:marLeft w:val="0"/>
          <w:marRight w:val="0"/>
          <w:marTop w:val="0"/>
          <w:marBottom w:val="0"/>
          <w:divBdr>
            <w:top w:val="none" w:sz="0" w:space="0" w:color="auto"/>
            <w:left w:val="none" w:sz="0" w:space="0" w:color="auto"/>
            <w:bottom w:val="none" w:sz="0" w:space="0" w:color="auto"/>
            <w:right w:val="none" w:sz="0" w:space="0" w:color="auto"/>
          </w:divBdr>
        </w:div>
        <w:div w:id="2006593743">
          <w:marLeft w:val="0"/>
          <w:marRight w:val="0"/>
          <w:marTop w:val="0"/>
          <w:marBottom w:val="0"/>
          <w:divBdr>
            <w:top w:val="none" w:sz="0" w:space="0" w:color="auto"/>
            <w:left w:val="none" w:sz="0" w:space="0" w:color="auto"/>
            <w:bottom w:val="none" w:sz="0" w:space="0" w:color="auto"/>
            <w:right w:val="none" w:sz="0" w:space="0" w:color="auto"/>
          </w:divBdr>
        </w:div>
      </w:divsChild>
    </w:div>
    <w:div w:id="50004067">
      <w:bodyDiv w:val="1"/>
      <w:marLeft w:val="0"/>
      <w:marRight w:val="0"/>
      <w:marTop w:val="0"/>
      <w:marBottom w:val="0"/>
      <w:divBdr>
        <w:top w:val="none" w:sz="0" w:space="0" w:color="auto"/>
        <w:left w:val="none" w:sz="0" w:space="0" w:color="auto"/>
        <w:bottom w:val="none" w:sz="0" w:space="0" w:color="auto"/>
        <w:right w:val="none" w:sz="0" w:space="0" w:color="auto"/>
      </w:divBdr>
    </w:div>
    <w:div w:id="59985243">
      <w:bodyDiv w:val="1"/>
      <w:marLeft w:val="0"/>
      <w:marRight w:val="0"/>
      <w:marTop w:val="0"/>
      <w:marBottom w:val="0"/>
      <w:divBdr>
        <w:top w:val="none" w:sz="0" w:space="0" w:color="auto"/>
        <w:left w:val="none" w:sz="0" w:space="0" w:color="auto"/>
        <w:bottom w:val="none" w:sz="0" w:space="0" w:color="auto"/>
        <w:right w:val="none" w:sz="0" w:space="0" w:color="auto"/>
      </w:divBdr>
    </w:div>
    <w:div w:id="72506426">
      <w:bodyDiv w:val="1"/>
      <w:marLeft w:val="0"/>
      <w:marRight w:val="0"/>
      <w:marTop w:val="0"/>
      <w:marBottom w:val="0"/>
      <w:divBdr>
        <w:top w:val="none" w:sz="0" w:space="0" w:color="auto"/>
        <w:left w:val="none" w:sz="0" w:space="0" w:color="auto"/>
        <w:bottom w:val="none" w:sz="0" w:space="0" w:color="auto"/>
        <w:right w:val="none" w:sz="0" w:space="0" w:color="auto"/>
      </w:divBdr>
    </w:div>
    <w:div w:id="102385426">
      <w:bodyDiv w:val="1"/>
      <w:marLeft w:val="0"/>
      <w:marRight w:val="0"/>
      <w:marTop w:val="0"/>
      <w:marBottom w:val="0"/>
      <w:divBdr>
        <w:top w:val="none" w:sz="0" w:space="0" w:color="auto"/>
        <w:left w:val="none" w:sz="0" w:space="0" w:color="auto"/>
        <w:bottom w:val="none" w:sz="0" w:space="0" w:color="auto"/>
        <w:right w:val="none" w:sz="0" w:space="0" w:color="auto"/>
      </w:divBdr>
    </w:div>
    <w:div w:id="104883907">
      <w:bodyDiv w:val="1"/>
      <w:marLeft w:val="0"/>
      <w:marRight w:val="0"/>
      <w:marTop w:val="0"/>
      <w:marBottom w:val="0"/>
      <w:divBdr>
        <w:top w:val="none" w:sz="0" w:space="0" w:color="auto"/>
        <w:left w:val="none" w:sz="0" w:space="0" w:color="auto"/>
        <w:bottom w:val="none" w:sz="0" w:space="0" w:color="auto"/>
        <w:right w:val="none" w:sz="0" w:space="0" w:color="auto"/>
      </w:divBdr>
    </w:div>
    <w:div w:id="120735545">
      <w:bodyDiv w:val="1"/>
      <w:marLeft w:val="0"/>
      <w:marRight w:val="0"/>
      <w:marTop w:val="0"/>
      <w:marBottom w:val="0"/>
      <w:divBdr>
        <w:top w:val="none" w:sz="0" w:space="0" w:color="auto"/>
        <w:left w:val="none" w:sz="0" w:space="0" w:color="auto"/>
        <w:bottom w:val="none" w:sz="0" w:space="0" w:color="auto"/>
        <w:right w:val="none" w:sz="0" w:space="0" w:color="auto"/>
      </w:divBdr>
    </w:div>
    <w:div w:id="134641696">
      <w:bodyDiv w:val="1"/>
      <w:marLeft w:val="0"/>
      <w:marRight w:val="0"/>
      <w:marTop w:val="0"/>
      <w:marBottom w:val="0"/>
      <w:divBdr>
        <w:top w:val="none" w:sz="0" w:space="0" w:color="auto"/>
        <w:left w:val="none" w:sz="0" w:space="0" w:color="auto"/>
        <w:bottom w:val="none" w:sz="0" w:space="0" w:color="auto"/>
        <w:right w:val="none" w:sz="0" w:space="0" w:color="auto"/>
      </w:divBdr>
    </w:div>
    <w:div w:id="144472707">
      <w:bodyDiv w:val="1"/>
      <w:marLeft w:val="0"/>
      <w:marRight w:val="0"/>
      <w:marTop w:val="0"/>
      <w:marBottom w:val="0"/>
      <w:divBdr>
        <w:top w:val="none" w:sz="0" w:space="0" w:color="auto"/>
        <w:left w:val="none" w:sz="0" w:space="0" w:color="auto"/>
        <w:bottom w:val="none" w:sz="0" w:space="0" w:color="auto"/>
        <w:right w:val="none" w:sz="0" w:space="0" w:color="auto"/>
      </w:divBdr>
    </w:div>
    <w:div w:id="156579260">
      <w:bodyDiv w:val="1"/>
      <w:marLeft w:val="0"/>
      <w:marRight w:val="0"/>
      <w:marTop w:val="0"/>
      <w:marBottom w:val="0"/>
      <w:divBdr>
        <w:top w:val="none" w:sz="0" w:space="0" w:color="auto"/>
        <w:left w:val="none" w:sz="0" w:space="0" w:color="auto"/>
        <w:bottom w:val="none" w:sz="0" w:space="0" w:color="auto"/>
        <w:right w:val="none" w:sz="0" w:space="0" w:color="auto"/>
      </w:divBdr>
    </w:div>
    <w:div w:id="180825635">
      <w:bodyDiv w:val="1"/>
      <w:marLeft w:val="0"/>
      <w:marRight w:val="0"/>
      <w:marTop w:val="0"/>
      <w:marBottom w:val="0"/>
      <w:divBdr>
        <w:top w:val="none" w:sz="0" w:space="0" w:color="auto"/>
        <w:left w:val="none" w:sz="0" w:space="0" w:color="auto"/>
        <w:bottom w:val="none" w:sz="0" w:space="0" w:color="auto"/>
        <w:right w:val="none" w:sz="0" w:space="0" w:color="auto"/>
      </w:divBdr>
    </w:div>
    <w:div w:id="187721737">
      <w:bodyDiv w:val="1"/>
      <w:marLeft w:val="0"/>
      <w:marRight w:val="0"/>
      <w:marTop w:val="0"/>
      <w:marBottom w:val="0"/>
      <w:divBdr>
        <w:top w:val="none" w:sz="0" w:space="0" w:color="auto"/>
        <w:left w:val="none" w:sz="0" w:space="0" w:color="auto"/>
        <w:bottom w:val="none" w:sz="0" w:space="0" w:color="auto"/>
        <w:right w:val="none" w:sz="0" w:space="0" w:color="auto"/>
      </w:divBdr>
    </w:div>
    <w:div w:id="222719301">
      <w:bodyDiv w:val="1"/>
      <w:marLeft w:val="0"/>
      <w:marRight w:val="0"/>
      <w:marTop w:val="0"/>
      <w:marBottom w:val="0"/>
      <w:divBdr>
        <w:top w:val="none" w:sz="0" w:space="0" w:color="auto"/>
        <w:left w:val="none" w:sz="0" w:space="0" w:color="auto"/>
        <w:bottom w:val="none" w:sz="0" w:space="0" w:color="auto"/>
        <w:right w:val="none" w:sz="0" w:space="0" w:color="auto"/>
      </w:divBdr>
    </w:div>
    <w:div w:id="223378260">
      <w:bodyDiv w:val="1"/>
      <w:marLeft w:val="0"/>
      <w:marRight w:val="0"/>
      <w:marTop w:val="0"/>
      <w:marBottom w:val="0"/>
      <w:divBdr>
        <w:top w:val="none" w:sz="0" w:space="0" w:color="auto"/>
        <w:left w:val="none" w:sz="0" w:space="0" w:color="auto"/>
        <w:bottom w:val="none" w:sz="0" w:space="0" w:color="auto"/>
        <w:right w:val="none" w:sz="0" w:space="0" w:color="auto"/>
      </w:divBdr>
    </w:div>
    <w:div w:id="251625229">
      <w:bodyDiv w:val="1"/>
      <w:marLeft w:val="0"/>
      <w:marRight w:val="0"/>
      <w:marTop w:val="0"/>
      <w:marBottom w:val="0"/>
      <w:divBdr>
        <w:top w:val="none" w:sz="0" w:space="0" w:color="auto"/>
        <w:left w:val="none" w:sz="0" w:space="0" w:color="auto"/>
        <w:bottom w:val="none" w:sz="0" w:space="0" w:color="auto"/>
        <w:right w:val="none" w:sz="0" w:space="0" w:color="auto"/>
      </w:divBdr>
    </w:div>
    <w:div w:id="252010805">
      <w:bodyDiv w:val="1"/>
      <w:marLeft w:val="0"/>
      <w:marRight w:val="0"/>
      <w:marTop w:val="0"/>
      <w:marBottom w:val="0"/>
      <w:divBdr>
        <w:top w:val="none" w:sz="0" w:space="0" w:color="auto"/>
        <w:left w:val="none" w:sz="0" w:space="0" w:color="auto"/>
        <w:bottom w:val="none" w:sz="0" w:space="0" w:color="auto"/>
        <w:right w:val="none" w:sz="0" w:space="0" w:color="auto"/>
      </w:divBdr>
    </w:div>
    <w:div w:id="254632695">
      <w:bodyDiv w:val="1"/>
      <w:marLeft w:val="0"/>
      <w:marRight w:val="0"/>
      <w:marTop w:val="0"/>
      <w:marBottom w:val="0"/>
      <w:divBdr>
        <w:top w:val="none" w:sz="0" w:space="0" w:color="auto"/>
        <w:left w:val="none" w:sz="0" w:space="0" w:color="auto"/>
        <w:bottom w:val="none" w:sz="0" w:space="0" w:color="auto"/>
        <w:right w:val="none" w:sz="0" w:space="0" w:color="auto"/>
      </w:divBdr>
    </w:div>
    <w:div w:id="271674245">
      <w:bodyDiv w:val="1"/>
      <w:marLeft w:val="0"/>
      <w:marRight w:val="0"/>
      <w:marTop w:val="0"/>
      <w:marBottom w:val="0"/>
      <w:divBdr>
        <w:top w:val="none" w:sz="0" w:space="0" w:color="auto"/>
        <w:left w:val="none" w:sz="0" w:space="0" w:color="auto"/>
        <w:bottom w:val="none" w:sz="0" w:space="0" w:color="auto"/>
        <w:right w:val="none" w:sz="0" w:space="0" w:color="auto"/>
      </w:divBdr>
    </w:div>
    <w:div w:id="288167378">
      <w:bodyDiv w:val="1"/>
      <w:marLeft w:val="0"/>
      <w:marRight w:val="0"/>
      <w:marTop w:val="0"/>
      <w:marBottom w:val="0"/>
      <w:divBdr>
        <w:top w:val="none" w:sz="0" w:space="0" w:color="auto"/>
        <w:left w:val="none" w:sz="0" w:space="0" w:color="auto"/>
        <w:bottom w:val="none" w:sz="0" w:space="0" w:color="auto"/>
        <w:right w:val="none" w:sz="0" w:space="0" w:color="auto"/>
      </w:divBdr>
    </w:div>
    <w:div w:id="290550639">
      <w:bodyDiv w:val="1"/>
      <w:marLeft w:val="0"/>
      <w:marRight w:val="0"/>
      <w:marTop w:val="0"/>
      <w:marBottom w:val="0"/>
      <w:divBdr>
        <w:top w:val="none" w:sz="0" w:space="0" w:color="auto"/>
        <w:left w:val="none" w:sz="0" w:space="0" w:color="auto"/>
        <w:bottom w:val="none" w:sz="0" w:space="0" w:color="auto"/>
        <w:right w:val="none" w:sz="0" w:space="0" w:color="auto"/>
      </w:divBdr>
    </w:div>
    <w:div w:id="315493353">
      <w:bodyDiv w:val="1"/>
      <w:marLeft w:val="0"/>
      <w:marRight w:val="0"/>
      <w:marTop w:val="0"/>
      <w:marBottom w:val="0"/>
      <w:divBdr>
        <w:top w:val="none" w:sz="0" w:space="0" w:color="auto"/>
        <w:left w:val="none" w:sz="0" w:space="0" w:color="auto"/>
        <w:bottom w:val="none" w:sz="0" w:space="0" w:color="auto"/>
        <w:right w:val="none" w:sz="0" w:space="0" w:color="auto"/>
      </w:divBdr>
    </w:div>
    <w:div w:id="339508811">
      <w:bodyDiv w:val="1"/>
      <w:marLeft w:val="0"/>
      <w:marRight w:val="0"/>
      <w:marTop w:val="0"/>
      <w:marBottom w:val="0"/>
      <w:divBdr>
        <w:top w:val="none" w:sz="0" w:space="0" w:color="auto"/>
        <w:left w:val="none" w:sz="0" w:space="0" w:color="auto"/>
        <w:bottom w:val="none" w:sz="0" w:space="0" w:color="auto"/>
        <w:right w:val="none" w:sz="0" w:space="0" w:color="auto"/>
      </w:divBdr>
    </w:div>
    <w:div w:id="340861403">
      <w:bodyDiv w:val="1"/>
      <w:marLeft w:val="0"/>
      <w:marRight w:val="0"/>
      <w:marTop w:val="0"/>
      <w:marBottom w:val="0"/>
      <w:divBdr>
        <w:top w:val="none" w:sz="0" w:space="0" w:color="auto"/>
        <w:left w:val="none" w:sz="0" w:space="0" w:color="auto"/>
        <w:bottom w:val="none" w:sz="0" w:space="0" w:color="auto"/>
        <w:right w:val="none" w:sz="0" w:space="0" w:color="auto"/>
      </w:divBdr>
    </w:div>
    <w:div w:id="341206762">
      <w:bodyDiv w:val="1"/>
      <w:marLeft w:val="0"/>
      <w:marRight w:val="0"/>
      <w:marTop w:val="0"/>
      <w:marBottom w:val="0"/>
      <w:divBdr>
        <w:top w:val="none" w:sz="0" w:space="0" w:color="auto"/>
        <w:left w:val="none" w:sz="0" w:space="0" w:color="auto"/>
        <w:bottom w:val="none" w:sz="0" w:space="0" w:color="auto"/>
        <w:right w:val="none" w:sz="0" w:space="0" w:color="auto"/>
      </w:divBdr>
    </w:div>
    <w:div w:id="341783177">
      <w:bodyDiv w:val="1"/>
      <w:marLeft w:val="0"/>
      <w:marRight w:val="0"/>
      <w:marTop w:val="0"/>
      <w:marBottom w:val="0"/>
      <w:divBdr>
        <w:top w:val="none" w:sz="0" w:space="0" w:color="auto"/>
        <w:left w:val="none" w:sz="0" w:space="0" w:color="auto"/>
        <w:bottom w:val="none" w:sz="0" w:space="0" w:color="auto"/>
        <w:right w:val="none" w:sz="0" w:space="0" w:color="auto"/>
      </w:divBdr>
      <w:divsChild>
        <w:div w:id="1734548516">
          <w:marLeft w:val="0"/>
          <w:marRight w:val="0"/>
          <w:marTop w:val="0"/>
          <w:marBottom w:val="0"/>
          <w:divBdr>
            <w:top w:val="none" w:sz="0" w:space="0" w:color="auto"/>
            <w:left w:val="none" w:sz="0" w:space="0" w:color="auto"/>
            <w:bottom w:val="none" w:sz="0" w:space="0" w:color="auto"/>
            <w:right w:val="none" w:sz="0" w:space="0" w:color="auto"/>
          </w:divBdr>
        </w:div>
      </w:divsChild>
    </w:div>
    <w:div w:id="342976305">
      <w:bodyDiv w:val="1"/>
      <w:marLeft w:val="0"/>
      <w:marRight w:val="0"/>
      <w:marTop w:val="0"/>
      <w:marBottom w:val="0"/>
      <w:divBdr>
        <w:top w:val="none" w:sz="0" w:space="0" w:color="auto"/>
        <w:left w:val="none" w:sz="0" w:space="0" w:color="auto"/>
        <w:bottom w:val="none" w:sz="0" w:space="0" w:color="auto"/>
        <w:right w:val="none" w:sz="0" w:space="0" w:color="auto"/>
      </w:divBdr>
    </w:div>
    <w:div w:id="343677713">
      <w:bodyDiv w:val="1"/>
      <w:marLeft w:val="0"/>
      <w:marRight w:val="0"/>
      <w:marTop w:val="0"/>
      <w:marBottom w:val="0"/>
      <w:divBdr>
        <w:top w:val="none" w:sz="0" w:space="0" w:color="auto"/>
        <w:left w:val="none" w:sz="0" w:space="0" w:color="auto"/>
        <w:bottom w:val="none" w:sz="0" w:space="0" w:color="auto"/>
        <w:right w:val="none" w:sz="0" w:space="0" w:color="auto"/>
      </w:divBdr>
    </w:div>
    <w:div w:id="359862942">
      <w:bodyDiv w:val="1"/>
      <w:marLeft w:val="0"/>
      <w:marRight w:val="0"/>
      <w:marTop w:val="0"/>
      <w:marBottom w:val="0"/>
      <w:divBdr>
        <w:top w:val="none" w:sz="0" w:space="0" w:color="auto"/>
        <w:left w:val="none" w:sz="0" w:space="0" w:color="auto"/>
        <w:bottom w:val="none" w:sz="0" w:space="0" w:color="auto"/>
        <w:right w:val="none" w:sz="0" w:space="0" w:color="auto"/>
      </w:divBdr>
      <w:divsChild>
        <w:div w:id="867718525">
          <w:marLeft w:val="0"/>
          <w:marRight w:val="0"/>
          <w:marTop w:val="0"/>
          <w:marBottom w:val="0"/>
          <w:divBdr>
            <w:top w:val="none" w:sz="0" w:space="0" w:color="auto"/>
            <w:left w:val="none" w:sz="0" w:space="0" w:color="auto"/>
            <w:bottom w:val="none" w:sz="0" w:space="0" w:color="auto"/>
            <w:right w:val="none" w:sz="0" w:space="0" w:color="auto"/>
          </w:divBdr>
        </w:div>
      </w:divsChild>
    </w:div>
    <w:div w:id="398790061">
      <w:bodyDiv w:val="1"/>
      <w:marLeft w:val="0"/>
      <w:marRight w:val="0"/>
      <w:marTop w:val="0"/>
      <w:marBottom w:val="0"/>
      <w:divBdr>
        <w:top w:val="none" w:sz="0" w:space="0" w:color="auto"/>
        <w:left w:val="none" w:sz="0" w:space="0" w:color="auto"/>
        <w:bottom w:val="none" w:sz="0" w:space="0" w:color="auto"/>
        <w:right w:val="none" w:sz="0" w:space="0" w:color="auto"/>
      </w:divBdr>
    </w:div>
    <w:div w:id="403532341">
      <w:bodyDiv w:val="1"/>
      <w:marLeft w:val="0"/>
      <w:marRight w:val="0"/>
      <w:marTop w:val="0"/>
      <w:marBottom w:val="0"/>
      <w:divBdr>
        <w:top w:val="none" w:sz="0" w:space="0" w:color="auto"/>
        <w:left w:val="none" w:sz="0" w:space="0" w:color="auto"/>
        <w:bottom w:val="none" w:sz="0" w:space="0" w:color="auto"/>
        <w:right w:val="none" w:sz="0" w:space="0" w:color="auto"/>
      </w:divBdr>
    </w:div>
    <w:div w:id="435953309">
      <w:bodyDiv w:val="1"/>
      <w:marLeft w:val="0"/>
      <w:marRight w:val="0"/>
      <w:marTop w:val="0"/>
      <w:marBottom w:val="0"/>
      <w:divBdr>
        <w:top w:val="none" w:sz="0" w:space="0" w:color="auto"/>
        <w:left w:val="none" w:sz="0" w:space="0" w:color="auto"/>
        <w:bottom w:val="none" w:sz="0" w:space="0" w:color="auto"/>
        <w:right w:val="none" w:sz="0" w:space="0" w:color="auto"/>
      </w:divBdr>
    </w:div>
    <w:div w:id="488987663">
      <w:bodyDiv w:val="1"/>
      <w:marLeft w:val="0"/>
      <w:marRight w:val="0"/>
      <w:marTop w:val="0"/>
      <w:marBottom w:val="0"/>
      <w:divBdr>
        <w:top w:val="none" w:sz="0" w:space="0" w:color="auto"/>
        <w:left w:val="none" w:sz="0" w:space="0" w:color="auto"/>
        <w:bottom w:val="none" w:sz="0" w:space="0" w:color="auto"/>
        <w:right w:val="none" w:sz="0" w:space="0" w:color="auto"/>
      </w:divBdr>
    </w:div>
    <w:div w:id="489371784">
      <w:bodyDiv w:val="1"/>
      <w:marLeft w:val="0"/>
      <w:marRight w:val="0"/>
      <w:marTop w:val="0"/>
      <w:marBottom w:val="0"/>
      <w:divBdr>
        <w:top w:val="none" w:sz="0" w:space="0" w:color="auto"/>
        <w:left w:val="none" w:sz="0" w:space="0" w:color="auto"/>
        <w:bottom w:val="none" w:sz="0" w:space="0" w:color="auto"/>
        <w:right w:val="none" w:sz="0" w:space="0" w:color="auto"/>
      </w:divBdr>
    </w:div>
    <w:div w:id="493768092">
      <w:bodyDiv w:val="1"/>
      <w:marLeft w:val="0"/>
      <w:marRight w:val="0"/>
      <w:marTop w:val="0"/>
      <w:marBottom w:val="0"/>
      <w:divBdr>
        <w:top w:val="none" w:sz="0" w:space="0" w:color="auto"/>
        <w:left w:val="none" w:sz="0" w:space="0" w:color="auto"/>
        <w:bottom w:val="none" w:sz="0" w:space="0" w:color="auto"/>
        <w:right w:val="none" w:sz="0" w:space="0" w:color="auto"/>
      </w:divBdr>
    </w:div>
    <w:div w:id="500196697">
      <w:bodyDiv w:val="1"/>
      <w:marLeft w:val="0"/>
      <w:marRight w:val="0"/>
      <w:marTop w:val="0"/>
      <w:marBottom w:val="0"/>
      <w:divBdr>
        <w:top w:val="none" w:sz="0" w:space="0" w:color="auto"/>
        <w:left w:val="none" w:sz="0" w:space="0" w:color="auto"/>
        <w:bottom w:val="none" w:sz="0" w:space="0" w:color="auto"/>
        <w:right w:val="none" w:sz="0" w:space="0" w:color="auto"/>
      </w:divBdr>
    </w:div>
    <w:div w:id="501971519">
      <w:bodyDiv w:val="1"/>
      <w:marLeft w:val="0"/>
      <w:marRight w:val="0"/>
      <w:marTop w:val="0"/>
      <w:marBottom w:val="0"/>
      <w:divBdr>
        <w:top w:val="none" w:sz="0" w:space="0" w:color="auto"/>
        <w:left w:val="none" w:sz="0" w:space="0" w:color="auto"/>
        <w:bottom w:val="none" w:sz="0" w:space="0" w:color="auto"/>
        <w:right w:val="none" w:sz="0" w:space="0" w:color="auto"/>
      </w:divBdr>
    </w:div>
    <w:div w:id="525602292">
      <w:bodyDiv w:val="1"/>
      <w:marLeft w:val="0"/>
      <w:marRight w:val="0"/>
      <w:marTop w:val="0"/>
      <w:marBottom w:val="0"/>
      <w:divBdr>
        <w:top w:val="none" w:sz="0" w:space="0" w:color="auto"/>
        <w:left w:val="none" w:sz="0" w:space="0" w:color="auto"/>
        <w:bottom w:val="none" w:sz="0" w:space="0" w:color="auto"/>
        <w:right w:val="none" w:sz="0" w:space="0" w:color="auto"/>
      </w:divBdr>
    </w:div>
    <w:div w:id="534806048">
      <w:bodyDiv w:val="1"/>
      <w:marLeft w:val="0"/>
      <w:marRight w:val="0"/>
      <w:marTop w:val="0"/>
      <w:marBottom w:val="0"/>
      <w:divBdr>
        <w:top w:val="none" w:sz="0" w:space="0" w:color="auto"/>
        <w:left w:val="none" w:sz="0" w:space="0" w:color="auto"/>
        <w:bottom w:val="none" w:sz="0" w:space="0" w:color="auto"/>
        <w:right w:val="none" w:sz="0" w:space="0" w:color="auto"/>
      </w:divBdr>
    </w:div>
    <w:div w:id="536966446">
      <w:bodyDiv w:val="1"/>
      <w:marLeft w:val="0"/>
      <w:marRight w:val="0"/>
      <w:marTop w:val="0"/>
      <w:marBottom w:val="0"/>
      <w:divBdr>
        <w:top w:val="none" w:sz="0" w:space="0" w:color="auto"/>
        <w:left w:val="none" w:sz="0" w:space="0" w:color="auto"/>
        <w:bottom w:val="none" w:sz="0" w:space="0" w:color="auto"/>
        <w:right w:val="none" w:sz="0" w:space="0" w:color="auto"/>
      </w:divBdr>
    </w:div>
    <w:div w:id="548803336">
      <w:bodyDiv w:val="1"/>
      <w:marLeft w:val="0"/>
      <w:marRight w:val="0"/>
      <w:marTop w:val="0"/>
      <w:marBottom w:val="0"/>
      <w:divBdr>
        <w:top w:val="none" w:sz="0" w:space="0" w:color="auto"/>
        <w:left w:val="none" w:sz="0" w:space="0" w:color="auto"/>
        <w:bottom w:val="none" w:sz="0" w:space="0" w:color="auto"/>
        <w:right w:val="none" w:sz="0" w:space="0" w:color="auto"/>
      </w:divBdr>
    </w:div>
    <w:div w:id="551766479">
      <w:bodyDiv w:val="1"/>
      <w:marLeft w:val="0"/>
      <w:marRight w:val="0"/>
      <w:marTop w:val="0"/>
      <w:marBottom w:val="0"/>
      <w:divBdr>
        <w:top w:val="none" w:sz="0" w:space="0" w:color="auto"/>
        <w:left w:val="none" w:sz="0" w:space="0" w:color="auto"/>
        <w:bottom w:val="none" w:sz="0" w:space="0" w:color="auto"/>
        <w:right w:val="none" w:sz="0" w:space="0" w:color="auto"/>
      </w:divBdr>
    </w:div>
    <w:div w:id="558521266">
      <w:bodyDiv w:val="1"/>
      <w:marLeft w:val="0"/>
      <w:marRight w:val="0"/>
      <w:marTop w:val="0"/>
      <w:marBottom w:val="0"/>
      <w:divBdr>
        <w:top w:val="none" w:sz="0" w:space="0" w:color="auto"/>
        <w:left w:val="none" w:sz="0" w:space="0" w:color="auto"/>
        <w:bottom w:val="none" w:sz="0" w:space="0" w:color="auto"/>
        <w:right w:val="none" w:sz="0" w:space="0" w:color="auto"/>
      </w:divBdr>
    </w:div>
    <w:div w:id="587889588">
      <w:bodyDiv w:val="1"/>
      <w:marLeft w:val="0"/>
      <w:marRight w:val="0"/>
      <w:marTop w:val="0"/>
      <w:marBottom w:val="0"/>
      <w:divBdr>
        <w:top w:val="none" w:sz="0" w:space="0" w:color="auto"/>
        <w:left w:val="none" w:sz="0" w:space="0" w:color="auto"/>
        <w:bottom w:val="none" w:sz="0" w:space="0" w:color="auto"/>
        <w:right w:val="none" w:sz="0" w:space="0" w:color="auto"/>
      </w:divBdr>
    </w:div>
    <w:div w:id="598871730">
      <w:bodyDiv w:val="1"/>
      <w:marLeft w:val="0"/>
      <w:marRight w:val="0"/>
      <w:marTop w:val="0"/>
      <w:marBottom w:val="0"/>
      <w:divBdr>
        <w:top w:val="none" w:sz="0" w:space="0" w:color="auto"/>
        <w:left w:val="none" w:sz="0" w:space="0" w:color="auto"/>
        <w:bottom w:val="none" w:sz="0" w:space="0" w:color="auto"/>
        <w:right w:val="none" w:sz="0" w:space="0" w:color="auto"/>
      </w:divBdr>
    </w:div>
    <w:div w:id="616911010">
      <w:bodyDiv w:val="1"/>
      <w:marLeft w:val="0"/>
      <w:marRight w:val="0"/>
      <w:marTop w:val="0"/>
      <w:marBottom w:val="0"/>
      <w:divBdr>
        <w:top w:val="none" w:sz="0" w:space="0" w:color="auto"/>
        <w:left w:val="none" w:sz="0" w:space="0" w:color="auto"/>
        <w:bottom w:val="none" w:sz="0" w:space="0" w:color="auto"/>
        <w:right w:val="none" w:sz="0" w:space="0" w:color="auto"/>
      </w:divBdr>
    </w:div>
    <w:div w:id="621809648">
      <w:bodyDiv w:val="1"/>
      <w:marLeft w:val="0"/>
      <w:marRight w:val="0"/>
      <w:marTop w:val="0"/>
      <w:marBottom w:val="0"/>
      <w:divBdr>
        <w:top w:val="none" w:sz="0" w:space="0" w:color="auto"/>
        <w:left w:val="none" w:sz="0" w:space="0" w:color="auto"/>
        <w:bottom w:val="none" w:sz="0" w:space="0" w:color="auto"/>
        <w:right w:val="none" w:sz="0" w:space="0" w:color="auto"/>
      </w:divBdr>
    </w:div>
    <w:div w:id="640840925">
      <w:bodyDiv w:val="1"/>
      <w:marLeft w:val="0"/>
      <w:marRight w:val="0"/>
      <w:marTop w:val="0"/>
      <w:marBottom w:val="0"/>
      <w:divBdr>
        <w:top w:val="none" w:sz="0" w:space="0" w:color="auto"/>
        <w:left w:val="none" w:sz="0" w:space="0" w:color="auto"/>
        <w:bottom w:val="none" w:sz="0" w:space="0" w:color="auto"/>
        <w:right w:val="none" w:sz="0" w:space="0" w:color="auto"/>
      </w:divBdr>
    </w:div>
    <w:div w:id="644971149">
      <w:marLeft w:val="0"/>
      <w:marRight w:val="0"/>
      <w:marTop w:val="0"/>
      <w:marBottom w:val="0"/>
      <w:divBdr>
        <w:top w:val="none" w:sz="0" w:space="0" w:color="auto"/>
        <w:left w:val="none" w:sz="0" w:space="0" w:color="auto"/>
        <w:bottom w:val="none" w:sz="0" w:space="0" w:color="auto"/>
        <w:right w:val="none" w:sz="0" w:space="0" w:color="auto"/>
      </w:divBdr>
    </w:div>
    <w:div w:id="658316327">
      <w:bodyDiv w:val="1"/>
      <w:marLeft w:val="0"/>
      <w:marRight w:val="0"/>
      <w:marTop w:val="0"/>
      <w:marBottom w:val="0"/>
      <w:divBdr>
        <w:top w:val="none" w:sz="0" w:space="0" w:color="auto"/>
        <w:left w:val="none" w:sz="0" w:space="0" w:color="auto"/>
        <w:bottom w:val="none" w:sz="0" w:space="0" w:color="auto"/>
        <w:right w:val="none" w:sz="0" w:space="0" w:color="auto"/>
      </w:divBdr>
    </w:div>
    <w:div w:id="661471532">
      <w:bodyDiv w:val="1"/>
      <w:marLeft w:val="0"/>
      <w:marRight w:val="0"/>
      <w:marTop w:val="0"/>
      <w:marBottom w:val="0"/>
      <w:divBdr>
        <w:top w:val="none" w:sz="0" w:space="0" w:color="auto"/>
        <w:left w:val="none" w:sz="0" w:space="0" w:color="auto"/>
        <w:bottom w:val="none" w:sz="0" w:space="0" w:color="auto"/>
        <w:right w:val="none" w:sz="0" w:space="0" w:color="auto"/>
      </w:divBdr>
    </w:div>
    <w:div w:id="663775830">
      <w:bodyDiv w:val="1"/>
      <w:marLeft w:val="0"/>
      <w:marRight w:val="0"/>
      <w:marTop w:val="0"/>
      <w:marBottom w:val="0"/>
      <w:divBdr>
        <w:top w:val="none" w:sz="0" w:space="0" w:color="auto"/>
        <w:left w:val="none" w:sz="0" w:space="0" w:color="auto"/>
        <w:bottom w:val="none" w:sz="0" w:space="0" w:color="auto"/>
        <w:right w:val="none" w:sz="0" w:space="0" w:color="auto"/>
      </w:divBdr>
    </w:div>
    <w:div w:id="689986054">
      <w:bodyDiv w:val="1"/>
      <w:marLeft w:val="0"/>
      <w:marRight w:val="0"/>
      <w:marTop w:val="0"/>
      <w:marBottom w:val="0"/>
      <w:divBdr>
        <w:top w:val="none" w:sz="0" w:space="0" w:color="auto"/>
        <w:left w:val="none" w:sz="0" w:space="0" w:color="auto"/>
        <w:bottom w:val="none" w:sz="0" w:space="0" w:color="auto"/>
        <w:right w:val="none" w:sz="0" w:space="0" w:color="auto"/>
      </w:divBdr>
    </w:div>
    <w:div w:id="706104446">
      <w:bodyDiv w:val="1"/>
      <w:marLeft w:val="0"/>
      <w:marRight w:val="0"/>
      <w:marTop w:val="0"/>
      <w:marBottom w:val="0"/>
      <w:divBdr>
        <w:top w:val="none" w:sz="0" w:space="0" w:color="auto"/>
        <w:left w:val="none" w:sz="0" w:space="0" w:color="auto"/>
        <w:bottom w:val="none" w:sz="0" w:space="0" w:color="auto"/>
        <w:right w:val="none" w:sz="0" w:space="0" w:color="auto"/>
      </w:divBdr>
    </w:div>
    <w:div w:id="723025169">
      <w:bodyDiv w:val="1"/>
      <w:marLeft w:val="0"/>
      <w:marRight w:val="0"/>
      <w:marTop w:val="0"/>
      <w:marBottom w:val="0"/>
      <w:divBdr>
        <w:top w:val="none" w:sz="0" w:space="0" w:color="auto"/>
        <w:left w:val="none" w:sz="0" w:space="0" w:color="auto"/>
        <w:bottom w:val="none" w:sz="0" w:space="0" w:color="auto"/>
        <w:right w:val="none" w:sz="0" w:space="0" w:color="auto"/>
      </w:divBdr>
    </w:div>
    <w:div w:id="729885108">
      <w:bodyDiv w:val="1"/>
      <w:marLeft w:val="0"/>
      <w:marRight w:val="0"/>
      <w:marTop w:val="0"/>
      <w:marBottom w:val="0"/>
      <w:divBdr>
        <w:top w:val="none" w:sz="0" w:space="0" w:color="auto"/>
        <w:left w:val="none" w:sz="0" w:space="0" w:color="auto"/>
        <w:bottom w:val="none" w:sz="0" w:space="0" w:color="auto"/>
        <w:right w:val="none" w:sz="0" w:space="0" w:color="auto"/>
      </w:divBdr>
    </w:div>
    <w:div w:id="733239799">
      <w:bodyDiv w:val="1"/>
      <w:marLeft w:val="0"/>
      <w:marRight w:val="0"/>
      <w:marTop w:val="0"/>
      <w:marBottom w:val="0"/>
      <w:divBdr>
        <w:top w:val="none" w:sz="0" w:space="0" w:color="auto"/>
        <w:left w:val="none" w:sz="0" w:space="0" w:color="auto"/>
        <w:bottom w:val="none" w:sz="0" w:space="0" w:color="auto"/>
        <w:right w:val="none" w:sz="0" w:space="0" w:color="auto"/>
      </w:divBdr>
    </w:div>
    <w:div w:id="740517943">
      <w:bodyDiv w:val="1"/>
      <w:marLeft w:val="0"/>
      <w:marRight w:val="0"/>
      <w:marTop w:val="0"/>
      <w:marBottom w:val="0"/>
      <w:divBdr>
        <w:top w:val="none" w:sz="0" w:space="0" w:color="auto"/>
        <w:left w:val="none" w:sz="0" w:space="0" w:color="auto"/>
        <w:bottom w:val="none" w:sz="0" w:space="0" w:color="auto"/>
        <w:right w:val="none" w:sz="0" w:space="0" w:color="auto"/>
      </w:divBdr>
    </w:div>
    <w:div w:id="754666582">
      <w:bodyDiv w:val="1"/>
      <w:marLeft w:val="0"/>
      <w:marRight w:val="0"/>
      <w:marTop w:val="0"/>
      <w:marBottom w:val="0"/>
      <w:divBdr>
        <w:top w:val="none" w:sz="0" w:space="0" w:color="auto"/>
        <w:left w:val="none" w:sz="0" w:space="0" w:color="auto"/>
        <w:bottom w:val="none" w:sz="0" w:space="0" w:color="auto"/>
        <w:right w:val="none" w:sz="0" w:space="0" w:color="auto"/>
      </w:divBdr>
    </w:div>
    <w:div w:id="784160276">
      <w:bodyDiv w:val="1"/>
      <w:marLeft w:val="0"/>
      <w:marRight w:val="0"/>
      <w:marTop w:val="0"/>
      <w:marBottom w:val="0"/>
      <w:divBdr>
        <w:top w:val="none" w:sz="0" w:space="0" w:color="auto"/>
        <w:left w:val="none" w:sz="0" w:space="0" w:color="auto"/>
        <w:bottom w:val="none" w:sz="0" w:space="0" w:color="auto"/>
        <w:right w:val="none" w:sz="0" w:space="0" w:color="auto"/>
      </w:divBdr>
    </w:div>
    <w:div w:id="821845788">
      <w:bodyDiv w:val="1"/>
      <w:marLeft w:val="0"/>
      <w:marRight w:val="0"/>
      <w:marTop w:val="0"/>
      <w:marBottom w:val="0"/>
      <w:divBdr>
        <w:top w:val="none" w:sz="0" w:space="0" w:color="auto"/>
        <w:left w:val="none" w:sz="0" w:space="0" w:color="auto"/>
        <w:bottom w:val="none" w:sz="0" w:space="0" w:color="auto"/>
        <w:right w:val="none" w:sz="0" w:space="0" w:color="auto"/>
      </w:divBdr>
    </w:div>
    <w:div w:id="853416339">
      <w:bodyDiv w:val="1"/>
      <w:marLeft w:val="0"/>
      <w:marRight w:val="0"/>
      <w:marTop w:val="0"/>
      <w:marBottom w:val="0"/>
      <w:divBdr>
        <w:top w:val="none" w:sz="0" w:space="0" w:color="auto"/>
        <w:left w:val="none" w:sz="0" w:space="0" w:color="auto"/>
        <w:bottom w:val="none" w:sz="0" w:space="0" w:color="auto"/>
        <w:right w:val="none" w:sz="0" w:space="0" w:color="auto"/>
      </w:divBdr>
    </w:div>
    <w:div w:id="869992343">
      <w:bodyDiv w:val="1"/>
      <w:marLeft w:val="0"/>
      <w:marRight w:val="0"/>
      <w:marTop w:val="0"/>
      <w:marBottom w:val="0"/>
      <w:divBdr>
        <w:top w:val="none" w:sz="0" w:space="0" w:color="auto"/>
        <w:left w:val="none" w:sz="0" w:space="0" w:color="auto"/>
        <w:bottom w:val="none" w:sz="0" w:space="0" w:color="auto"/>
        <w:right w:val="none" w:sz="0" w:space="0" w:color="auto"/>
      </w:divBdr>
    </w:div>
    <w:div w:id="871461048">
      <w:bodyDiv w:val="1"/>
      <w:marLeft w:val="0"/>
      <w:marRight w:val="0"/>
      <w:marTop w:val="0"/>
      <w:marBottom w:val="0"/>
      <w:divBdr>
        <w:top w:val="none" w:sz="0" w:space="0" w:color="auto"/>
        <w:left w:val="none" w:sz="0" w:space="0" w:color="auto"/>
        <w:bottom w:val="none" w:sz="0" w:space="0" w:color="auto"/>
        <w:right w:val="none" w:sz="0" w:space="0" w:color="auto"/>
      </w:divBdr>
      <w:divsChild>
        <w:div w:id="1024476151">
          <w:marLeft w:val="0"/>
          <w:marRight w:val="0"/>
          <w:marTop w:val="0"/>
          <w:marBottom w:val="0"/>
          <w:divBdr>
            <w:top w:val="none" w:sz="0" w:space="0" w:color="auto"/>
            <w:left w:val="none" w:sz="0" w:space="0" w:color="auto"/>
            <w:bottom w:val="none" w:sz="0" w:space="0" w:color="auto"/>
            <w:right w:val="none" w:sz="0" w:space="0" w:color="auto"/>
          </w:divBdr>
        </w:div>
      </w:divsChild>
    </w:div>
    <w:div w:id="891842371">
      <w:bodyDiv w:val="1"/>
      <w:marLeft w:val="0"/>
      <w:marRight w:val="0"/>
      <w:marTop w:val="0"/>
      <w:marBottom w:val="0"/>
      <w:divBdr>
        <w:top w:val="none" w:sz="0" w:space="0" w:color="auto"/>
        <w:left w:val="none" w:sz="0" w:space="0" w:color="auto"/>
        <w:bottom w:val="none" w:sz="0" w:space="0" w:color="auto"/>
        <w:right w:val="none" w:sz="0" w:space="0" w:color="auto"/>
      </w:divBdr>
    </w:div>
    <w:div w:id="892078377">
      <w:bodyDiv w:val="1"/>
      <w:marLeft w:val="0"/>
      <w:marRight w:val="0"/>
      <w:marTop w:val="0"/>
      <w:marBottom w:val="0"/>
      <w:divBdr>
        <w:top w:val="none" w:sz="0" w:space="0" w:color="auto"/>
        <w:left w:val="none" w:sz="0" w:space="0" w:color="auto"/>
        <w:bottom w:val="none" w:sz="0" w:space="0" w:color="auto"/>
        <w:right w:val="none" w:sz="0" w:space="0" w:color="auto"/>
      </w:divBdr>
    </w:div>
    <w:div w:id="893081664">
      <w:bodyDiv w:val="1"/>
      <w:marLeft w:val="0"/>
      <w:marRight w:val="0"/>
      <w:marTop w:val="0"/>
      <w:marBottom w:val="0"/>
      <w:divBdr>
        <w:top w:val="none" w:sz="0" w:space="0" w:color="auto"/>
        <w:left w:val="none" w:sz="0" w:space="0" w:color="auto"/>
        <w:bottom w:val="none" w:sz="0" w:space="0" w:color="auto"/>
        <w:right w:val="none" w:sz="0" w:space="0" w:color="auto"/>
      </w:divBdr>
    </w:div>
    <w:div w:id="898247391">
      <w:bodyDiv w:val="1"/>
      <w:marLeft w:val="0"/>
      <w:marRight w:val="0"/>
      <w:marTop w:val="0"/>
      <w:marBottom w:val="0"/>
      <w:divBdr>
        <w:top w:val="none" w:sz="0" w:space="0" w:color="auto"/>
        <w:left w:val="none" w:sz="0" w:space="0" w:color="auto"/>
        <w:bottom w:val="none" w:sz="0" w:space="0" w:color="auto"/>
        <w:right w:val="none" w:sz="0" w:space="0" w:color="auto"/>
      </w:divBdr>
    </w:div>
    <w:div w:id="914243987">
      <w:bodyDiv w:val="1"/>
      <w:marLeft w:val="0"/>
      <w:marRight w:val="0"/>
      <w:marTop w:val="0"/>
      <w:marBottom w:val="0"/>
      <w:divBdr>
        <w:top w:val="none" w:sz="0" w:space="0" w:color="auto"/>
        <w:left w:val="none" w:sz="0" w:space="0" w:color="auto"/>
        <w:bottom w:val="none" w:sz="0" w:space="0" w:color="auto"/>
        <w:right w:val="none" w:sz="0" w:space="0" w:color="auto"/>
      </w:divBdr>
    </w:div>
    <w:div w:id="925303596">
      <w:bodyDiv w:val="1"/>
      <w:marLeft w:val="0"/>
      <w:marRight w:val="0"/>
      <w:marTop w:val="0"/>
      <w:marBottom w:val="0"/>
      <w:divBdr>
        <w:top w:val="none" w:sz="0" w:space="0" w:color="auto"/>
        <w:left w:val="none" w:sz="0" w:space="0" w:color="auto"/>
        <w:bottom w:val="none" w:sz="0" w:space="0" w:color="auto"/>
        <w:right w:val="none" w:sz="0" w:space="0" w:color="auto"/>
      </w:divBdr>
    </w:div>
    <w:div w:id="933637358">
      <w:bodyDiv w:val="1"/>
      <w:marLeft w:val="0"/>
      <w:marRight w:val="0"/>
      <w:marTop w:val="0"/>
      <w:marBottom w:val="0"/>
      <w:divBdr>
        <w:top w:val="none" w:sz="0" w:space="0" w:color="auto"/>
        <w:left w:val="none" w:sz="0" w:space="0" w:color="auto"/>
        <w:bottom w:val="none" w:sz="0" w:space="0" w:color="auto"/>
        <w:right w:val="none" w:sz="0" w:space="0" w:color="auto"/>
      </w:divBdr>
    </w:div>
    <w:div w:id="941571182">
      <w:bodyDiv w:val="1"/>
      <w:marLeft w:val="0"/>
      <w:marRight w:val="0"/>
      <w:marTop w:val="0"/>
      <w:marBottom w:val="0"/>
      <w:divBdr>
        <w:top w:val="none" w:sz="0" w:space="0" w:color="auto"/>
        <w:left w:val="none" w:sz="0" w:space="0" w:color="auto"/>
        <w:bottom w:val="none" w:sz="0" w:space="0" w:color="auto"/>
        <w:right w:val="none" w:sz="0" w:space="0" w:color="auto"/>
      </w:divBdr>
    </w:div>
    <w:div w:id="972948389">
      <w:bodyDiv w:val="1"/>
      <w:marLeft w:val="0"/>
      <w:marRight w:val="0"/>
      <w:marTop w:val="0"/>
      <w:marBottom w:val="0"/>
      <w:divBdr>
        <w:top w:val="none" w:sz="0" w:space="0" w:color="auto"/>
        <w:left w:val="none" w:sz="0" w:space="0" w:color="auto"/>
        <w:bottom w:val="none" w:sz="0" w:space="0" w:color="auto"/>
        <w:right w:val="none" w:sz="0" w:space="0" w:color="auto"/>
      </w:divBdr>
    </w:div>
    <w:div w:id="975649510">
      <w:bodyDiv w:val="1"/>
      <w:marLeft w:val="0"/>
      <w:marRight w:val="0"/>
      <w:marTop w:val="0"/>
      <w:marBottom w:val="0"/>
      <w:divBdr>
        <w:top w:val="none" w:sz="0" w:space="0" w:color="auto"/>
        <w:left w:val="none" w:sz="0" w:space="0" w:color="auto"/>
        <w:bottom w:val="none" w:sz="0" w:space="0" w:color="auto"/>
        <w:right w:val="none" w:sz="0" w:space="0" w:color="auto"/>
      </w:divBdr>
    </w:div>
    <w:div w:id="998457182">
      <w:bodyDiv w:val="1"/>
      <w:marLeft w:val="0"/>
      <w:marRight w:val="0"/>
      <w:marTop w:val="0"/>
      <w:marBottom w:val="0"/>
      <w:divBdr>
        <w:top w:val="none" w:sz="0" w:space="0" w:color="auto"/>
        <w:left w:val="none" w:sz="0" w:space="0" w:color="auto"/>
        <w:bottom w:val="none" w:sz="0" w:space="0" w:color="auto"/>
        <w:right w:val="none" w:sz="0" w:space="0" w:color="auto"/>
      </w:divBdr>
    </w:div>
    <w:div w:id="1006598240">
      <w:bodyDiv w:val="1"/>
      <w:marLeft w:val="0"/>
      <w:marRight w:val="0"/>
      <w:marTop w:val="0"/>
      <w:marBottom w:val="0"/>
      <w:divBdr>
        <w:top w:val="none" w:sz="0" w:space="0" w:color="auto"/>
        <w:left w:val="none" w:sz="0" w:space="0" w:color="auto"/>
        <w:bottom w:val="none" w:sz="0" w:space="0" w:color="auto"/>
        <w:right w:val="none" w:sz="0" w:space="0" w:color="auto"/>
      </w:divBdr>
    </w:div>
    <w:div w:id="1018504521">
      <w:bodyDiv w:val="1"/>
      <w:marLeft w:val="0"/>
      <w:marRight w:val="0"/>
      <w:marTop w:val="0"/>
      <w:marBottom w:val="0"/>
      <w:divBdr>
        <w:top w:val="none" w:sz="0" w:space="0" w:color="auto"/>
        <w:left w:val="none" w:sz="0" w:space="0" w:color="auto"/>
        <w:bottom w:val="none" w:sz="0" w:space="0" w:color="auto"/>
        <w:right w:val="none" w:sz="0" w:space="0" w:color="auto"/>
      </w:divBdr>
    </w:div>
    <w:div w:id="1036926782">
      <w:bodyDiv w:val="1"/>
      <w:marLeft w:val="0"/>
      <w:marRight w:val="0"/>
      <w:marTop w:val="0"/>
      <w:marBottom w:val="0"/>
      <w:divBdr>
        <w:top w:val="none" w:sz="0" w:space="0" w:color="auto"/>
        <w:left w:val="none" w:sz="0" w:space="0" w:color="auto"/>
        <w:bottom w:val="none" w:sz="0" w:space="0" w:color="auto"/>
        <w:right w:val="none" w:sz="0" w:space="0" w:color="auto"/>
      </w:divBdr>
    </w:div>
    <w:div w:id="1045251689">
      <w:bodyDiv w:val="1"/>
      <w:marLeft w:val="0"/>
      <w:marRight w:val="0"/>
      <w:marTop w:val="0"/>
      <w:marBottom w:val="0"/>
      <w:divBdr>
        <w:top w:val="none" w:sz="0" w:space="0" w:color="auto"/>
        <w:left w:val="none" w:sz="0" w:space="0" w:color="auto"/>
        <w:bottom w:val="none" w:sz="0" w:space="0" w:color="auto"/>
        <w:right w:val="none" w:sz="0" w:space="0" w:color="auto"/>
      </w:divBdr>
    </w:div>
    <w:div w:id="1046754037">
      <w:bodyDiv w:val="1"/>
      <w:marLeft w:val="0"/>
      <w:marRight w:val="0"/>
      <w:marTop w:val="0"/>
      <w:marBottom w:val="0"/>
      <w:divBdr>
        <w:top w:val="none" w:sz="0" w:space="0" w:color="auto"/>
        <w:left w:val="none" w:sz="0" w:space="0" w:color="auto"/>
        <w:bottom w:val="none" w:sz="0" w:space="0" w:color="auto"/>
        <w:right w:val="none" w:sz="0" w:space="0" w:color="auto"/>
      </w:divBdr>
    </w:div>
    <w:div w:id="1063797709">
      <w:bodyDiv w:val="1"/>
      <w:marLeft w:val="0"/>
      <w:marRight w:val="0"/>
      <w:marTop w:val="0"/>
      <w:marBottom w:val="0"/>
      <w:divBdr>
        <w:top w:val="none" w:sz="0" w:space="0" w:color="auto"/>
        <w:left w:val="none" w:sz="0" w:space="0" w:color="auto"/>
        <w:bottom w:val="none" w:sz="0" w:space="0" w:color="auto"/>
        <w:right w:val="none" w:sz="0" w:space="0" w:color="auto"/>
      </w:divBdr>
    </w:div>
    <w:div w:id="1069886053">
      <w:bodyDiv w:val="1"/>
      <w:marLeft w:val="0"/>
      <w:marRight w:val="0"/>
      <w:marTop w:val="0"/>
      <w:marBottom w:val="0"/>
      <w:divBdr>
        <w:top w:val="none" w:sz="0" w:space="0" w:color="auto"/>
        <w:left w:val="none" w:sz="0" w:space="0" w:color="auto"/>
        <w:bottom w:val="none" w:sz="0" w:space="0" w:color="auto"/>
        <w:right w:val="none" w:sz="0" w:space="0" w:color="auto"/>
      </w:divBdr>
    </w:div>
    <w:div w:id="1077282636">
      <w:bodyDiv w:val="1"/>
      <w:marLeft w:val="0"/>
      <w:marRight w:val="0"/>
      <w:marTop w:val="0"/>
      <w:marBottom w:val="0"/>
      <w:divBdr>
        <w:top w:val="none" w:sz="0" w:space="0" w:color="auto"/>
        <w:left w:val="none" w:sz="0" w:space="0" w:color="auto"/>
        <w:bottom w:val="none" w:sz="0" w:space="0" w:color="auto"/>
        <w:right w:val="none" w:sz="0" w:space="0" w:color="auto"/>
      </w:divBdr>
    </w:div>
    <w:div w:id="1095982977">
      <w:bodyDiv w:val="1"/>
      <w:marLeft w:val="0"/>
      <w:marRight w:val="0"/>
      <w:marTop w:val="0"/>
      <w:marBottom w:val="0"/>
      <w:divBdr>
        <w:top w:val="none" w:sz="0" w:space="0" w:color="auto"/>
        <w:left w:val="none" w:sz="0" w:space="0" w:color="auto"/>
        <w:bottom w:val="none" w:sz="0" w:space="0" w:color="auto"/>
        <w:right w:val="none" w:sz="0" w:space="0" w:color="auto"/>
      </w:divBdr>
    </w:div>
    <w:div w:id="1098597417">
      <w:bodyDiv w:val="1"/>
      <w:marLeft w:val="0"/>
      <w:marRight w:val="0"/>
      <w:marTop w:val="0"/>
      <w:marBottom w:val="0"/>
      <w:divBdr>
        <w:top w:val="none" w:sz="0" w:space="0" w:color="auto"/>
        <w:left w:val="none" w:sz="0" w:space="0" w:color="auto"/>
        <w:bottom w:val="none" w:sz="0" w:space="0" w:color="auto"/>
        <w:right w:val="none" w:sz="0" w:space="0" w:color="auto"/>
      </w:divBdr>
    </w:div>
    <w:div w:id="1118061192">
      <w:bodyDiv w:val="1"/>
      <w:marLeft w:val="0"/>
      <w:marRight w:val="0"/>
      <w:marTop w:val="0"/>
      <w:marBottom w:val="0"/>
      <w:divBdr>
        <w:top w:val="none" w:sz="0" w:space="0" w:color="auto"/>
        <w:left w:val="none" w:sz="0" w:space="0" w:color="auto"/>
        <w:bottom w:val="none" w:sz="0" w:space="0" w:color="auto"/>
        <w:right w:val="none" w:sz="0" w:space="0" w:color="auto"/>
      </w:divBdr>
    </w:div>
    <w:div w:id="1125806667">
      <w:bodyDiv w:val="1"/>
      <w:marLeft w:val="0"/>
      <w:marRight w:val="0"/>
      <w:marTop w:val="0"/>
      <w:marBottom w:val="0"/>
      <w:divBdr>
        <w:top w:val="none" w:sz="0" w:space="0" w:color="auto"/>
        <w:left w:val="none" w:sz="0" w:space="0" w:color="auto"/>
        <w:bottom w:val="none" w:sz="0" w:space="0" w:color="auto"/>
        <w:right w:val="none" w:sz="0" w:space="0" w:color="auto"/>
      </w:divBdr>
    </w:div>
    <w:div w:id="1135413654">
      <w:bodyDiv w:val="1"/>
      <w:marLeft w:val="0"/>
      <w:marRight w:val="0"/>
      <w:marTop w:val="0"/>
      <w:marBottom w:val="0"/>
      <w:divBdr>
        <w:top w:val="none" w:sz="0" w:space="0" w:color="auto"/>
        <w:left w:val="none" w:sz="0" w:space="0" w:color="auto"/>
        <w:bottom w:val="none" w:sz="0" w:space="0" w:color="auto"/>
        <w:right w:val="none" w:sz="0" w:space="0" w:color="auto"/>
      </w:divBdr>
    </w:div>
    <w:div w:id="1136266026">
      <w:bodyDiv w:val="1"/>
      <w:marLeft w:val="0"/>
      <w:marRight w:val="0"/>
      <w:marTop w:val="0"/>
      <w:marBottom w:val="0"/>
      <w:divBdr>
        <w:top w:val="none" w:sz="0" w:space="0" w:color="auto"/>
        <w:left w:val="none" w:sz="0" w:space="0" w:color="auto"/>
        <w:bottom w:val="none" w:sz="0" w:space="0" w:color="auto"/>
        <w:right w:val="none" w:sz="0" w:space="0" w:color="auto"/>
      </w:divBdr>
    </w:div>
    <w:div w:id="1146119518">
      <w:bodyDiv w:val="1"/>
      <w:marLeft w:val="0"/>
      <w:marRight w:val="0"/>
      <w:marTop w:val="0"/>
      <w:marBottom w:val="0"/>
      <w:divBdr>
        <w:top w:val="none" w:sz="0" w:space="0" w:color="auto"/>
        <w:left w:val="none" w:sz="0" w:space="0" w:color="auto"/>
        <w:bottom w:val="none" w:sz="0" w:space="0" w:color="auto"/>
        <w:right w:val="none" w:sz="0" w:space="0" w:color="auto"/>
      </w:divBdr>
    </w:div>
    <w:div w:id="1161657996">
      <w:bodyDiv w:val="1"/>
      <w:marLeft w:val="0"/>
      <w:marRight w:val="0"/>
      <w:marTop w:val="0"/>
      <w:marBottom w:val="0"/>
      <w:divBdr>
        <w:top w:val="none" w:sz="0" w:space="0" w:color="auto"/>
        <w:left w:val="none" w:sz="0" w:space="0" w:color="auto"/>
        <w:bottom w:val="none" w:sz="0" w:space="0" w:color="auto"/>
        <w:right w:val="none" w:sz="0" w:space="0" w:color="auto"/>
      </w:divBdr>
    </w:div>
    <w:div w:id="1188904185">
      <w:bodyDiv w:val="1"/>
      <w:marLeft w:val="0"/>
      <w:marRight w:val="0"/>
      <w:marTop w:val="0"/>
      <w:marBottom w:val="0"/>
      <w:divBdr>
        <w:top w:val="none" w:sz="0" w:space="0" w:color="auto"/>
        <w:left w:val="none" w:sz="0" w:space="0" w:color="auto"/>
        <w:bottom w:val="none" w:sz="0" w:space="0" w:color="auto"/>
        <w:right w:val="none" w:sz="0" w:space="0" w:color="auto"/>
      </w:divBdr>
    </w:div>
    <w:div w:id="1192954580">
      <w:bodyDiv w:val="1"/>
      <w:marLeft w:val="0"/>
      <w:marRight w:val="0"/>
      <w:marTop w:val="0"/>
      <w:marBottom w:val="0"/>
      <w:divBdr>
        <w:top w:val="none" w:sz="0" w:space="0" w:color="auto"/>
        <w:left w:val="none" w:sz="0" w:space="0" w:color="auto"/>
        <w:bottom w:val="none" w:sz="0" w:space="0" w:color="auto"/>
        <w:right w:val="none" w:sz="0" w:space="0" w:color="auto"/>
      </w:divBdr>
    </w:div>
    <w:div w:id="1193346084">
      <w:bodyDiv w:val="1"/>
      <w:marLeft w:val="0"/>
      <w:marRight w:val="0"/>
      <w:marTop w:val="0"/>
      <w:marBottom w:val="0"/>
      <w:divBdr>
        <w:top w:val="none" w:sz="0" w:space="0" w:color="auto"/>
        <w:left w:val="none" w:sz="0" w:space="0" w:color="auto"/>
        <w:bottom w:val="none" w:sz="0" w:space="0" w:color="auto"/>
        <w:right w:val="none" w:sz="0" w:space="0" w:color="auto"/>
      </w:divBdr>
    </w:div>
    <w:div w:id="1231309019">
      <w:bodyDiv w:val="1"/>
      <w:marLeft w:val="0"/>
      <w:marRight w:val="0"/>
      <w:marTop w:val="0"/>
      <w:marBottom w:val="0"/>
      <w:divBdr>
        <w:top w:val="none" w:sz="0" w:space="0" w:color="auto"/>
        <w:left w:val="none" w:sz="0" w:space="0" w:color="auto"/>
        <w:bottom w:val="none" w:sz="0" w:space="0" w:color="auto"/>
        <w:right w:val="none" w:sz="0" w:space="0" w:color="auto"/>
      </w:divBdr>
    </w:div>
    <w:div w:id="1240023498">
      <w:bodyDiv w:val="1"/>
      <w:marLeft w:val="0"/>
      <w:marRight w:val="0"/>
      <w:marTop w:val="0"/>
      <w:marBottom w:val="0"/>
      <w:divBdr>
        <w:top w:val="none" w:sz="0" w:space="0" w:color="auto"/>
        <w:left w:val="none" w:sz="0" w:space="0" w:color="auto"/>
        <w:bottom w:val="none" w:sz="0" w:space="0" w:color="auto"/>
        <w:right w:val="none" w:sz="0" w:space="0" w:color="auto"/>
      </w:divBdr>
    </w:div>
    <w:div w:id="1250389887">
      <w:bodyDiv w:val="1"/>
      <w:marLeft w:val="0"/>
      <w:marRight w:val="0"/>
      <w:marTop w:val="0"/>
      <w:marBottom w:val="0"/>
      <w:divBdr>
        <w:top w:val="none" w:sz="0" w:space="0" w:color="auto"/>
        <w:left w:val="none" w:sz="0" w:space="0" w:color="auto"/>
        <w:bottom w:val="none" w:sz="0" w:space="0" w:color="auto"/>
        <w:right w:val="none" w:sz="0" w:space="0" w:color="auto"/>
      </w:divBdr>
    </w:div>
    <w:div w:id="1251621035">
      <w:bodyDiv w:val="1"/>
      <w:marLeft w:val="0"/>
      <w:marRight w:val="0"/>
      <w:marTop w:val="0"/>
      <w:marBottom w:val="0"/>
      <w:divBdr>
        <w:top w:val="none" w:sz="0" w:space="0" w:color="auto"/>
        <w:left w:val="none" w:sz="0" w:space="0" w:color="auto"/>
        <w:bottom w:val="none" w:sz="0" w:space="0" w:color="auto"/>
        <w:right w:val="none" w:sz="0" w:space="0" w:color="auto"/>
      </w:divBdr>
    </w:div>
    <w:div w:id="1278372277">
      <w:bodyDiv w:val="1"/>
      <w:marLeft w:val="0"/>
      <w:marRight w:val="0"/>
      <w:marTop w:val="0"/>
      <w:marBottom w:val="0"/>
      <w:divBdr>
        <w:top w:val="none" w:sz="0" w:space="0" w:color="auto"/>
        <w:left w:val="none" w:sz="0" w:space="0" w:color="auto"/>
        <w:bottom w:val="none" w:sz="0" w:space="0" w:color="auto"/>
        <w:right w:val="none" w:sz="0" w:space="0" w:color="auto"/>
      </w:divBdr>
    </w:div>
    <w:div w:id="1291860083">
      <w:bodyDiv w:val="1"/>
      <w:marLeft w:val="0"/>
      <w:marRight w:val="0"/>
      <w:marTop w:val="0"/>
      <w:marBottom w:val="0"/>
      <w:divBdr>
        <w:top w:val="none" w:sz="0" w:space="0" w:color="auto"/>
        <w:left w:val="none" w:sz="0" w:space="0" w:color="auto"/>
        <w:bottom w:val="none" w:sz="0" w:space="0" w:color="auto"/>
        <w:right w:val="none" w:sz="0" w:space="0" w:color="auto"/>
      </w:divBdr>
    </w:div>
    <w:div w:id="1297026856">
      <w:bodyDiv w:val="1"/>
      <w:marLeft w:val="0"/>
      <w:marRight w:val="0"/>
      <w:marTop w:val="0"/>
      <w:marBottom w:val="0"/>
      <w:divBdr>
        <w:top w:val="none" w:sz="0" w:space="0" w:color="auto"/>
        <w:left w:val="none" w:sz="0" w:space="0" w:color="auto"/>
        <w:bottom w:val="none" w:sz="0" w:space="0" w:color="auto"/>
        <w:right w:val="none" w:sz="0" w:space="0" w:color="auto"/>
      </w:divBdr>
    </w:div>
    <w:div w:id="1297636442">
      <w:bodyDiv w:val="1"/>
      <w:marLeft w:val="0"/>
      <w:marRight w:val="0"/>
      <w:marTop w:val="0"/>
      <w:marBottom w:val="0"/>
      <w:divBdr>
        <w:top w:val="none" w:sz="0" w:space="0" w:color="auto"/>
        <w:left w:val="none" w:sz="0" w:space="0" w:color="auto"/>
        <w:bottom w:val="none" w:sz="0" w:space="0" w:color="auto"/>
        <w:right w:val="none" w:sz="0" w:space="0" w:color="auto"/>
      </w:divBdr>
    </w:div>
    <w:div w:id="1303536835">
      <w:bodyDiv w:val="1"/>
      <w:marLeft w:val="0"/>
      <w:marRight w:val="0"/>
      <w:marTop w:val="0"/>
      <w:marBottom w:val="0"/>
      <w:divBdr>
        <w:top w:val="none" w:sz="0" w:space="0" w:color="auto"/>
        <w:left w:val="none" w:sz="0" w:space="0" w:color="auto"/>
        <w:bottom w:val="none" w:sz="0" w:space="0" w:color="auto"/>
        <w:right w:val="none" w:sz="0" w:space="0" w:color="auto"/>
      </w:divBdr>
    </w:div>
    <w:div w:id="1344044388">
      <w:bodyDiv w:val="1"/>
      <w:marLeft w:val="0"/>
      <w:marRight w:val="0"/>
      <w:marTop w:val="0"/>
      <w:marBottom w:val="0"/>
      <w:divBdr>
        <w:top w:val="none" w:sz="0" w:space="0" w:color="auto"/>
        <w:left w:val="none" w:sz="0" w:space="0" w:color="auto"/>
        <w:bottom w:val="none" w:sz="0" w:space="0" w:color="auto"/>
        <w:right w:val="none" w:sz="0" w:space="0" w:color="auto"/>
      </w:divBdr>
    </w:div>
    <w:div w:id="1345353112">
      <w:bodyDiv w:val="1"/>
      <w:marLeft w:val="0"/>
      <w:marRight w:val="0"/>
      <w:marTop w:val="0"/>
      <w:marBottom w:val="0"/>
      <w:divBdr>
        <w:top w:val="none" w:sz="0" w:space="0" w:color="auto"/>
        <w:left w:val="none" w:sz="0" w:space="0" w:color="auto"/>
        <w:bottom w:val="none" w:sz="0" w:space="0" w:color="auto"/>
        <w:right w:val="none" w:sz="0" w:space="0" w:color="auto"/>
      </w:divBdr>
    </w:div>
    <w:div w:id="1348172234">
      <w:bodyDiv w:val="1"/>
      <w:marLeft w:val="0"/>
      <w:marRight w:val="0"/>
      <w:marTop w:val="0"/>
      <w:marBottom w:val="0"/>
      <w:divBdr>
        <w:top w:val="none" w:sz="0" w:space="0" w:color="auto"/>
        <w:left w:val="none" w:sz="0" w:space="0" w:color="auto"/>
        <w:bottom w:val="none" w:sz="0" w:space="0" w:color="auto"/>
        <w:right w:val="none" w:sz="0" w:space="0" w:color="auto"/>
      </w:divBdr>
    </w:div>
    <w:div w:id="1386415106">
      <w:bodyDiv w:val="1"/>
      <w:marLeft w:val="0"/>
      <w:marRight w:val="0"/>
      <w:marTop w:val="0"/>
      <w:marBottom w:val="0"/>
      <w:divBdr>
        <w:top w:val="none" w:sz="0" w:space="0" w:color="auto"/>
        <w:left w:val="none" w:sz="0" w:space="0" w:color="auto"/>
        <w:bottom w:val="none" w:sz="0" w:space="0" w:color="auto"/>
        <w:right w:val="none" w:sz="0" w:space="0" w:color="auto"/>
      </w:divBdr>
    </w:div>
    <w:div w:id="1399745316">
      <w:bodyDiv w:val="1"/>
      <w:marLeft w:val="0"/>
      <w:marRight w:val="0"/>
      <w:marTop w:val="0"/>
      <w:marBottom w:val="0"/>
      <w:divBdr>
        <w:top w:val="none" w:sz="0" w:space="0" w:color="auto"/>
        <w:left w:val="none" w:sz="0" w:space="0" w:color="auto"/>
        <w:bottom w:val="none" w:sz="0" w:space="0" w:color="auto"/>
        <w:right w:val="none" w:sz="0" w:space="0" w:color="auto"/>
      </w:divBdr>
    </w:div>
    <w:div w:id="1426876400">
      <w:bodyDiv w:val="1"/>
      <w:marLeft w:val="0"/>
      <w:marRight w:val="0"/>
      <w:marTop w:val="0"/>
      <w:marBottom w:val="0"/>
      <w:divBdr>
        <w:top w:val="none" w:sz="0" w:space="0" w:color="auto"/>
        <w:left w:val="none" w:sz="0" w:space="0" w:color="auto"/>
        <w:bottom w:val="none" w:sz="0" w:space="0" w:color="auto"/>
        <w:right w:val="none" w:sz="0" w:space="0" w:color="auto"/>
      </w:divBdr>
    </w:div>
    <w:div w:id="1427578320">
      <w:bodyDiv w:val="1"/>
      <w:marLeft w:val="0"/>
      <w:marRight w:val="0"/>
      <w:marTop w:val="0"/>
      <w:marBottom w:val="0"/>
      <w:divBdr>
        <w:top w:val="none" w:sz="0" w:space="0" w:color="auto"/>
        <w:left w:val="none" w:sz="0" w:space="0" w:color="auto"/>
        <w:bottom w:val="none" w:sz="0" w:space="0" w:color="auto"/>
        <w:right w:val="none" w:sz="0" w:space="0" w:color="auto"/>
      </w:divBdr>
    </w:div>
    <w:div w:id="1448892777">
      <w:bodyDiv w:val="1"/>
      <w:marLeft w:val="0"/>
      <w:marRight w:val="0"/>
      <w:marTop w:val="0"/>
      <w:marBottom w:val="0"/>
      <w:divBdr>
        <w:top w:val="none" w:sz="0" w:space="0" w:color="auto"/>
        <w:left w:val="none" w:sz="0" w:space="0" w:color="auto"/>
        <w:bottom w:val="none" w:sz="0" w:space="0" w:color="auto"/>
        <w:right w:val="none" w:sz="0" w:space="0" w:color="auto"/>
      </w:divBdr>
    </w:div>
    <w:div w:id="1467694909">
      <w:bodyDiv w:val="1"/>
      <w:marLeft w:val="0"/>
      <w:marRight w:val="0"/>
      <w:marTop w:val="0"/>
      <w:marBottom w:val="0"/>
      <w:divBdr>
        <w:top w:val="none" w:sz="0" w:space="0" w:color="auto"/>
        <w:left w:val="none" w:sz="0" w:space="0" w:color="auto"/>
        <w:bottom w:val="none" w:sz="0" w:space="0" w:color="auto"/>
        <w:right w:val="none" w:sz="0" w:space="0" w:color="auto"/>
      </w:divBdr>
    </w:div>
    <w:div w:id="1486774070">
      <w:bodyDiv w:val="1"/>
      <w:marLeft w:val="0"/>
      <w:marRight w:val="0"/>
      <w:marTop w:val="0"/>
      <w:marBottom w:val="0"/>
      <w:divBdr>
        <w:top w:val="none" w:sz="0" w:space="0" w:color="auto"/>
        <w:left w:val="none" w:sz="0" w:space="0" w:color="auto"/>
        <w:bottom w:val="none" w:sz="0" w:space="0" w:color="auto"/>
        <w:right w:val="none" w:sz="0" w:space="0" w:color="auto"/>
      </w:divBdr>
    </w:div>
    <w:div w:id="1503816186">
      <w:bodyDiv w:val="1"/>
      <w:marLeft w:val="0"/>
      <w:marRight w:val="0"/>
      <w:marTop w:val="0"/>
      <w:marBottom w:val="0"/>
      <w:divBdr>
        <w:top w:val="none" w:sz="0" w:space="0" w:color="auto"/>
        <w:left w:val="none" w:sz="0" w:space="0" w:color="auto"/>
        <w:bottom w:val="none" w:sz="0" w:space="0" w:color="auto"/>
        <w:right w:val="none" w:sz="0" w:space="0" w:color="auto"/>
      </w:divBdr>
    </w:div>
    <w:div w:id="1515728005">
      <w:bodyDiv w:val="1"/>
      <w:marLeft w:val="0"/>
      <w:marRight w:val="0"/>
      <w:marTop w:val="0"/>
      <w:marBottom w:val="0"/>
      <w:divBdr>
        <w:top w:val="none" w:sz="0" w:space="0" w:color="auto"/>
        <w:left w:val="none" w:sz="0" w:space="0" w:color="auto"/>
        <w:bottom w:val="none" w:sz="0" w:space="0" w:color="auto"/>
        <w:right w:val="none" w:sz="0" w:space="0" w:color="auto"/>
      </w:divBdr>
    </w:div>
    <w:div w:id="1524202406">
      <w:bodyDiv w:val="1"/>
      <w:marLeft w:val="0"/>
      <w:marRight w:val="0"/>
      <w:marTop w:val="0"/>
      <w:marBottom w:val="0"/>
      <w:divBdr>
        <w:top w:val="none" w:sz="0" w:space="0" w:color="auto"/>
        <w:left w:val="none" w:sz="0" w:space="0" w:color="auto"/>
        <w:bottom w:val="none" w:sz="0" w:space="0" w:color="auto"/>
        <w:right w:val="none" w:sz="0" w:space="0" w:color="auto"/>
      </w:divBdr>
    </w:div>
    <w:div w:id="1533878531">
      <w:bodyDiv w:val="1"/>
      <w:marLeft w:val="0"/>
      <w:marRight w:val="0"/>
      <w:marTop w:val="0"/>
      <w:marBottom w:val="0"/>
      <w:divBdr>
        <w:top w:val="none" w:sz="0" w:space="0" w:color="auto"/>
        <w:left w:val="none" w:sz="0" w:space="0" w:color="auto"/>
        <w:bottom w:val="none" w:sz="0" w:space="0" w:color="auto"/>
        <w:right w:val="none" w:sz="0" w:space="0" w:color="auto"/>
      </w:divBdr>
    </w:div>
    <w:div w:id="1549536839">
      <w:bodyDiv w:val="1"/>
      <w:marLeft w:val="0"/>
      <w:marRight w:val="0"/>
      <w:marTop w:val="0"/>
      <w:marBottom w:val="0"/>
      <w:divBdr>
        <w:top w:val="none" w:sz="0" w:space="0" w:color="auto"/>
        <w:left w:val="none" w:sz="0" w:space="0" w:color="auto"/>
        <w:bottom w:val="none" w:sz="0" w:space="0" w:color="auto"/>
        <w:right w:val="none" w:sz="0" w:space="0" w:color="auto"/>
      </w:divBdr>
    </w:div>
    <w:div w:id="1551115530">
      <w:bodyDiv w:val="1"/>
      <w:marLeft w:val="0"/>
      <w:marRight w:val="0"/>
      <w:marTop w:val="0"/>
      <w:marBottom w:val="0"/>
      <w:divBdr>
        <w:top w:val="none" w:sz="0" w:space="0" w:color="auto"/>
        <w:left w:val="none" w:sz="0" w:space="0" w:color="auto"/>
        <w:bottom w:val="none" w:sz="0" w:space="0" w:color="auto"/>
        <w:right w:val="none" w:sz="0" w:space="0" w:color="auto"/>
      </w:divBdr>
    </w:div>
    <w:div w:id="1599218078">
      <w:bodyDiv w:val="1"/>
      <w:marLeft w:val="0"/>
      <w:marRight w:val="0"/>
      <w:marTop w:val="0"/>
      <w:marBottom w:val="0"/>
      <w:divBdr>
        <w:top w:val="none" w:sz="0" w:space="0" w:color="auto"/>
        <w:left w:val="none" w:sz="0" w:space="0" w:color="auto"/>
        <w:bottom w:val="none" w:sz="0" w:space="0" w:color="auto"/>
        <w:right w:val="none" w:sz="0" w:space="0" w:color="auto"/>
      </w:divBdr>
    </w:div>
    <w:div w:id="1621451122">
      <w:bodyDiv w:val="1"/>
      <w:marLeft w:val="0"/>
      <w:marRight w:val="0"/>
      <w:marTop w:val="0"/>
      <w:marBottom w:val="0"/>
      <w:divBdr>
        <w:top w:val="none" w:sz="0" w:space="0" w:color="auto"/>
        <w:left w:val="none" w:sz="0" w:space="0" w:color="auto"/>
        <w:bottom w:val="none" w:sz="0" w:space="0" w:color="auto"/>
        <w:right w:val="none" w:sz="0" w:space="0" w:color="auto"/>
      </w:divBdr>
    </w:div>
    <w:div w:id="1659917840">
      <w:bodyDiv w:val="1"/>
      <w:marLeft w:val="0"/>
      <w:marRight w:val="0"/>
      <w:marTop w:val="0"/>
      <w:marBottom w:val="0"/>
      <w:divBdr>
        <w:top w:val="none" w:sz="0" w:space="0" w:color="auto"/>
        <w:left w:val="none" w:sz="0" w:space="0" w:color="auto"/>
        <w:bottom w:val="none" w:sz="0" w:space="0" w:color="auto"/>
        <w:right w:val="none" w:sz="0" w:space="0" w:color="auto"/>
      </w:divBdr>
    </w:div>
    <w:div w:id="1661619750">
      <w:bodyDiv w:val="1"/>
      <w:marLeft w:val="0"/>
      <w:marRight w:val="0"/>
      <w:marTop w:val="0"/>
      <w:marBottom w:val="0"/>
      <w:divBdr>
        <w:top w:val="none" w:sz="0" w:space="0" w:color="auto"/>
        <w:left w:val="none" w:sz="0" w:space="0" w:color="auto"/>
        <w:bottom w:val="none" w:sz="0" w:space="0" w:color="auto"/>
        <w:right w:val="none" w:sz="0" w:space="0" w:color="auto"/>
      </w:divBdr>
    </w:div>
    <w:div w:id="1662464893">
      <w:bodyDiv w:val="1"/>
      <w:marLeft w:val="0"/>
      <w:marRight w:val="0"/>
      <w:marTop w:val="0"/>
      <w:marBottom w:val="0"/>
      <w:divBdr>
        <w:top w:val="none" w:sz="0" w:space="0" w:color="auto"/>
        <w:left w:val="none" w:sz="0" w:space="0" w:color="auto"/>
        <w:bottom w:val="none" w:sz="0" w:space="0" w:color="auto"/>
        <w:right w:val="none" w:sz="0" w:space="0" w:color="auto"/>
      </w:divBdr>
    </w:div>
    <w:div w:id="1663896545">
      <w:bodyDiv w:val="1"/>
      <w:marLeft w:val="0"/>
      <w:marRight w:val="0"/>
      <w:marTop w:val="0"/>
      <w:marBottom w:val="0"/>
      <w:divBdr>
        <w:top w:val="none" w:sz="0" w:space="0" w:color="auto"/>
        <w:left w:val="none" w:sz="0" w:space="0" w:color="auto"/>
        <w:bottom w:val="none" w:sz="0" w:space="0" w:color="auto"/>
        <w:right w:val="none" w:sz="0" w:space="0" w:color="auto"/>
      </w:divBdr>
    </w:div>
    <w:div w:id="1672177376">
      <w:bodyDiv w:val="1"/>
      <w:marLeft w:val="0"/>
      <w:marRight w:val="0"/>
      <w:marTop w:val="0"/>
      <w:marBottom w:val="0"/>
      <w:divBdr>
        <w:top w:val="none" w:sz="0" w:space="0" w:color="auto"/>
        <w:left w:val="none" w:sz="0" w:space="0" w:color="auto"/>
        <w:bottom w:val="none" w:sz="0" w:space="0" w:color="auto"/>
        <w:right w:val="none" w:sz="0" w:space="0" w:color="auto"/>
      </w:divBdr>
    </w:div>
    <w:div w:id="1677420510">
      <w:bodyDiv w:val="1"/>
      <w:marLeft w:val="0"/>
      <w:marRight w:val="0"/>
      <w:marTop w:val="0"/>
      <w:marBottom w:val="0"/>
      <w:divBdr>
        <w:top w:val="none" w:sz="0" w:space="0" w:color="auto"/>
        <w:left w:val="none" w:sz="0" w:space="0" w:color="auto"/>
        <w:bottom w:val="none" w:sz="0" w:space="0" w:color="auto"/>
        <w:right w:val="none" w:sz="0" w:space="0" w:color="auto"/>
      </w:divBdr>
    </w:div>
    <w:div w:id="1685127735">
      <w:bodyDiv w:val="1"/>
      <w:marLeft w:val="0"/>
      <w:marRight w:val="0"/>
      <w:marTop w:val="0"/>
      <w:marBottom w:val="0"/>
      <w:divBdr>
        <w:top w:val="none" w:sz="0" w:space="0" w:color="auto"/>
        <w:left w:val="none" w:sz="0" w:space="0" w:color="auto"/>
        <w:bottom w:val="none" w:sz="0" w:space="0" w:color="auto"/>
        <w:right w:val="none" w:sz="0" w:space="0" w:color="auto"/>
      </w:divBdr>
    </w:div>
    <w:div w:id="1693998281">
      <w:bodyDiv w:val="1"/>
      <w:marLeft w:val="0"/>
      <w:marRight w:val="0"/>
      <w:marTop w:val="0"/>
      <w:marBottom w:val="0"/>
      <w:divBdr>
        <w:top w:val="none" w:sz="0" w:space="0" w:color="auto"/>
        <w:left w:val="none" w:sz="0" w:space="0" w:color="auto"/>
        <w:bottom w:val="none" w:sz="0" w:space="0" w:color="auto"/>
        <w:right w:val="none" w:sz="0" w:space="0" w:color="auto"/>
      </w:divBdr>
    </w:div>
    <w:div w:id="1706099657">
      <w:bodyDiv w:val="1"/>
      <w:marLeft w:val="0"/>
      <w:marRight w:val="0"/>
      <w:marTop w:val="0"/>
      <w:marBottom w:val="0"/>
      <w:divBdr>
        <w:top w:val="none" w:sz="0" w:space="0" w:color="auto"/>
        <w:left w:val="none" w:sz="0" w:space="0" w:color="auto"/>
        <w:bottom w:val="none" w:sz="0" w:space="0" w:color="auto"/>
        <w:right w:val="none" w:sz="0" w:space="0" w:color="auto"/>
      </w:divBdr>
    </w:div>
    <w:div w:id="1708412229">
      <w:bodyDiv w:val="1"/>
      <w:marLeft w:val="0"/>
      <w:marRight w:val="0"/>
      <w:marTop w:val="0"/>
      <w:marBottom w:val="0"/>
      <w:divBdr>
        <w:top w:val="none" w:sz="0" w:space="0" w:color="auto"/>
        <w:left w:val="none" w:sz="0" w:space="0" w:color="auto"/>
        <w:bottom w:val="none" w:sz="0" w:space="0" w:color="auto"/>
        <w:right w:val="none" w:sz="0" w:space="0" w:color="auto"/>
      </w:divBdr>
    </w:div>
    <w:div w:id="1712343131">
      <w:bodyDiv w:val="1"/>
      <w:marLeft w:val="0"/>
      <w:marRight w:val="0"/>
      <w:marTop w:val="0"/>
      <w:marBottom w:val="0"/>
      <w:divBdr>
        <w:top w:val="none" w:sz="0" w:space="0" w:color="auto"/>
        <w:left w:val="none" w:sz="0" w:space="0" w:color="auto"/>
        <w:bottom w:val="none" w:sz="0" w:space="0" w:color="auto"/>
        <w:right w:val="none" w:sz="0" w:space="0" w:color="auto"/>
      </w:divBdr>
    </w:div>
    <w:div w:id="1747414030">
      <w:bodyDiv w:val="1"/>
      <w:marLeft w:val="0"/>
      <w:marRight w:val="0"/>
      <w:marTop w:val="0"/>
      <w:marBottom w:val="0"/>
      <w:divBdr>
        <w:top w:val="none" w:sz="0" w:space="0" w:color="auto"/>
        <w:left w:val="none" w:sz="0" w:space="0" w:color="auto"/>
        <w:bottom w:val="none" w:sz="0" w:space="0" w:color="auto"/>
        <w:right w:val="none" w:sz="0" w:space="0" w:color="auto"/>
      </w:divBdr>
    </w:div>
    <w:div w:id="1750302452">
      <w:bodyDiv w:val="1"/>
      <w:marLeft w:val="0"/>
      <w:marRight w:val="0"/>
      <w:marTop w:val="0"/>
      <w:marBottom w:val="0"/>
      <w:divBdr>
        <w:top w:val="none" w:sz="0" w:space="0" w:color="auto"/>
        <w:left w:val="none" w:sz="0" w:space="0" w:color="auto"/>
        <w:bottom w:val="none" w:sz="0" w:space="0" w:color="auto"/>
        <w:right w:val="none" w:sz="0" w:space="0" w:color="auto"/>
      </w:divBdr>
    </w:div>
    <w:div w:id="1766422121">
      <w:bodyDiv w:val="1"/>
      <w:marLeft w:val="0"/>
      <w:marRight w:val="0"/>
      <w:marTop w:val="0"/>
      <w:marBottom w:val="0"/>
      <w:divBdr>
        <w:top w:val="none" w:sz="0" w:space="0" w:color="auto"/>
        <w:left w:val="none" w:sz="0" w:space="0" w:color="auto"/>
        <w:bottom w:val="none" w:sz="0" w:space="0" w:color="auto"/>
        <w:right w:val="none" w:sz="0" w:space="0" w:color="auto"/>
      </w:divBdr>
    </w:div>
    <w:div w:id="1784033222">
      <w:bodyDiv w:val="1"/>
      <w:marLeft w:val="0"/>
      <w:marRight w:val="0"/>
      <w:marTop w:val="0"/>
      <w:marBottom w:val="0"/>
      <w:divBdr>
        <w:top w:val="none" w:sz="0" w:space="0" w:color="auto"/>
        <w:left w:val="none" w:sz="0" w:space="0" w:color="auto"/>
        <w:bottom w:val="none" w:sz="0" w:space="0" w:color="auto"/>
        <w:right w:val="none" w:sz="0" w:space="0" w:color="auto"/>
      </w:divBdr>
    </w:div>
    <w:div w:id="1786580897">
      <w:bodyDiv w:val="1"/>
      <w:marLeft w:val="0"/>
      <w:marRight w:val="0"/>
      <w:marTop w:val="0"/>
      <w:marBottom w:val="0"/>
      <w:divBdr>
        <w:top w:val="none" w:sz="0" w:space="0" w:color="auto"/>
        <w:left w:val="none" w:sz="0" w:space="0" w:color="auto"/>
        <w:bottom w:val="none" w:sz="0" w:space="0" w:color="auto"/>
        <w:right w:val="none" w:sz="0" w:space="0" w:color="auto"/>
      </w:divBdr>
    </w:div>
    <w:div w:id="1835753949">
      <w:bodyDiv w:val="1"/>
      <w:marLeft w:val="0"/>
      <w:marRight w:val="0"/>
      <w:marTop w:val="0"/>
      <w:marBottom w:val="0"/>
      <w:divBdr>
        <w:top w:val="none" w:sz="0" w:space="0" w:color="auto"/>
        <w:left w:val="none" w:sz="0" w:space="0" w:color="auto"/>
        <w:bottom w:val="none" w:sz="0" w:space="0" w:color="auto"/>
        <w:right w:val="none" w:sz="0" w:space="0" w:color="auto"/>
      </w:divBdr>
    </w:div>
    <w:div w:id="1841584205">
      <w:bodyDiv w:val="1"/>
      <w:marLeft w:val="0"/>
      <w:marRight w:val="0"/>
      <w:marTop w:val="0"/>
      <w:marBottom w:val="0"/>
      <w:divBdr>
        <w:top w:val="none" w:sz="0" w:space="0" w:color="auto"/>
        <w:left w:val="none" w:sz="0" w:space="0" w:color="auto"/>
        <w:bottom w:val="none" w:sz="0" w:space="0" w:color="auto"/>
        <w:right w:val="none" w:sz="0" w:space="0" w:color="auto"/>
      </w:divBdr>
    </w:div>
    <w:div w:id="1843398078">
      <w:bodyDiv w:val="1"/>
      <w:marLeft w:val="0"/>
      <w:marRight w:val="0"/>
      <w:marTop w:val="0"/>
      <w:marBottom w:val="0"/>
      <w:divBdr>
        <w:top w:val="none" w:sz="0" w:space="0" w:color="auto"/>
        <w:left w:val="none" w:sz="0" w:space="0" w:color="auto"/>
        <w:bottom w:val="none" w:sz="0" w:space="0" w:color="auto"/>
        <w:right w:val="none" w:sz="0" w:space="0" w:color="auto"/>
      </w:divBdr>
    </w:div>
    <w:div w:id="1846675347">
      <w:bodyDiv w:val="1"/>
      <w:marLeft w:val="0"/>
      <w:marRight w:val="0"/>
      <w:marTop w:val="0"/>
      <w:marBottom w:val="0"/>
      <w:divBdr>
        <w:top w:val="none" w:sz="0" w:space="0" w:color="auto"/>
        <w:left w:val="none" w:sz="0" w:space="0" w:color="auto"/>
        <w:bottom w:val="none" w:sz="0" w:space="0" w:color="auto"/>
        <w:right w:val="none" w:sz="0" w:space="0" w:color="auto"/>
      </w:divBdr>
    </w:div>
    <w:div w:id="1853909380">
      <w:bodyDiv w:val="1"/>
      <w:marLeft w:val="0"/>
      <w:marRight w:val="0"/>
      <w:marTop w:val="0"/>
      <w:marBottom w:val="0"/>
      <w:divBdr>
        <w:top w:val="none" w:sz="0" w:space="0" w:color="auto"/>
        <w:left w:val="none" w:sz="0" w:space="0" w:color="auto"/>
        <w:bottom w:val="none" w:sz="0" w:space="0" w:color="auto"/>
        <w:right w:val="none" w:sz="0" w:space="0" w:color="auto"/>
      </w:divBdr>
    </w:div>
    <w:div w:id="1858693883">
      <w:bodyDiv w:val="1"/>
      <w:marLeft w:val="0"/>
      <w:marRight w:val="0"/>
      <w:marTop w:val="0"/>
      <w:marBottom w:val="0"/>
      <w:divBdr>
        <w:top w:val="none" w:sz="0" w:space="0" w:color="auto"/>
        <w:left w:val="none" w:sz="0" w:space="0" w:color="auto"/>
        <w:bottom w:val="none" w:sz="0" w:space="0" w:color="auto"/>
        <w:right w:val="none" w:sz="0" w:space="0" w:color="auto"/>
      </w:divBdr>
    </w:div>
    <w:div w:id="1870559474">
      <w:bodyDiv w:val="1"/>
      <w:marLeft w:val="0"/>
      <w:marRight w:val="0"/>
      <w:marTop w:val="0"/>
      <w:marBottom w:val="0"/>
      <w:divBdr>
        <w:top w:val="none" w:sz="0" w:space="0" w:color="auto"/>
        <w:left w:val="none" w:sz="0" w:space="0" w:color="auto"/>
        <w:bottom w:val="none" w:sz="0" w:space="0" w:color="auto"/>
        <w:right w:val="none" w:sz="0" w:space="0" w:color="auto"/>
      </w:divBdr>
    </w:div>
    <w:div w:id="1886989770">
      <w:bodyDiv w:val="1"/>
      <w:marLeft w:val="0"/>
      <w:marRight w:val="0"/>
      <w:marTop w:val="0"/>
      <w:marBottom w:val="0"/>
      <w:divBdr>
        <w:top w:val="none" w:sz="0" w:space="0" w:color="auto"/>
        <w:left w:val="none" w:sz="0" w:space="0" w:color="auto"/>
        <w:bottom w:val="none" w:sz="0" w:space="0" w:color="auto"/>
        <w:right w:val="none" w:sz="0" w:space="0" w:color="auto"/>
      </w:divBdr>
    </w:div>
    <w:div w:id="1893806114">
      <w:bodyDiv w:val="1"/>
      <w:marLeft w:val="0"/>
      <w:marRight w:val="0"/>
      <w:marTop w:val="0"/>
      <w:marBottom w:val="0"/>
      <w:divBdr>
        <w:top w:val="none" w:sz="0" w:space="0" w:color="auto"/>
        <w:left w:val="none" w:sz="0" w:space="0" w:color="auto"/>
        <w:bottom w:val="none" w:sz="0" w:space="0" w:color="auto"/>
        <w:right w:val="none" w:sz="0" w:space="0" w:color="auto"/>
      </w:divBdr>
    </w:div>
    <w:div w:id="1900437851">
      <w:bodyDiv w:val="1"/>
      <w:marLeft w:val="0"/>
      <w:marRight w:val="0"/>
      <w:marTop w:val="0"/>
      <w:marBottom w:val="0"/>
      <w:divBdr>
        <w:top w:val="none" w:sz="0" w:space="0" w:color="auto"/>
        <w:left w:val="none" w:sz="0" w:space="0" w:color="auto"/>
        <w:bottom w:val="none" w:sz="0" w:space="0" w:color="auto"/>
        <w:right w:val="none" w:sz="0" w:space="0" w:color="auto"/>
      </w:divBdr>
    </w:div>
    <w:div w:id="1909994462">
      <w:bodyDiv w:val="1"/>
      <w:marLeft w:val="0"/>
      <w:marRight w:val="0"/>
      <w:marTop w:val="0"/>
      <w:marBottom w:val="0"/>
      <w:divBdr>
        <w:top w:val="none" w:sz="0" w:space="0" w:color="auto"/>
        <w:left w:val="none" w:sz="0" w:space="0" w:color="auto"/>
        <w:bottom w:val="none" w:sz="0" w:space="0" w:color="auto"/>
        <w:right w:val="none" w:sz="0" w:space="0" w:color="auto"/>
      </w:divBdr>
    </w:div>
    <w:div w:id="1940790719">
      <w:bodyDiv w:val="1"/>
      <w:marLeft w:val="0"/>
      <w:marRight w:val="0"/>
      <w:marTop w:val="0"/>
      <w:marBottom w:val="0"/>
      <w:divBdr>
        <w:top w:val="none" w:sz="0" w:space="0" w:color="auto"/>
        <w:left w:val="none" w:sz="0" w:space="0" w:color="auto"/>
        <w:bottom w:val="none" w:sz="0" w:space="0" w:color="auto"/>
        <w:right w:val="none" w:sz="0" w:space="0" w:color="auto"/>
      </w:divBdr>
    </w:div>
    <w:div w:id="1944191584">
      <w:bodyDiv w:val="1"/>
      <w:marLeft w:val="0"/>
      <w:marRight w:val="0"/>
      <w:marTop w:val="0"/>
      <w:marBottom w:val="0"/>
      <w:divBdr>
        <w:top w:val="none" w:sz="0" w:space="0" w:color="auto"/>
        <w:left w:val="none" w:sz="0" w:space="0" w:color="auto"/>
        <w:bottom w:val="none" w:sz="0" w:space="0" w:color="auto"/>
        <w:right w:val="none" w:sz="0" w:space="0" w:color="auto"/>
      </w:divBdr>
    </w:div>
    <w:div w:id="1992176354">
      <w:bodyDiv w:val="1"/>
      <w:marLeft w:val="0"/>
      <w:marRight w:val="0"/>
      <w:marTop w:val="0"/>
      <w:marBottom w:val="0"/>
      <w:divBdr>
        <w:top w:val="none" w:sz="0" w:space="0" w:color="auto"/>
        <w:left w:val="none" w:sz="0" w:space="0" w:color="auto"/>
        <w:bottom w:val="none" w:sz="0" w:space="0" w:color="auto"/>
        <w:right w:val="none" w:sz="0" w:space="0" w:color="auto"/>
      </w:divBdr>
    </w:div>
    <w:div w:id="2009748312">
      <w:bodyDiv w:val="1"/>
      <w:marLeft w:val="0"/>
      <w:marRight w:val="0"/>
      <w:marTop w:val="0"/>
      <w:marBottom w:val="0"/>
      <w:divBdr>
        <w:top w:val="none" w:sz="0" w:space="0" w:color="auto"/>
        <w:left w:val="none" w:sz="0" w:space="0" w:color="auto"/>
        <w:bottom w:val="none" w:sz="0" w:space="0" w:color="auto"/>
        <w:right w:val="none" w:sz="0" w:space="0" w:color="auto"/>
      </w:divBdr>
    </w:div>
    <w:div w:id="2021393432">
      <w:bodyDiv w:val="1"/>
      <w:marLeft w:val="0"/>
      <w:marRight w:val="0"/>
      <w:marTop w:val="0"/>
      <w:marBottom w:val="0"/>
      <w:divBdr>
        <w:top w:val="none" w:sz="0" w:space="0" w:color="auto"/>
        <w:left w:val="none" w:sz="0" w:space="0" w:color="auto"/>
        <w:bottom w:val="none" w:sz="0" w:space="0" w:color="auto"/>
        <w:right w:val="none" w:sz="0" w:space="0" w:color="auto"/>
      </w:divBdr>
    </w:div>
    <w:div w:id="2024045513">
      <w:bodyDiv w:val="1"/>
      <w:marLeft w:val="0"/>
      <w:marRight w:val="0"/>
      <w:marTop w:val="0"/>
      <w:marBottom w:val="0"/>
      <w:divBdr>
        <w:top w:val="none" w:sz="0" w:space="0" w:color="auto"/>
        <w:left w:val="none" w:sz="0" w:space="0" w:color="auto"/>
        <w:bottom w:val="none" w:sz="0" w:space="0" w:color="auto"/>
        <w:right w:val="none" w:sz="0" w:space="0" w:color="auto"/>
      </w:divBdr>
    </w:div>
    <w:div w:id="2032755012">
      <w:bodyDiv w:val="1"/>
      <w:marLeft w:val="0"/>
      <w:marRight w:val="0"/>
      <w:marTop w:val="0"/>
      <w:marBottom w:val="0"/>
      <w:divBdr>
        <w:top w:val="none" w:sz="0" w:space="0" w:color="auto"/>
        <w:left w:val="none" w:sz="0" w:space="0" w:color="auto"/>
        <w:bottom w:val="none" w:sz="0" w:space="0" w:color="auto"/>
        <w:right w:val="none" w:sz="0" w:space="0" w:color="auto"/>
      </w:divBdr>
    </w:div>
    <w:div w:id="2048066349">
      <w:bodyDiv w:val="1"/>
      <w:marLeft w:val="0"/>
      <w:marRight w:val="0"/>
      <w:marTop w:val="0"/>
      <w:marBottom w:val="0"/>
      <w:divBdr>
        <w:top w:val="none" w:sz="0" w:space="0" w:color="auto"/>
        <w:left w:val="none" w:sz="0" w:space="0" w:color="auto"/>
        <w:bottom w:val="none" w:sz="0" w:space="0" w:color="auto"/>
        <w:right w:val="none" w:sz="0" w:space="0" w:color="auto"/>
      </w:divBdr>
    </w:div>
    <w:div w:id="2051568798">
      <w:bodyDiv w:val="1"/>
      <w:marLeft w:val="0"/>
      <w:marRight w:val="0"/>
      <w:marTop w:val="0"/>
      <w:marBottom w:val="0"/>
      <w:divBdr>
        <w:top w:val="none" w:sz="0" w:space="0" w:color="auto"/>
        <w:left w:val="none" w:sz="0" w:space="0" w:color="auto"/>
        <w:bottom w:val="none" w:sz="0" w:space="0" w:color="auto"/>
        <w:right w:val="none" w:sz="0" w:space="0" w:color="auto"/>
      </w:divBdr>
    </w:div>
    <w:div w:id="2063820670">
      <w:bodyDiv w:val="1"/>
      <w:marLeft w:val="0"/>
      <w:marRight w:val="0"/>
      <w:marTop w:val="0"/>
      <w:marBottom w:val="0"/>
      <w:divBdr>
        <w:top w:val="none" w:sz="0" w:space="0" w:color="auto"/>
        <w:left w:val="none" w:sz="0" w:space="0" w:color="auto"/>
        <w:bottom w:val="none" w:sz="0" w:space="0" w:color="auto"/>
        <w:right w:val="none" w:sz="0" w:space="0" w:color="auto"/>
      </w:divBdr>
    </w:div>
    <w:div w:id="2122874762">
      <w:bodyDiv w:val="1"/>
      <w:marLeft w:val="0"/>
      <w:marRight w:val="0"/>
      <w:marTop w:val="0"/>
      <w:marBottom w:val="0"/>
      <w:divBdr>
        <w:top w:val="none" w:sz="0" w:space="0" w:color="auto"/>
        <w:left w:val="none" w:sz="0" w:space="0" w:color="auto"/>
        <w:bottom w:val="none" w:sz="0" w:space="0" w:color="auto"/>
        <w:right w:val="none" w:sz="0" w:space="0" w:color="auto"/>
      </w:divBdr>
    </w:div>
    <w:div w:id="2132550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QUEST&amp;n=109578&amp;dst=100014&amp;field=134&amp;date=25.11.2024" TargetMode="External"/><Relationship Id="rId18" Type="http://schemas.openxmlformats.org/officeDocument/2006/relationships/hyperlink" Target="https://login.consultant.ru/link/?req=doc&amp;base=LAW&amp;n=342361&amp;dst=5787&amp;field=134&amp;date=25.11.2024" TargetMode="External"/><Relationship Id="rId26" Type="http://schemas.openxmlformats.org/officeDocument/2006/relationships/hyperlink" Target="https://login.consultant.ru/link/?req=doc&amp;base=PKBO&amp;n=49769&amp;dst=100061" TargetMode="External"/><Relationship Id="rId39" Type="http://schemas.openxmlformats.org/officeDocument/2006/relationships/hyperlink" Target="https://login.consultant.ru/link/?req=doc&amp;base=CJI&amp;n=119247&amp;dst=100057&amp;date=25.11.2024" TargetMode="External"/><Relationship Id="rId3" Type="http://schemas.openxmlformats.org/officeDocument/2006/relationships/styles" Target="styles.xml"/><Relationship Id="rId21" Type="http://schemas.openxmlformats.org/officeDocument/2006/relationships/hyperlink" Target="https://login.consultant.ru/link/?req=doc&amp;base=KGL&amp;n=58371&amp;dst=100001%2C-1&amp;date=25.11.2024" TargetMode="External"/><Relationship Id="rId34" Type="http://schemas.openxmlformats.org/officeDocument/2006/relationships/hyperlink" Target="https://login.consultant.ru/link/?req=doc&amp;base=PBI&amp;n=293945&amp;dst=100070&amp;date=25.11.2024" TargetMode="External"/><Relationship Id="rId42" Type="http://schemas.openxmlformats.org/officeDocument/2006/relationships/hyperlink" Target="https://login.consultant.ru/link/?req=doc&amp;base=LAW&amp;n=186345&amp;dst=100001%2C-1&amp;date=25.11.2024" TargetMode="External"/><Relationship Id="rId7" Type="http://schemas.openxmlformats.org/officeDocument/2006/relationships/endnotes" Target="endnotes.xml"/><Relationship Id="rId12" Type="http://schemas.openxmlformats.org/officeDocument/2006/relationships/hyperlink" Target="https://login.consultant.ru/link/?req=doc&amp;base=LAW&amp;n=477549&amp;dst=100343&amp;date=17.10.2024" TargetMode="External"/><Relationship Id="rId17" Type="http://schemas.openxmlformats.org/officeDocument/2006/relationships/hyperlink" Target="https://login.consultant.ru/link/?req=doc&amp;base=QUEST&amp;n=166228&amp;dst=100009&amp;field=134&amp;date=25.11.2024" TargetMode="External"/><Relationship Id="rId25" Type="http://schemas.openxmlformats.org/officeDocument/2006/relationships/hyperlink" Target="https://login.consultant.ru/link/?req=doc&amp;base=PBI&amp;n=302789&amp;dst=100002,1" TargetMode="External"/><Relationship Id="rId33" Type="http://schemas.openxmlformats.org/officeDocument/2006/relationships/hyperlink" Target="https://login.consultant.ru/link/?req=doc&amp;base=LAW&amp;n=489355&amp;dst=24800&amp;field=134&amp;date=25.11.2024" TargetMode="External"/><Relationship Id="rId38" Type="http://schemas.openxmlformats.org/officeDocument/2006/relationships/hyperlink" Target="https://login.consultant.ru/link/?req=doc&amp;base=LAW&amp;n=456545&amp;dst=100839&amp;field=134&amp;date=25.11.2024" TargetMode="External"/><Relationship Id="rId2" Type="http://schemas.openxmlformats.org/officeDocument/2006/relationships/numbering" Target="numbering.xml"/><Relationship Id="rId16" Type="http://schemas.openxmlformats.org/officeDocument/2006/relationships/hyperlink" Target="https://login.consultant.ru/link/?req=doc&amp;base=QUEST&amp;n=176458&amp;dst=100009&amp;field=134&amp;date=25.11.2024" TargetMode="External"/><Relationship Id="rId20" Type="http://schemas.openxmlformats.org/officeDocument/2006/relationships/hyperlink" Target="https://login.consultant.ru/link/?req=doc&amp;base=PBI&amp;n=264538&amp;dst=100019&amp;date=25.11.2024" TargetMode="External"/><Relationship Id="rId29" Type="http://schemas.openxmlformats.org/officeDocument/2006/relationships/hyperlink" Target="https://login.consultant.ru/link/?req=doc&amp;base=PBI&amp;n=326634&amp;date=25.11.2024" TargetMode="External"/><Relationship Id="rId41" Type="http://schemas.openxmlformats.org/officeDocument/2006/relationships/hyperlink" Target="https://login.consultant.ru/link/?req=doc&amp;base=LAW&amp;n=174456&amp;dst=100016&amp;date=25.11.20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QUEST&amp;n=226876&amp;dst=100005&amp;date=25.11.2024" TargetMode="External"/><Relationship Id="rId24" Type="http://schemas.openxmlformats.org/officeDocument/2006/relationships/hyperlink" Target="https://login.consultant.ru/link/?req=doc&amp;base=GRNNP&amp;n=100&amp;dst=33" TargetMode="External"/><Relationship Id="rId32" Type="http://schemas.openxmlformats.org/officeDocument/2006/relationships/hyperlink" Target="https://login.consultant.ru/link/?req=doc&amp;base=LAW&amp;n=489355&amp;dst=24153&amp;field=134&amp;date=25.11.2024" TargetMode="External"/><Relationship Id="rId37" Type="http://schemas.openxmlformats.org/officeDocument/2006/relationships/hyperlink" Target="https://login.consultant.ru/link/?req=doc&amp;base=LAW&amp;n=465535&amp;dst=100171&amp;field=134&amp;date=25.11.2024" TargetMode="External"/><Relationship Id="rId40" Type="http://schemas.openxmlformats.org/officeDocument/2006/relationships/hyperlink" Target="https://login.consultant.ru/link/?req=doc&amp;base=PBI&amp;n=219185&amp;dst=100027&amp;date=25.11.2024"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ogin.consultant.ru/link/?req=doc&amp;base=LAW&amp;n=489355&amp;dst=5727&amp;field=134&amp;date=25.11.2024" TargetMode="External"/><Relationship Id="rId23" Type="http://schemas.openxmlformats.org/officeDocument/2006/relationships/hyperlink" Target="https://login.consultant.ru/link/?req=doc&amp;base=LAW&amp;n=151174&amp;dst=100167" TargetMode="External"/><Relationship Id="rId28" Type="http://schemas.openxmlformats.org/officeDocument/2006/relationships/hyperlink" Target="https://login.consultant.ru/link/?req=doc&amp;base=PBI&amp;n=322198&amp;date=25.11.2024" TargetMode="External"/><Relationship Id="rId36" Type="http://schemas.openxmlformats.org/officeDocument/2006/relationships/hyperlink" Target="https://login.consultant.ru/link/?req=doc&amp;base=QUEST&amp;n=223141&amp;dst=100006&amp;date=25.11.2024" TargetMode="External"/><Relationship Id="rId10" Type="http://schemas.openxmlformats.org/officeDocument/2006/relationships/hyperlink" Target="https://login.consultant.ru/link/?req=doc&amp;base=LAW&amp;n=466853&amp;dst=101437&amp;field=134&amp;date=25.11.2024" TargetMode="External"/><Relationship Id="rId19" Type="http://schemas.openxmlformats.org/officeDocument/2006/relationships/hyperlink" Target="https://login.consultant.ru/link/?req=doc&amp;base=PKBO&amp;n=31400&amp;dst=100084&amp;date=25.11.2024" TargetMode="External"/><Relationship Id="rId31" Type="http://schemas.openxmlformats.org/officeDocument/2006/relationships/hyperlink" Target="https://login.consultant.ru/link/?req=doc&amp;base=LAW&amp;n=489355&amp;dst=24486&amp;field=134&amp;date=25.11.2024"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gin.consultant.ru/link/?req=doc&amp;base=LAW&amp;n=466853&amp;dst=101236&amp;field=134&amp;date=25.11.2024" TargetMode="External"/><Relationship Id="rId14" Type="http://schemas.openxmlformats.org/officeDocument/2006/relationships/hyperlink" Target="https://login.consultant.ru/link/?req=doc&amp;base=QUEST&amp;n=195258&amp;dst=100012&amp;field=134&amp;date=25.11.2024" TargetMode="External"/><Relationship Id="rId22" Type="http://schemas.openxmlformats.org/officeDocument/2006/relationships/hyperlink" Target="https://login.consultant.ru/link/?req=doc&amp;base=LAW&amp;n=412118" TargetMode="External"/><Relationship Id="rId27" Type="http://schemas.openxmlformats.org/officeDocument/2006/relationships/hyperlink" Target="https://login.consultant.ru/link/?req=doc&amp;base=LAW&amp;n=475114&amp;dst=2471&amp;field=134&amp;date=25.11.2024" TargetMode="External"/><Relationship Id="rId30" Type="http://schemas.openxmlformats.org/officeDocument/2006/relationships/hyperlink" Target="https://login.consultant.ru/link/?req=doc&amp;base=PBI&amp;n=199994&amp;date=25.11.2024" TargetMode="External"/><Relationship Id="rId35" Type="http://schemas.openxmlformats.org/officeDocument/2006/relationships/hyperlink" Target="https://login.consultant.ru/link/?req=doc&amp;base=PBI&amp;n=327611&amp;dst=100332&amp;date=25.11.2024" TargetMode="External"/><Relationship Id="rId43"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Заполнитель1</b:Tag>
    <b:SourceType>Book</b:SourceType>
    <b:Guid>{355CD955-6D50-45E8-82DF-75A271201AEB}</b:Guid>
    <b:RefOrder>1</b:RefOrder>
  </b:Source>
</b:Sources>
</file>

<file path=customXml/itemProps1.xml><?xml version="1.0" encoding="utf-8"?>
<ds:datastoreItem xmlns:ds="http://schemas.openxmlformats.org/officeDocument/2006/customXml" ds:itemID="{C8A63EBF-6E8B-4617-A87B-C61AC84E2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2523</TotalTime>
  <Pages>6</Pages>
  <Words>1800</Words>
  <Characters>15710</Characters>
  <Application>Microsoft Office Word</Application>
  <DocSecurity>0</DocSecurity>
  <Lines>130</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express</dc:creator>
  <cp:keywords/>
  <dc:description/>
  <cp:lastModifiedBy>Кутузова Е.Г.</cp:lastModifiedBy>
  <cp:revision>26</cp:revision>
  <dcterms:created xsi:type="dcterms:W3CDTF">2024-05-20T13:13:00Z</dcterms:created>
  <dcterms:modified xsi:type="dcterms:W3CDTF">2024-12-02T09:18:00Z</dcterms:modified>
</cp:coreProperties>
</file>