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F40" w:rsidRDefault="001C1491">
      <w:pPr>
        <w:spacing w:after="0" w:line="240" w:lineRule="auto"/>
        <w:ind w:left="-993" w:right="-850"/>
        <w:rPr>
          <w:rFonts w:ascii="Times New Roman" w:hAnsi="Times New Roman"/>
          <w:sz w:val="18"/>
          <w:szCs w:val="18"/>
          <w:lang w:val="en-US"/>
        </w:rPr>
      </w:pPr>
      <w:r>
        <w:rPr>
          <w:rFonts w:ascii="Times New Roman" w:hAnsi="Times New Roman"/>
          <w:noProof/>
          <w:sz w:val="18"/>
          <w:szCs w:val="18"/>
          <w:lang w:eastAsia="ru-RU"/>
        </w:rPr>
        <w:drawing>
          <wp:inline distT="0" distB="0" distL="0" distR="0">
            <wp:extent cx="7658100" cy="1752600"/>
            <wp:effectExtent l="0" t="0" r="0" b="0"/>
            <wp:docPr id="1" name="Рисунок 1" descr="C:\Users\kutuzova\AppData\Local\Temp\OrientExpress\ExternalFiles\ric501\rId_oe_128812924.png"/>
            <wp:cNvGraphicFramePr/>
            <a:graphic xmlns:a="http://schemas.openxmlformats.org/drawingml/2006/main">
              <a:graphicData uri="http://schemas.openxmlformats.org/drawingml/2006/picture">
                <pic:pic xmlns:pic="http://schemas.openxmlformats.org/drawingml/2006/picture">
                  <pic:nvPicPr>
                    <pic:cNvPr id="0" name="Picture 1" descr="C:\Users\kutuzova\AppData\Local\Temp\OrientExpress\ExternalFiles\ric501\rId_oe_128812924.png"/>
                    <pic:cNvPicPr>
                      <a:picLocks noChangeArrowheads="1"/>
                    </pic:cNvPicPr>
                  </pic:nvPicPr>
                  <pic:blipFill>
                    <a:blip r:embed="rId9"/>
                    <a:stretch/>
                  </pic:blipFill>
                  <pic:spPr bwMode="auto">
                    <a:xfrm>
                      <a:off x="0" y="0"/>
                      <a:ext cx="7658100" cy="1752599"/>
                    </a:xfrm>
                    <a:prstGeom prst="rect">
                      <a:avLst/>
                    </a:prstGeom>
                    <a:solidFill>
                      <a:srgbClr val="FFFFFF"/>
                    </a:solidFill>
                    <a:ln>
                      <a:noFill/>
                    </a:ln>
                  </pic:spPr>
                </pic:pic>
              </a:graphicData>
            </a:graphic>
          </wp:inline>
        </w:drawing>
      </w:r>
    </w:p>
    <w:p w:rsidR="000B4F40" w:rsidRDefault="001C1491">
      <w:pPr>
        <w:spacing w:after="0" w:line="240" w:lineRule="auto"/>
        <w:rPr>
          <w:rFonts w:ascii="Book Antiqua" w:hAnsi="Book Antiqua"/>
          <w:b/>
          <w:color w:val="7030A0"/>
          <w:sz w:val="24"/>
          <w:szCs w:val="24"/>
        </w:rPr>
      </w:pPr>
      <w:r>
        <w:rPr>
          <w:rFonts w:ascii="Book Antiqua" w:hAnsi="Book Antiqua"/>
          <w:b/>
          <w:color w:val="7030A0"/>
          <w:sz w:val="24"/>
          <w:szCs w:val="24"/>
        </w:rPr>
        <w:t xml:space="preserve">Выпуск от  </w:t>
      </w:r>
      <w:r w:rsidR="00BE461B">
        <w:rPr>
          <w:rFonts w:ascii="Book Antiqua" w:hAnsi="Book Antiqua"/>
          <w:b/>
          <w:color w:val="7030A0"/>
          <w:sz w:val="24"/>
          <w:szCs w:val="24"/>
        </w:rPr>
        <w:t>29</w:t>
      </w:r>
      <w:r w:rsidR="00DA31A5">
        <w:rPr>
          <w:rFonts w:ascii="Book Antiqua" w:hAnsi="Book Antiqua"/>
          <w:b/>
          <w:color w:val="7030A0"/>
          <w:sz w:val="24"/>
          <w:szCs w:val="24"/>
        </w:rPr>
        <w:t>.01.2026</w:t>
      </w:r>
    </w:p>
    <w:p w:rsidR="000B4F40" w:rsidRDefault="001C1491">
      <w:pPr>
        <w:spacing w:after="0" w:line="240" w:lineRule="auto"/>
        <w:rPr>
          <w:rFonts w:ascii="Book Antiqua" w:hAnsi="Book Antiqua"/>
          <w:b/>
          <w:color w:val="7030A0"/>
          <w:sz w:val="24"/>
          <w:szCs w:val="24"/>
          <w:u w:val="single"/>
        </w:rPr>
      </w:pPr>
      <w:r>
        <w:rPr>
          <w:rFonts w:ascii="Book Antiqua" w:hAnsi="Book Antiqua"/>
          <w:b/>
          <w:color w:val="7030A0"/>
          <w:sz w:val="24"/>
          <w:szCs w:val="24"/>
          <w:u w:val="single"/>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path w14:path="circle">
                <w14:fillToRect w14:l="0" w14:t="0" w14:r="0" w14:b="0"/>
              </w14:path>
            </w14:gradFill>
          </w14:textFill>
        </w:rPr>
        <w:t>Юридические вопросы</w:t>
      </w:r>
    </w:p>
    <w:p w:rsidR="000B4F40" w:rsidRDefault="000B4F40">
      <w:pPr>
        <w:rPr>
          <w:rFonts w:ascii="Arial" w:hAnsi="Arial" w:cs="Arial"/>
          <w:color w:val="E36C0A"/>
        </w:rPr>
      </w:pPr>
    </w:p>
    <w:p w:rsidR="000B4F40" w:rsidRDefault="001C1491">
      <w:pPr>
        <w:spacing w:after="0" w:line="240" w:lineRule="auto"/>
        <w:jc w:val="center"/>
        <w:rPr>
          <w:rFonts w:ascii="Book Antiqua" w:hAnsi="Book Antiqua"/>
          <w:b/>
          <w:color w:val="FF3300"/>
          <w:sz w:val="28"/>
          <w:szCs w:val="28"/>
        </w:rPr>
      </w:pPr>
      <w:r>
        <w:rPr>
          <w:rFonts w:ascii="Book Antiqua" w:hAnsi="Book Antiqua"/>
          <w:b/>
          <w:color w:val="FF3300"/>
          <w:sz w:val="28"/>
          <w:szCs w:val="28"/>
          <w14:textFill>
            <w14:gradFill>
              <w14:gsLst>
                <w14:gs w14:pos="0">
                  <w14:srgbClr w14:val="FF3300">
                    <w14:shade w14:val="30000"/>
                    <w14:satMod w14:val="115000"/>
                  </w14:srgbClr>
                </w14:gs>
                <w14:gs w14:pos="50000">
                  <w14:srgbClr w14:val="FF3300">
                    <w14:shade w14:val="67500"/>
                    <w14:satMod w14:val="115000"/>
                  </w14:srgbClr>
                </w14:gs>
                <w14:gs w14:pos="100000">
                  <w14:srgbClr w14:val="FF3300">
                    <w14:shade w14:val="100000"/>
                    <w14:satMod w14:val="115000"/>
                  </w14:srgbClr>
                </w14:gs>
              </w14:gsLst>
              <w14:path w14:path="circle">
                <w14:fillToRect w14:l="0" w14:t="0" w14:r="0" w14:b="0"/>
              </w14:path>
            </w14:gradFill>
          </w14:textFill>
        </w:rPr>
        <w:t xml:space="preserve">ТОП-5  простых  ответов  на  сложные вопросы  </w:t>
      </w:r>
    </w:p>
    <w:p w:rsidR="000B4F40" w:rsidRDefault="000B4F40">
      <w:pPr>
        <w:spacing w:after="0" w:line="240" w:lineRule="auto"/>
        <w:ind w:left="2832"/>
        <w:rPr>
          <w:rFonts w:ascii="Times New Roman" w:hAnsi="Times New Roman"/>
          <w:b/>
          <w:color w:val="7030A0"/>
          <w:sz w:val="28"/>
          <w:szCs w:val="28"/>
          <w:u w:val="single"/>
        </w:rPr>
      </w:pPr>
    </w:p>
    <w:p w:rsidR="000B4F40" w:rsidRDefault="001C1491">
      <w:pPr>
        <w:spacing w:after="0" w:line="240" w:lineRule="auto"/>
        <w:jc w:val="center"/>
        <w:rPr>
          <w:rFonts w:ascii="Book Antiqua" w:hAnsi="Book Antiqua"/>
          <w:b/>
          <w:color w:val="F64B16"/>
          <w:sz w:val="24"/>
          <w:szCs w:val="24"/>
        </w:rPr>
      </w:pPr>
      <w:r>
        <w:rPr>
          <w:rFonts w:ascii="Book Antiqua" w:hAnsi="Book Antiqua"/>
          <w:b/>
          <w:color w:val="F64B16"/>
          <w:sz w:val="24"/>
          <w:szCs w:val="24"/>
          <w14:textFill>
            <w14:gradFill>
              <w14:gsLst>
                <w14:gs w14:pos="0">
                  <w14:srgbClr w14:val="F64B16">
                    <w14:shade w14:val="30000"/>
                    <w14:satMod w14:val="115000"/>
                  </w14:srgbClr>
                </w14:gs>
                <w14:gs w14:pos="50000">
                  <w14:srgbClr w14:val="F64B16">
                    <w14:shade w14:val="67500"/>
                    <w14:satMod w14:val="115000"/>
                  </w14:srgbClr>
                </w14:gs>
                <w14:gs w14:pos="100000">
                  <w14:srgbClr w14:val="F64B16">
                    <w14:shade w14:val="100000"/>
                    <w14:satMod w14:val="115000"/>
                  </w14:srgbClr>
                </w14:gs>
              </w14:gsLst>
              <w14:path w14:path="circle">
                <w14:fillToRect w14:l="0" w14:t="0" w14:r="0" w14:b="0"/>
              </w14:path>
            </w14:gradFill>
          </w14:textFill>
        </w:rPr>
        <w:t>Мы  поможем выбрать единственно правильное решение,</w:t>
      </w:r>
    </w:p>
    <w:p w:rsidR="000B4F40" w:rsidRDefault="001C1491">
      <w:pPr>
        <w:spacing w:after="0" w:line="240" w:lineRule="auto"/>
        <w:jc w:val="center"/>
        <w:rPr>
          <w:rFonts w:ascii="Book Antiqua" w:hAnsi="Book Antiqua"/>
          <w:b/>
          <w:color w:val="F64B16"/>
          <w:sz w:val="24"/>
          <w:szCs w:val="24"/>
        </w:rPr>
      </w:pPr>
      <w:r>
        <w:rPr>
          <w:rFonts w:ascii="Book Antiqua" w:hAnsi="Book Antiqua"/>
          <w:b/>
          <w:color w:val="F64B16"/>
          <w:sz w:val="24"/>
          <w:szCs w:val="24"/>
          <w14:textFill>
            <w14:gradFill>
              <w14:gsLst>
                <w14:gs w14:pos="0">
                  <w14:srgbClr w14:val="F64B16">
                    <w14:shade w14:val="30000"/>
                    <w14:satMod w14:val="115000"/>
                  </w14:srgbClr>
                </w14:gs>
                <w14:gs w14:pos="50000">
                  <w14:srgbClr w14:val="F64B16">
                    <w14:shade w14:val="67500"/>
                    <w14:satMod w14:val="115000"/>
                  </w14:srgbClr>
                </w14:gs>
                <w14:gs w14:pos="100000">
                  <w14:srgbClr w14:val="F64B16">
                    <w14:shade w14:val="100000"/>
                    <w14:satMod w14:val="115000"/>
                  </w14:srgbClr>
                </w14:gs>
              </w14:gsLst>
              <w14:path w14:path="circle">
                <w14:fillToRect w14:l="0" w14:t="0" w14:r="0" w14:b="0"/>
              </w14:path>
            </w14:gradFill>
          </w14:textFill>
        </w:rPr>
        <w:t>когда в спор вступают законодательные нормы</w:t>
      </w:r>
    </w:p>
    <w:p w:rsidR="000B4F40" w:rsidRDefault="000B4F40">
      <w:pPr>
        <w:spacing w:after="0" w:line="240" w:lineRule="auto"/>
        <w:rPr>
          <w:rFonts w:ascii="Times New Roman" w:hAnsi="Times New Roman"/>
          <w:b/>
          <w:bCs/>
          <w:color w:val="FF6600"/>
          <w:sz w:val="24"/>
          <w:szCs w:val="24"/>
          <w:u w:val="single"/>
        </w:rPr>
      </w:pPr>
    </w:p>
    <w:tbl>
      <w:tblPr>
        <w:tblW w:w="10305"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5"/>
      </w:tblGrid>
      <w:tr w:rsidR="000B4F40">
        <w:trPr>
          <w:trHeight w:val="2475"/>
        </w:trPr>
        <w:tc>
          <w:tcPr>
            <w:tcW w:w="10305" w:type="dxa"/>
          </w:tcPr>
          <w:p w:rsidR="00C31FA6" w:rsidRDefault="001C1491" w:rsidP="00C31FA6">
            <w:pPr>
              <w:spacing w:after="0" w:line="240" w:lineRule="auto"/>
              <w:ind w:left="78"/>
              <w:rPr>
                <w:rFonts w:ascii="Book Antiqua" w:hAnsi="Book Antiqua"/>
                <w:b/>
                <w:color w:val="7030A0"/>
                <w:sz w:val="24"/>
                <w:szCs w:val="24"/>
                <w:u w:val="single"/>
              </w:rPr>
            </w:pPr>
            <w:r>
              <w:rPr>
                <w:rFonts w:ascii="Book Antiqua" w:hAnsi="Book Antiqua"/>
                <w:b/>
                <w:bCs/>
                <w:color w:val="7030A0"/>
                <w:sz w:val="24"/>
                <w:szCs w:val="24"/>
                <w:u w:val="single"/>
              </w:rPr>
              <w:t xml:space="preserve">Сегодня в </w:t>
            </w:r>
            <w:proofErr w:type="gramStart"/>
            <w:r>
              <w:rPr>
                <w:rFonts w:ascii="Book Antiqua" w:hAnsi="Book Antiqua"/>
                <w:b/>
                <w:bCs/>
                <w:color w:val="7030A0"/>
                <w:sz w:val="24"/>
                <w:szCs w:val="24"/>
                <w:u w:val="single"/>
              </w:rPr>
              <w:t>выпуске</w:t>
            </w:r>
            <w:r>
              <w:rPr>
                <w:rFonts w:ascii="Book Antiqua" w:hAnsi="Book Antiqua"/>
                <w:b/>
                <w:color w:val="7030A0"/>
                <w:sz w:val="24"/>
                <w:szCs w:val="24"/>
                <w:u w:val="single"/>
              </w:rPr>
              <w:t xml:space="preserve"> :</w:t>
            </w:r>
            <w:proofErr w:type="gramEnd"/>
          </w:p>
          <w:p w:rsidR="00FC5237" w:rsidRPr="00C31FA6" w:rsidRDefault="00FC5237" w:rsidP="00C31FA6">
            <w:pPr>
              <w:spacing w:after="0" w:line="240" w:lineRule="auto"/>
              <w:ind w:left="78"/>
              <w:rPr>
                <w:rFonts w:ascii="Book Antiqua" w:hAnsi="Book Antiqua"/>
                <w:b/>
                <w:color w:val="7030A0"/>
                <w:sz w:val="24"/>
                <w:szCs w:val="24"/>
                <w:u w:val="single"/>
              </w:rPr>
            </w:pPr>
          </w:p>
          <w:p w:rsidR="008206EF" w:rsidRDefault="00F917CF" w:rsidP="008206EF">
            <w:pPr>
              <w:pStyle w:val="af2"/>
              <w:numPr>
                <w:ilvl w:val="0"/>
                <w:numId w:val="13"/>
              </w:numPr>
              <w:spacing w:after="0" w:line="240" w:lineRule="auto"/>
              <w:jc w:val="both"/>
              <w:rPr>
                <w:rFonts w:ascii="Book Antiqua" w:hAnsi="Book Antiqua"/>
                <w:color w:val="48365C"/>
              </w:rPr>
            </w:pPr>
            <w:r>
              <w:rPr>
                <w:rFonts w:ascii="Book Antiqua" w:hAnsi="Book Antiqua"/>
                <w:color w:val="48365C"/>
              </w:rPr>
              <w:t>П</w:t>
            </w:r>
            <w:r w:rsidR="008206EF" w:rsidRPr="00CE7D95">
              <w:rPr>
                <w:rFonts w:ascii="Book Antiqua" w:hAnsi="Book Antiqua"/>
                <w:color w:val="48365C"/>
              </w:rPr>
              <w:t>рименимы ли положения ч.</w:t>
            </w:r>
            <w:r>
              <w:rPr>
                <w:rFonts w:ascii="Book Antiqua" w:hAnsi="Book Antiqua"/>
                <w:color w:val="48365C"/>
              </w:rPr>
              <w:t xml:space="preserve"> </w:t>
            </w:r>
            <w:r w:rsidR="008206EF" w:rsidRPr="00CE7D95">
              <w:rPr>
                <w:rFonts w:ascii="Book Antiqua" w:hAnsi="Book Antiqua"/>
                <w:color w:val="48365C"/>
              </w:rPr>
              <w:t>3 ст. 79 ГПК РФ, если от экспертизы уклоняется третье лицо</w:t>
            </w:r>
            <w:r w:rsidR="00BC4B49">
              <w:rPr>
                <w:rFonts w:ascii="Book Antiqua" w:hAnsi="Book Antiqua"/>
                <w:color w:val="48365C"/>
              </w:rPr>
              <w:t>?</w:t>
            </w:r>
          </w:p>
          <w:p w:rsidR="00F917CF" w:rsidRDefault="00F917CF" w:rsidP="00F917CF">
            <w:pPr>
              <w:pStyle w:val="af2"/>
              <w:numPr>
                <w:ilvl w:val="0"/>
                <w:numId w:val="13"/>
              </w:numPr>
              <w:spacing w:after="0" w:line="240" w:lineRule="auto"/>
              <w:jc w:val="both"/>
              <w:rPr>
                <w:rFonts w:ascii="Book Antiqua" w:hAnsi="Book Antiqua"/>
                <w:color w:val="48365C"/>
              </w:rPr>
            </w:pPr>
            <w:r w:rsidRPr="00877B64">
              <w:rPr>
                <w:rFonts w:ascii="Book Antiqua" w:hAnsi="Book Antiqua"/>
                <w:color w:val="48365C"/>
              </w:rPr>
              <w:t>Обязательно ли ответчику в арбитражном процессе предоставлять отзыв на исковое заявление, если им заявлен встречный иск?</w:t>
            </w:r>
            <w:r>
              <w:rPr>
                <w:rFonts w:ascii="Book Antiqua" w:hAnsi="Book Antiqua"/>
                <w:color w:val="48365C"/>
              </w:rPr>
              <w:t xml:space="preserve"> </w:t>
            </w:r>
          </w:p>
          <w:p w:rsidR="008206EF" w:rsidRPr="0015305F" w:rsidRDefault="008E55EA" w:rsidP="00CE7D95">
            <w:pPr>
              <w:pStyle w:val="af2"/>
              <w:numPr>
                <w:ilvl w:val="0"/>
                <w:numId w:val="13"/>
              </w:numPr>
              <w:spacing w:after="0" w:line="240" w:lineRule="auto"/>
              <w:jc w:val="both"/>
              <w:rPr>
                <w:rFonts w:ascii="Book Antiqua" w:hAnsi="Book Antiqua"/>
                <w:color w:val="48365C"/>
              </w:rPr>
            </w:pPr>
            <w:r>
              <w:rPr>
                <w:rFonts w:ascii="Book Antiqua" w:hAnsi="Book Antiqua"/>
                <w:color w:val="48365C"/>
              </w:rPr>
              <w:t xml:space="preserve">Правовая основа </w:t>
            </w:r>
            <w:r w:rsidR="000F7FDD">
              <w:rPr>
                <w:rFonts w:ascii="Book Antiqua" w:hAnsi="Book Antiqua"/>
                <w:color w:val="48365C"/>
              </w:rPr>
              <w:t>С</w:t>
            </w:r>
            <w:r w:rsidR="000F7FDD" w:rsidRPr="00CE7D95">
              <w:rPr>
                <w:rFonts w:ascii="Book Antiqua" w:hAnsi="Book Antiqua"/>
                <w:color w:val="48365C"/>
              </w:rPr>
              <w:t>оглашени</w:t>
            </w:r>
            <w:r>
              <w:rPr>
                <w:rFonts w:ascii="Book Antiqua" w:hAnsi="Book Antiqua"/>
                <w:color w:val="48365C"/>
              </w:rPr>
              <w:t>я</w:t>
            </w:r>
            <w:r w:rsidR="000F7FDD" w:rsidRPr="00CE7D95">
              <w:rPr>
                <w:rFonts w:ascii="Book Antiqua" w:hAnsi="Book Antiqua"/>
                <w:color w:val="48365C"/>
              </w:rPr>
              <w:t xml:space="preserve"> между участниками долевой собственности о возложении обязанности по опл</w:t>
            </w:r>
            <w:r>
              <w:rPr>
                <w:rFonts w:ascii="Book Antiqua" w:hAnsi="Book Antiqua"/>
                <w:color w:val="48365C"/>
              </w:rPr>
              <w:t>ате ЖКУ только на одного из них</w:t>
            </w:r>
          </w:p>
          <w:p w:rsidR="0015305F" w:rsidRDefault="008E55EA" w:rsidP="0015305F">
            <w:pPr>
              <w:pStyle w:val="af2"/>
              <w:numPr>
                <w:ilvl w:val="0"/>
                <w:numId w:val="13"/>
              </w:numPr>
              <w:spacing w:after="0" w:line="240" w:lineRule="auto"/>
              <w:jc w:val="both"/>
              <w:rPr>
                <w:rFonts w:ascii="Book Antiqua" w:hAnsi="Book Antiqua"/>
                <w:color w:val="48365C"/>
              </w:rPr>
            </w:pPr>
            <w:r>
              <w:rPr>
                <w:rFonts w:ascii="Book Antiqua" w:hAnsi="Book Antiqua"/>
                <w:color w:val="48365C"/>
              </w:rPr>
              <w:t>Заключение дого</w:t>
            </w:r>
            <w:r w:rsidR="00BC4B49">
              <w:rPr>
                <w:rFonts w:ascii="Book Antiqua" w:hAnsi="Book Antiqua"/>
                <w:color w:val="48365C"/>
              </w:rPr>
              <w:t>вора на приобретение автомобиля</w:t>
            </w:r>
          </w:p>
          <w:p w:rsidR="00CE7D95" w:rsidRPr="00FC5237" w:rsidRDefault="008E55EA" w:rsidP="00FC5237">
            <w:pPr>
              <w:pStyle w:val="af2"/>
              <w:numPr>
                <w:ilvl w:val="0"/>
                <w:numId w:val="13"/>
              </w:numPr>
              <w:rPr>
                <w:rFonts w:ascii="Book Antiqua" w:hAnsi="Book Antiqua"/>
                <w:color w:val="48365C"/>
              </w:rPr>
            </w:pPr>
            <w:r w:rsidRPr="008E55EA">
              <w:rPr>
                <w:rFonts w:ascii="Book Antiqua" w:hAnsi="Book Antiqua"/>
                <w:color w:val="48365C"/>
              </w:rPr>
              <w:t>Исчисление срока для предъявления требований кредиторов при реорганизации</w:t>
            </w:r>
          </w:p>
          <w:p w:rsidR="00CE3748" w:rsidRPr="00877B64" w:rsidRDefault="00CE3748" w:rsidP="00877B64">
            <w:pPr>
              <w:spacing w:after="0" w:line="240" w:lineRule="auto"/>
              <w:jc w:val="both"/>
              <w:rPr>
                <w:rFonts w:ascii="Book Antiqua" w:hAnsi="Book Antiqua"/>
                <w:color w:val="48365C"/>
              </w:rPr>
            </w:pPr>
          </w:p>
        </w:tc>
      </w:tr>
    </w:tbl>
    <w:p w:rsidR="00BF555F" w:rsidRDefault="00BF555F" w:rsidP="00297300">
      <w:pPr>
        <w:spacing w:after="0" w:line="240" w:lineRule="auto"/>
        <w:rPr>
          <w:rFonts w:ascii="Times New Roman" w:hAnsi="Times New Roman"/>
          <w:b/>
          <w:bCs/>
          <w:color w:val="C00000"/>
          <w:sz w:val="24"/>
          <w:szCs w:val="24"/>
          <w:u w:val="single"/>
        </w:rPr>
      </w:pPr>
    </w:p>
    <w:p w:rsidR="00EC3770" w:rsidRDefault="00EC3770">
      <w:pPr>
        <w:spacing w:after="0" w:line="240" w:lineRule="auto"/>
        <w:jc w:val="center"/>
        <w:rPr>
          <w:rFonts w:ascii="Times New Roman" w:hAnsi="Times New Roman"/>
          <w:b/>
          <w:bCs/>
          <w:color w:val="C00000"/>
          <w:sz w:val="24"/>
          <w:szCs w:val="24"/>
          <w:u w:val="single"/>
        </w:rPr>
      </w:pPr>
    </w:p>
    <w:p w:rsidR="000B4F40" w:rsidRDefault="001C1491">
      <w:pPr>
        <w:spacing w:after="0" w:line="240" w:lineRule="auto"/>
        <w:jc w:val="center"/>
        <w:rPr>
          <w:rFonts w:ascii="Times New Roman" w:hAnsi="Times New Roman"/>
          <w:b/>
          <w:bCs/>
          <w:color w:val="C00000"/>
          <w:sz w:val="24"/>
          <w:szCs w:val="24"/>
          <w:u w:val="single"/>
        </w:rPr>
      </w:pPr>
      <w:r>
        <w:rPr>
          <w:rFonts w:ascii="Times New Roman" w:hAnsi="Times New Roman"/>
          <w:b/>
          <w:bCs/>
          <w:color w:val="C00000"/>
          <w:sz w:val="24"/>
          <w:szCs w:val="24"/>
          <w:u w:val="single"/>
        </w:rPr>
        <w:t>Вопрос №1:</w:t>
      </w:r>
    </w:p>
    <w:p w:rsidR="000B4F40" w:rsidRPr="00877B64" w:rsidRDefault="000B4F40">
      <w:pPr>
        <w:spacing w:after="0" w:line="240" w:lineRule="auto"/>
        <w:rPr>
          <w:rFonts w:ascii="Times New Roman" w:hAnsi="Times New Roman"/>
          <w:sz w:val="24"/>
          <w:szCs w:val="24"/>
        </w:rPr>
      </w:pPr>
    </w:p>
    <w:p w:rsidR="00680864" w:rsidRPr="0015305F" w:rsidRDefault="00877B64" w:rsidP="00C043C5">
      <w:pPr>
        <w:spacing w:after="0" w:line="240" w:lineRule="auto"/>
        <w:jc w:val="both"/>
        <w:rPr>
          <w:rFonts w:ascii="Times New Roman" w:hAnsi="Times New Roman"/>
          <w:sz w:val="24"/>
          <w:szCs w:val="24"/>
        </w:rPr>
      </w:pPr>
      <w:r>
        <w:rPr>
          <w:rFonts w:ascii="Times New Roman" w:hAnsi="Times New Roman"/>
          <w:sz w:val="24"/>
          <w:szCs w:val="24"/>
        </w:rPr>
        <w:t>П</w:t>
      </w:r>
      <w:r w:rsidRPr="00877B64">
        <w:rPr>
          <w:rFonts w:ascii="Times New Roman" w:hAnsi="Times New Roman"/>
          <w:sz w:val="24"/>
          <w:szCs w:val="24"/>
        </w:rPr>
        <w:t>рименимы ли положения ч.</w:t>
      </w:r>
      <w:r>
        <w:rPr>
          <w:rFonts w:ascii="Times New Roman" w:hAnsi="Times New Roman"/>
          <w:sz w:val="24"/>
          <w:szCs w:val="24"/>
        </w:rPr>
        <w:t xml:space="preserve"> </w:t>
      </w:r>
      <w:r w:rsidRPr="00877B64">
        <w:rPr>
          <w:rFonts w:ascii="Times New Roman" w:hAnsi="Times New Roman"/>
          <w:sz w:val="24"/>
          <w:szCs w:val="24"/>
        </w:rPr>
        <w:t>3 ст. 79 ГПК РФ, если от экспертизы уклоняется третье лицо?</w:t>
      </w:r>
    </w:p>
    <w:p w:rsidR="00877B64" w:rsidRPr="0015305F" w:rsidRDefault="00877B64" w:rsidP="00C043C5">
      <w:pPr>
        <w:spacing w:after="0" w:line="240" w:lineRule="auto"/>
        <w:jc w:val="both"/>
        <w:rPr>
          <w:rFonts w:ascii="Times New Roman" w:hAnsi="Times New Roman"/>
          <w:sz w:val="24"/>
          <w:szCs w:val="24"/>
        </w:rPr>
      </w:pPr>
    </w:p>
    <w:p w:rsidR="00E637F2" w:rsidRPr="0015305F" w:rsidRDefault="001C1491" w:rsidP="008D704B">
      <w:pPr>
        <w:spacing w:after="0" w:line="240" w:lineRule="auto"/>
        <w:rPr>
          <w:rFonts w:ascii="Times New Roman" w:hAnsi="Times New Roman"/>
          <w:b/>
          <w:bCs/>
          <w:color w:val="CF3D0F"/>
          <w:sz w:val="24"/>
          <w:szCs w:val="24"/>
          <w:u w:val="single"/>
        </w:rPr>
      </w:pPr>
      <w:r>
        <w:rPr>
          <w:rFonts w:ascii="Times New Roman" w:hAnsi="Times New Roman"/>
          <w:b/>
          <w:bCs/>
          <w:color w:val="C00000"/>
          <w:sz w:val="24"/>
          <w:szCs w:val="24"/>
          <w:u w:val="single"/>
          <w:shd w:val="clear" w:color="auto" w:fill="FFFFFF"/>
        </w:rPr>
        <w:t>О</w:t>
      </w:r>
      <w:r>
        <w:rPr>
          <w:rFonts w:ascii="Times New Roman" w:hAnsi="Times New Roman"/>
          <w:b/>
          <w:bCs/>
          <w:color w:val="CF3D0F"/>
          <w:sz w:val="24"/>
          <w:szCs w:val="24"/>
          <w:u w:val="single"/>
        </w:rPr>
        <w:t>твет:</w:t>
      </w:r>
    </w:p>
    <w:p w:rsidR="00E637F2" w:rsidRDefault="008206EF" w:rsidP="00E637F2">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Да</w:t>
      </w:r>
      <w:r w:rsidR="00E637F2">
        <w:rPr>
          <w:rFonts w:ascii="Times New Roman" w:hAnsi="Times New Roman"/>
          <w:color w:val="000000"/>
          <w:sz w:val="24"/>
          <w:szCs w:val="24"/>
        </w:rPr>
        <w:t xml:space="preserve">, указанная норма </w:t>
      </w:r>
      <w:r>
        <w:rPr>
          <w:rFonts w:ascii="Times New Roman" w:hAnsi="Times New Roman"/>
          <w:color w:val="000000"/>
          <w:sz w:val="24"/>
          <w:szCs w:val="24"/>
        </w:rPr>
        <w:t>ч. 3 ст. 79 Г</w:t>
      </w:r>
      <w:r w:rsidR="00E637F2">
        <w:rPr>
          <w:rFonts w:ascii="Times New Roman" w:hAnsi="Times New Roman"/>
          <w:color w:val="000000"/>
          <w:sz w:val="24"/>
          <w:szCs w:val="24"/>
        </w:rPr>
        <w:t xml:space="preserve">ПК РФ, распространяется в </w:t>
      </w:r>
      <w:proofErr w:type="spellStart"/>
      <w:r w:rsidR="00E637F2">
        <w:rPr>
          <w:rFonts w:ascii="Times New Roman" w:hAnsi="Times New Roman"/>
          <w:color w:val="000000"/>
          <w:sz w:val="24"/>
          <w:szCs w:val="24"/>
        </w:rPr>
        <w:t>т.ч</w:t>
      </w:r>
      <w:proofErr w:type="spellEnd"/>
      <w:r w:rsidR="00E637F2">
        <w:rPr>
          <w:rFonts w:ascii="Times New Roman" w:hAnsi="Times New Roman"/>
          <w:color w:val="000000"/>
          <w:sz w:val="24"/>
          <w:szCs w:val="24"/>
        </w:rPr>
        <w:t>. и на третьих лиц на основании следующего:</w:t>
      </w:r>
    </w:p>
    <w:p w:rsidR="00E637F2" w:rsidRPr="00E637F2" w:rsidRDefault="00E637F2" w:rsidP="00C31FA6">
      <w:pPr>
        <w:spacing w:after="0" w:line="240" w:lineRule="auto"/>
        <w:jc w:val="center"/>
        <w:rPr>
          <w:rFonts w:ascii="Times New Roman" w:hAnsi="Times New Roman"/>
          <w:b/>
          <w:bCs/>
          <w:color w:val="CF3D0F"/>
          <w:sz w:val="24"/>
          <w:szCs w:val="24"/>
          <w:u w:val="single"/>
        </w:rPr>
      </w:pPr>
    </w:p>
    <w:p w:rsidR="00E637F2" w:rsidRPr="00E637F2" w:rsidRDefault="00E637F2" w:rsidP="00657E7A">
      <w:pPr>
        <w:pStyle w:val="af2"/>
        <w:numPr>
          <w:ilvl w:val="0"/>
          <w:numId w:val="28"/>
        </w:numPr>
        <w:autoSpaceDE w:val="0"/>
        <w:autoSpaceDN w:val="0"/>
        <w:adjustRightInd w:val="0"/>
        <w:spacing w:after="0" w:line="240" w:lineRule="auto"/>
        <w:jc w:val="both"/>
        <w:rPr>
          <w:rFonts w:ascii="Times New Roman" w:hAnsi="Times New Roman"/>
          <w:sz w:val="24"/>
          <w:szCs w:val="24"/>
        </w:rPr>
      </w:pPr>
      <w:r w:rsidRPr="00E637F2">
        <w:rPr>
          <w:rFonts w:ascii="Times New Roman" w:hAnsi="Times New Roman"/>
          <w:color w:val="000000"/>
          <w:sz w:val="24"/>
          <w:szCs w:val="24"/>
        </w:rPr>
        <w:t>В соответствии с</w:t>
      </w:r>
      <w:r w:rsidR="00657E7A">
        <w:rPr>
          <w:rFonts w:ascii="Times New Roman" w:hAnsi="Times New Roman"/>
          <w:color w:val="000000"/>
          <w:sz w:val="24"/>
          <w:szCs w:val="24"/>
        </w:rPr>
        <w:t xml:space="preserve"> </w:t>
      </w:r>
      <w:r w:rsidR="00657E7A" w:rsidRPr="00657E7A">
        <w:rPr>
          <w:rFonts w:ascii="Times New Roman" w:hAnsi="Times New Roman"/>
          <w:color w:val="000000"/>
          <w:sz w:val="24"/>
          <w:szCs w:val="24"/>
        </w:rPr>
        <w:t>ч. 3 ст. 79 ГПК РФ</w:t>
      </w:r>
      <w:r w:rsidRPr="00E637F2">
        <w:rPr>
          <w:rFonts w:ascii="Times New Roman" w:hAnsi="Times New Roman"/>
          <w:sz w:val="24"/>
          <w:szCs w:val="24"/>
        </w:rPr>
        <w:t xml:space="preserve">, при уклонении стороны от участия в экспертизе, непредставлении экспертам необходимых материалов и документов для исследования </w:t>
      </w:r>
      <w:r w:rsidRPr="00E637F2">
        <w:rPr>
          <w:rFonts w:ascii="Times New Roman" w:hAnsi="Times New Roman"/>
          <w:b/>
          <w:sz w:val="24"/>
          <w:szCs w:val="24"/>
        </w:rPr>
        <w:t>и в иных случаях, если по обстоятельствам дела и без участия этой стороны экспертизу провести невозможно</w:t>
      </w:r>
      <w:r w:rsidRPr="00E637F2">
        <w:rPr>
          <w:rFonts w:ascii="Times New Roman" w:hAnsi="Times New Roman"/>
          <w:sz w:val="24"/>
          <w:szCs w:val="24"/>
        </w:rPr>
        <w:t>, суд в зависимости от того, какая сторона уклоняется от экспертизы, а также какое для нее она имеет значение, вправе признать факт, для выяснения которого экспертиза была назначена, установленным или опровергнутым.</w:t>
      </w:r>
    </w:p>
    <w:p w:rsidR="00E637F2" w:rsidRDefault="00E637F2" w:rsidP="00E637F2">
      <w:pPr>
        <w:autoSpaceDE w:val="0"/>
        <w:autoSpaceDN w:val="0"/>
        <w:adjustRightInd w:val="0"/>
        <w:spacing w:after="0" w:line="240" w:lineRule="auto"/>
        <w:jc w:val="both"/>
        <w:rPr>
          <w:rFonts w:ascii="Times New Roman" w:hAnsi="Times New Roman"/>
          <w:sz w:val="24"/>
          <w:szCs w:val="24"/>
        </w:rPr>
      </w:pPr>
    </w:p>
    <w:p w:rsidR="00657E7A" w:rsidRPr="00657E7A" w:rsidRDefault="00657E7A" w:rsidP="00657E7A">
      <w:pPr>
        <w:pStyle w:val="af2"/>
        <w:numPr>
          <w:ilvl w:val="0"/>
          <w:numId w:val="28"/>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w:t>
      </w:r>
      <w:r w:rsidRPr="00657E7A">
        <w:rPr>
          <w:rFonts w:ascii="Times New Roman" w:hAnsi="Times New Roman"/>
          <w:sz w:val="24"/>
          <w:szCs w:val="24"/>
        </w:rPr>
        <w:t>а основании ч. 1 ст. 38 ГПК РФ, сторонами в гражданском судопроизводстве являются истец и ответчик.</w:t>
      </w:r>
    </w:p>
    <w:p w:rsidR="00657E7A" w:rsidRDefault="00657E7A" w:rsidP="00E637F2">
      <w:pPr>
        <w:autoSpaceDE w:val="0"/>
        <w:autoSpaceDN w:val="0"/>
        <w:adjustRightInd w:val="0"/>
        <w:spacing w:after="0" w:line="240" w:lineRule="auto"/>
      </w:pPr>
    </w:p>
    <w:p w:rsidR="00657E7A" w:rsidRPr="008206EF" w:rsidRDefault="008206EF" w:rsidP="008206EF">
      <w:pPr>
        <w:pStyle w:val="af2"/>
        <w:numPr>
          <w:ilvl w:val="0"/>
          <w:numId w:val="28"/>
        </w:numPr>
        <w:autoSpaceDE w:val="0"/>
        <w:autoSpaceDN w:val="0"/>
        <w:adjustRightInd w:val="0"/>
        <w:spacing w:after="0" w:line="240" w:lineRule="auto"/>
        <w:jc w:val="both"/>
        <w:rPr>
          <w:rFonts w:ascii="Times New Roman" w:hAnsi="Times New Roman"/>
          <w:sz w:val="24"/>
          <w:szCs w:val="24"/>
        </w:rPr>
      </w:pPr>
      <w:r w:rsidRPr="008206EF">
        <w:rPr>
          <w:rFonts w:ascii="Times New Roman" w:hAnsi="Times New Roman"/>
          <w:sz w:val="24"/>
          <w:szCs w:val="24"/>
        </w:rPr>
        <w:t xml:space="preserve">В соответствии с п. </w:t>
      </w:r>
      <w:r w:rsidR="00657E7A" w:rsidRPr="008206EF">
        <w:rPr>
          <w:rFonts w:ascii="Times New Roman" w:hAnsi="Times New Roman"/>
          <w:sz w:val="24"/>
          <w:szCs w:val="24"/>
        </w:rPr>
        <w:t>1</w:t>
      </w:r>
      <w:r>
        <w:rPr>
          <w:rFonts w:ascii="Times New Roman" w:hAnsi="Times New Roman"/>
          <w:sz w:val="24"/>
          <w:szCs w:val="24"/>
        </w:rPr>
        <w:t xml:space="preserve"> ст</w:t>
      </w:r>
      <w:r w:rsidRPr="008206EF">
        <w:rPr>
          <w:rFonts w:ascii="Times New Roman" w:hAnsi="Times New Roman"/>
          <w:sz w:val="24"/>
          <w:szCs w:val="24"/>
        </w:rPr>
        <w:t>. 42 ГПК РФ, тр</w:t>
      </w:r>
      <w:r w:rsidR="00657E7A" w:rsidRPr="008206EF">
        <w:rPr>
          <w:rFonts w:ascii="Times New Roman" w:hAnsi="Times New Roman"/>
          <w:sz w:val="24"/>
          <w:szCs w:val="24"/>
        </w:rPr>
        <w:t xml:space="preserve">етьи лица, заявляющие самостоятельные требования относительно предмета спора, могут вступить в дело до принятия судебного </w:t>
      </w:r>
      <w:r w:rsidR="00657E7A" w:rsidRPr="008206EF">
        <w:rPr>
          <w:rFonts w:ascii="Times New Roman" w:hAnsi="Times New Roman"/>
          <w:sz w:val="24"/>
          <w:szCs w:val="24"/>
        </w:rPr>
        <w:lastRenderedPageBreak/>
        <w:t xml:space="preserve">постановления судом первой инстанции. Они пользуются всеми правами и несут все обязанности истца, за исключением обязанности соблюдения претензионного или иного досудебного порядка урегулирования спора, если это предусмотрено федеральным </w:t>
      </w:r>
      <w:hyperlink r:id="rId10" w:history="1">
        <w:r w:rsidR="00657E7A" w:rsidRPr="008206EF">
          <w:rPr>
            <w:rFonts w:ascii="Times New Roman" w:hAnsi="Times New Roman"/>
            <w:color w:val="0000FF"/>
            <w:sz w:val="24"/>
            <w:szCs w:val="24"/>
          </w:rPr>
          <w:t>законом</w:t>
        </w:r>
      </w:hyperlink>
      <w:r w:rsidR="00657E7A" w:rsidRPr="008206EF">
        <w:rPr>
          <w:rFonts w:ascii="Times New Roman" w:hAnsi="Times New Roman"/>
          <w:sz w:val="24"/>
          <w:szCs w:val="24"/>
        </w:rPr>
        <w:t xml:space="preserve"> для данной категории споров.</w:t>
      </w:r>
    </w:p>
    <w:p w:rsidR="00657E7A" w:rsidRDefault="00657E7A" w:rsidP="00E637F2">
      <w:pPr>
        <w:autoSpaceDE w:val="0"/>
        <w:autoSpaceDN w:val="0"/>
        <w:adjustRightInd w:val="0"/>
        <w:spacing w:after="0" w:line="240" w:lineRule="auto"/>
      </w:pPr>
    </w:p>
    <w:p w:rsidR="008206EF" w:rsidRDefault="008206EF" w:rsidP="008206EF">
      <w:pPr>
        <w:pStyle w:val="af2"/>
        <w:numPr>
          <w:ilvl w:val="0"/>
          <w:numId w:val="28"/>
        </w:numPr>
        <w:autoSpaceDE w:val="0"/>
        <w:autoSpaceDN w:val="0"/>
        <w:adjustRightInd w:val="0"/>
        <w:spacing w:after="0" w:line="240" w:lineRule="auto"/>
        <w:jc w:val="both"/>
        <w:rPr>
          <w:rFonts w:ascii="Times New Roman" w:hAnsi="Times New Roman"/>
          <w:sz w:val="24"/>
          <w:szCs w:val="24"/>
        </w:rPr>
      </w:pPr>
      <w:r w:rsidRPr="008206EF">
        <w:rPr>
          <w:rFonts w:ascii="Times New Roman" w:hAnsi="Times New Roman"/>
          <w:sz w:val="24"/>
          <w:szCs w:val="24"/>
        </w:rPr>
        <w:t>В соответствии с п. 1 ст. 43 ГПК РФ, т</w:t>
      </w:r>
      <w:r w:rsidR="00657E7A" w:rsidRPr="008206EF">
        <w:rPr>
          <w:rFonts w:ascii="Times New Roman" w:hAnsi="Times New Roman"/>
          <w:sz w:val="24"/>
          <w:szCs w:val="24"/>
        </w:rPr>
        <w:t>ретьи лица, не заявляющие самостоятельных требований относительно предмета спора, пользуются процессуальными правами и несут процессуальные обязанности стороны, за исключением права на изменение основания или предмета иска, увеличение или уменьшение размера исковых требований, отказ от иска, признание иска, а также на предъявление встречного иска и требование принудительного исполнения решения суда.</w:t>
      </w:r>
    </w:p>
    <w:p w:rsidR="008206EF" w:rsidRPr="008206EF" w:rsidRDefault="008206EF" w:rsidP="008206EF">
      <w:pPr>
        <w:pStyle w:val="af2"/>
        <w:rPr>
          <w:rFonts w:ascii="Times New Roman" w:hAnsi="Times New Roman"/>
          <w:sz w:val="24"/>
          <w:szCs w:val="24"/>
        </w:rPr>
      </w:pPr>
    </w:p>
    <w:p w:rsidR="00E74120" w:rsidRPr="008206EF" w:rsidRDefault="00E74120" w:rsidP="008206EF">
      <w:pPr>
        <w:pStyle w:val="af2"/>
        <w:numPr>
          <w:ilvl w:val="0"/>
          <w:numId w:val="28"/>
        </w:numPr>
        <w:autoSpaceDE w:val="0"/>
        <w:autoSpaceDN w:val="0"/>
        <w:adjustRightInd w:val="0"/>
        <w:spacing w:after="0" w:line="240" w:lineRule="auto"/>
        <w:jc w:val="both"/>
        <w:rPr>
          <w:rFonts w:ascii="Times New Roman" w:hAnsi="Times New Roman"/>
          <w:sz w:val="24"/>
          <w:szCs w:val="24"/>
        </w:rPr>
      </w:pPr>
      <w:r w:rsidRPr="008206EF">
        <w:rPr>
          <w:rFonts w:ascii="Times New Roman" w:hAnsi="Times New Roman"/>
          <w:sz w:val="24"/>
          <w:szCs w:val="24"/>
        </w:rPr>
        <w:t>Основанием для вступления (привлечения) в дело третьего лица является возможность предъявления иска к третьему лицу или возникновения права на иск у третьего лица, обусловленная взаимосвязанностью основного спорного правоотношения между стороной и третьим лицом (</w:t>
      </w:r>
      <w:hyperlink r:id="rId11" w:history="1">
        <w:r w:rsidRPr="008206EF">
          <w:rPr>
            <w:rFonts w:ascii="Times New Roman" w:hAnsi="Times New Roman"/>
            <w:color w:val="0000FF"/>
            <w:sz w:val="24"/>
            <w:szCs w:val="24"/>
          </w:rPr>
          <w:t>Определение</w:t>
        </w:r>
      </w:hyperlink>
      <w:r w:rsidRPr="008206EF">
        <w:rPr>
          <w:rFonts w:ascii="Times New Roman" w:hAnsi="Times New Roman"/>
          <w:sz w:val="24"/>
          <w:szCs w:val="24"/>
        </w:rPr>
        <w:t xml:space="preserve"> Верховного Суда РФ от 06.02.2019 N 305-КГ18-25374 по делу N А40-108764/2018).</w:t>
      </w:r>
    </w:p>
    <w:p w:rsidR="00E74120" w:rsidRDefault="00E74120">
      <w:pPr>
        <w:spacing w:after="0" w:line="240" w:lineRule="auto"/>
        <w:rPr>
          <w:rFonts w:ascii="Times New Roman" w:hAnsi="Times New Roman"/>
          <w:bCs/>
          <w:sz w:val="24"/>
          <w:szCs w:val="24"/>
        </w:rPr>
      </w:pPr>
    </w:p>
    <w:p w:rsidR="000B4F40" w:rsidRDefault="001C1491">
      <w:pPr>
        <w:spacing w:after="0" w:line="240" w:lineRule="auto"/>
        <w:rPr>
          <w:rFonts w:ascii="Times New Roman" w:hAnsi="Times New Roman"/>
          <w:b/>
          <w:color w:val="CF3D0F"/>
          <w:sz w:val="24"/>
          <w:szCs w:val="24"/>
          <w:u w:val="single"/>
        </w:rPr>
      </w:pPr>
      <w:r>
        <w:rPr>
          <w:rFonts w:ascii="Times New Roman" w:hAnsi="Times New Roman"/>
          <w:b/>
          <w:color w:val="C00000"/>
          <w:sz w:val="24"/>
          <w:szCs w:val="24"/>
          <w:u w:val="single"/>
        </w:rPr>
        <w:t>П</w:t>
      </w:r>
      <w:r>
        <w:rPr>
          <w:rFonts w:ascii="Times New Roman" w:hAnsi="Times New Roman"/>
          <w:b/>
          <w:color w:val="CF3D0F"/>
          <w:sz w:val="24"/>
          <w:szCs w:val="24"/>
          <w:u w:val="single"/>
        </w:rPr>
        <w:t xml:space="preserve">оисковые запросы  в КонсультантПлюс: </w:t>
      </w:r>
    </w:p>
    <w:p w:rsidR="00C31FA6" w:rsidRDefault="008206EF" w:rsidP="00C31FA6">
      <w:pPr>
        <w:pStyle w:val="af2"/>
        <w:numPr>
          <w:ilvl w:val="0"/>
          <w:numId w:val="14"/>
        </w:numPr>
        <w:autoSpaceDE w:val="0"/>
        <w:autoSpaceDN w:val="0"/>
        <w:adjustRightInd w:val="0"/>
        <w:spacing w:after="0" w:line="240" w:lineRule="auto"/>
        <w:rPr>
          <w:rFonts w:ascii="Times New Roman" w:hAnsi="Times New Roman"/>
          <w:b/>
          <w:bCs/>
          <w:i/>
          <w:color w:val="002060"/>
          <w:sz w:val="24"/>
          <w:szCs w:val="24"/>
        </w:rPr>
      </w:pPr>
      <w:r>
        <w:rPr>
          <w:rFonts w:ascii="Times New Roman" w:hAnsi="Times New Roman"/>
          <w:b/>
          <w:bCs/>
          <w:i/>
          <w:color w:val="002060"/>
          <w:sz w:val="24"/>
          <w:szCs w:val="24"/>
        </w:rPr>
        <w:t>Третье лицо в судебном процессе</w:t>
      </w:r>
    </w:p>
    <w:p w:rsidR="000B4F40" w:rsidRDefault="001C1491">
      <w:pPr>
        <w:spacing w:after="0" w:line="240" w:lineRule="auto"/>
        <w:rPr>
          <w:rFonts w:ascii="Times New Roman" w:hAnsi="Times New Roman"/>
          <w:b/>
          <w:bCs/>
          <w:color w:val="CF3D0F"/>
          <w:sz w:val="24"/>
          <w:szCs w:val="24"/>
          <w:u w:val="single"/>
        </w:rPr>
      </w:pPr>
      <w:proofErr w:type="gramStart"/>
      <w:r>
        <w:rPr>
          <w:rFonts w:ascii="Times New Roman" w:hAnsi="Times New Roman"/>
          <w:b/>
          <w:bCs/>
          <w:color w:val="CF3D0F"/>
          <w:sz w:val="24"/>
          <w:szCs w:val="24"/>
          <w:u w:val="single"/>
        </w:rPr>
        <w:t>Рекомендуемые  материалы</w:t>
      </w:r>
      <w:proofErr w:type="gramEnd"/>
      <w:r>
        <w:rPr>
          <w:rFonts w:ascii="Times New Roman" w:hAnsi="Times New Roman"/>
          <w:b/>
          <w:bCs/>
          <w:color w:val="CF3D0F"/>
          <w:sz w:val="24"/>
          <w:szCs w:val="24"/>
          <w:u w:val="single"/>
        </w:rPr>
        <w:t xml:space="preserve"> в КонсультантПлюс: </w:t>
      </w:r>
    </w:p>
    <w:p w:rsidR="008206EF" w:rsidRPr="00154ED4" w:rsidRDefault="009E7099" w:rsidP="004C5F6D">
      <w:pPr>
        <w:pStyle w:val="af2"/>
        <w:numPr>
          <w:ilvl w:val="0"/>
          <w:numId w:val="34"/>
        </w:numPr>
        <w:autoSpaceDE w:val="0"/>
        <w:autoSpaceDN w:val="0"/>
        <w:adjustRightInd w:val="0"/>
        <w:spacing w:after="0" w:line="240" w:lineRule="auto"/>
        <w:rPr>
          <w:rFonts w:ascii="Times New Roman" w:hAnsi="Times New Roman"/>
          <w:sz w:val="24"/>
          <w:szCs w:val="24"/>
        </w:rPr>
      </w:pPr>
      <w:hyperlink r:id="rId12" w:tooltip="Ссылка на КонсультантПлюс" w:history="1">
        <w:r w:rsidR="008206EF" w:rsidRPr="00154ED4">
          <w:rPr>
            <w:rFonts w:ascii="Times New Roman" w:hAnsi="Times New Roman"/>
            <w:i/>
            <w:iCs/>
            <w:color w:val="0000FF"/>
            <w:sz w:val="24"/>
            <w:szCs w:val="24"/>
            <w:u w:val="single"/>
          </w:rPr>
          <w:t>ч. 3 ст. 79 ГПК РФ {КонсультантПлюс}</w:t>
        </w:r>
      </w:hyperlink>
    </w:p>
    <w:p w:rsidR="008206EF" w:rsidRPr="00154ED4" w:rsidRDefault="009E7099" w:rsidP="004C5F6D">
      <w:pPr>
        <w:pStyle w:val="af2"/>
        <w:numPr>
          <w:ilvl w:val="0"/>
          <w:numId w:val="34"/>
        </w:numPr>
        <w:autoSpaceDE w:val="0"/>
        <w:autoSpaceDN w:val="0"/>
        <w:adjustRightInd w:val="0"/>
        <w:spacing w:after="0" w:line="240" w:lineRule="auto"/>
        <w:rPr>
          <w:rFonts w:ascii="Times New Roman" w:hAnsi="Times New Roman"/>
          <w:sz w:val="24"/>
          <w:szCs w:val="24"/>
        </w:rPr>
      </w:pPr>
      <w:hyperlink r:id="rId13" w:tooltip="Ссылка на КонсультантПлюс" w:history="1">
        <w:r w:rsidR="008206EF" w:rsidRPr="00154ED4">
          <w:rPr>
            <w:rFonts w:ascii="Times New Roman" w:hAnsi="Times New Roman"/>
            <w:i/>
            <w:iCs/>
            <w:color w:val="0000FF"/>
            <w:sz w:val="24"/>
            <w:szCs w:val="24"/>
            <w:u w:val="single"/>
          </w:rPr>
          <w:t>ч. 1 ст. 38 ГПК РФ {КонсультантПлюс}</w:t>
        </w:r>
      </w:hyperlink>
    </w:p>
    <w:p w:rsidR="008206EF" w:rsidRPr="00154ED4" w:rsidRDefault="009E7099" w:rsidP="004C5F6D">
      <w:pPr>
        <w:pStyle w:val="af2"/>
        <w:numPr>
          <w:ilvl w:val="0"/>
          <w:numId w:val="34"/>
        </w:numPr>
        <w:autoSpaceDE w:val="0"/>
        <w:autoSpaceDN w:val="0"/>
        <w:adjustRightInd w:val="0"/>
        <w:spacing w:after="0" w:line="240" w:lineRule="auto"/>
        <w:rPr>
          <w:rFonts w:ascii="Times New Roman" w:hAnsi="Times New Roman"/>
          <w:sz w:val="24"/>
          <w:szCs w:val="24"/>
        </w:rPr>
      </w:pPr>
      <w:hyperlink r:id="rId14" w:tooltip="Ссылка на КонсультантПлюс" w:history="1">
        <w:r w:rsidR="008206EF" w:rsidRPr="00154ED4">
          <w:rPr>
            <w:rFonts w:ascii="Times New Roman" w:hAnsi="Times New Roman"/>
            <w:i/>
            <w:iCs/>
            <w:color w:val="0000FF"/>
            <w:sz w:val="24"/>
            <w:szCs w:val="24"/>
            <w:u w:val="single"/>
          </w:rPr>
          <w:t>ст. 42 ГПК РФ {КонсультантПлюс}</w:t>
        </w:r>
      </w:hyperlink>
    </w:p>
    <w:p w:rsidR="008206EF" w:rsidRPr="00154ED4" w:rsidRDefault="009E7099" w:rsidP="004C5F6D">
      <w:pPr>
        <w:pStyle w:val="af2"/>
        <w:numPr>
          <w:ilvl w:val="0"/>
          <w:numId w:val="34"/>
        </w:numPr>
        <w:autoSpaceDE w:val="0"/>
        <w:autoSpaceDN w:val="0"/>
        <w:adjustRightInd w:val="0"/>
        <w:spacing w:after="0" w:line="240" w:lineRule="auto"/>
        <w:rPr>
          <w:rFonts w:ascii="Times New Roman" w:hAnsi="Times New Roman"/>
          <w:sz w:val="24"/>
          <w:szCs w:val="24"/>
        </w:rPr>
      </w:pPr>
      <w:hyperlink r:id="rId15" w:tooltip="Ссылка на КонсультантПлюс" w:history="1">
        <w:r w:rsidR="008206EF" w:rsidRPr="00154ED4">
          <w:rPr>
            <w:rFonts w:ascii="Times New Roman" w:hAnsi="Times New Roman"/>
            <w:i/>
            <w:iCs/>
            <w:color w:val="0000FF"/>
            <w:sz w:val="24"/>
            <w:szCs w:val="24"/>
            <w:u w:val="single"/>
          </w:rPr>
          <w:t>ч. 1 ст. 43 ГПК РФ {КонсультантПлюс}</w:t>
        </w:r>
      </w:hyperlink>
    </w:p>
    <w:p w:rsidR="00D84781" w:rsidRPr="00154ED4" w:rsidRDefault="009E7099" w:rsidP="004C5F6D">
      <w:pPr>
        <w:pStyle w:val="af2"/>
        <w:numPr>
          <w:ilvl w:val="0"/>
          <w:numId w:val="34"/>
        </w:numPr>
        <w:autoSpaceDE w:val="0"/>
        <w:autoSpaceDN w:val="0"/>
        <w:adjustRightInd w:val="0"/>
        <w:spacing w:after="0" w:line="240" w:lineRule="auto"/>
        <w:jc w:val="both"/>
        <w:rPr>
          <w:rFonts w:ascii="Times New Roman" w:hAnsi="Times New Roman"/>
          <w:color w:val="000000"/>
          <w:sz w:val="24"/>
          <w:szCs w:val="24"/>
        </w:rPr>
      </w:pPr>
      <w:hyperlink r:id="rId16" w:tooltip="Ссылка на КонсультантПлюс" w:history="1">
        <w:r w:rsidR="00D84781" w:rsidRPr="00154ED4">
          <w:rPr>
            <w:rFonts w:ascii="Times New Roman" w:hAnsi="Times New Roman"/>
            <w:i/>
            <w:iCs/>
            <w:color w:val="0000FF"/>
            <w:sz w:val="24"/>
            <w:szCs w:val="24"/>
            <w:u w:val="single"/>
          </w:rPr>
          <w:t>Подборка судебных решений за 2024 год: Статья 79 "Назначение экспертизы" ГПК РФ {КонсультантПлюс}</w:t>
        </w:r>
      </w:hyperlink>
    </w:p>
    <w:p w:rsidR="00E74120" w:rsidRPr="00154ED4" w:rsidRDefault="009E7099" w:rsidP="004C5F6D">
      <w:pPr>
        <w:pStyle w:val="af2"/>
        <w:numPr>
          <w:ilvl w:val="0"/>
          <w:numId w:val="34"/>
        </w:numPr>
        <w:autoSpaceDE w:val="0"/>
        <w:autoSpaceDN w:val="0"/>
        <w:adjustRightInd w:val="0"/>
        <w:spacing w:after="0" w:line="240" w:lineRule="auto"/>
        <w:jc w:val="both"/>
        <w:rPr>
          <w:rFonts w:ascii="Times New Roman" w:hAnsi="Times New Roman"/>
          <w:sz w:val="24"/>
          <w:szCs w:val="24"/>
        </w:rPr>
      </w:pPr>
      <w:hyperlink r:id="rId17" w:tooltip="Ссылка на КонсультантПлюс" w:history="1">
        <w:r w:rsidR="00E74120" w:rsidRPr="00154ED4">
          <w:rPr>
            <w:rFonts w:ascii="Times New Roman" w:hAnsi="Times New Roman"/>
            <w:i/>
            <w:iCs/>
            <w:color w:val="0000FF"/>
            <w:sz w:val="24"/>
            <w:szCs w:val="24"/>
            <w:u w:val="single"/>
          </w:rPr>
          <w:t>Статья: Понятие третьего лица в судебном процессе (Подготовлен для системы КонсультантПлюс, 2025) {КонсультантПлюс}</w:t>
        </w:r>
      </w:hyperlink>
    </w:p>
    <w:p w:rsidR="00770ED8" w:rsidRPr="00E44134" w:rsidRDefault="00770ED8" w:rsidP="00770ED8">
      <w:pPr>
        <w:autoSpaceDE w:val="0"/>
        <w:autoSpaceDN w:val="0"/>
        <w:adjustRightInd w:val="0"/>
        <w:spacing w:after="0" w:line="240" w:lineRule="auto"/>
        <w:jc w:val="both"/>
        <w:rPr>
          <w:rFonts w:ascii="Times New Roman" w:hAnsi="Times New Roman"/>
          <w:sz w:val="24"/>
          <w:szCs w:val="24"/>
        </w:rPr>
      </w:pPr>
    </w:p>
    <w:p w:rsidR="00770ED8" w:rsidRPr="00770ED8" w:rsidRDefault="00770ED8" w:rsidP="00770ED8">
      <w:pPr>
        <w:autoSpaceDE w:val="0"/>
        <w:autoSpaceDN w:val="0"/>
        <w:adjustRightInd w:val="0"/>
        <w:spacing w:after="0" w:line="240" w:lineRule="auto"/>
        <w:jc w:val="both"/>
        <w:rPr>
          <w:rFonts w:ascii="Times New Roman" w:hAnsi="Times New Roman"/>
          <w:sz w:val="24"/>
          <w:szCs w:val="24"/>
        </w:rPr>
      </w:pPr>
    </w:p>
    <w:p w:rsidR="00C06CA5" w:rsidRPr="00246C4B" w:rsidRDefault="00C06CA5" w:rsidP="000A2892">
      <w:pPr>
        <w:autoSpaceDE w:val="0"/>
        <w:autoSpaceDN w:val="0"/>
        <w:adjustRightInd w:val="0"/>
        <w:jc w:val="center"/>
        <w:rPr>
          <w:rFonts w:ascii="Times New Roman" w:hAnsi="Times New Roman"/>
          <w:b/>
          <w:bCs/>
          <w:color w:val="CF3D0F"/>
          <w:sz w:val="24"/>
          <w:szCs w:val="24"/>
          <w:u w:val="single"/>
        </w:rPr>
      </w:pPr>
      <w:r w:rsidRPr="00E830F1">
        <w:rPr>
          <w:rFonts w:ascii="Times New Roman" w:hAnsi="Times New Roman"/>
          <w:b/>
          <w:bCs/>
          <w:color w:val="CF3D0F"/>
          <w:sz w:val="24"/>
          <w:szCs w:val="24"/>
          <w:u w:val="single"/>
        </w:rPr>
        <w:t>Вопрос №</w:t>
      </w:r>
      <w:r>
        <w:rPr>
          <w:rFonts w:ascii="Times New Roman" w:hAnsi="Times New Roman"/>
          <w:b/>
          <w:bCs/>
          <w:color w:val="CF3D0F"/>
          <w:sz w:val="24"/>
          <w:szCs w:val="24"/>
          <w:u w:val="single"/>
        </w:rPr>
        <w:t>2</w:t>
      </w:r>
      <w:r w:rsidRPr="00E830F1">
        <w:rPr>
          <w:rFonts w:ascii="Times New Roman" w:hAnsi="Times New Roman"/>
          <w:b/>
          <w:bCs/>
          <w:color w:val="CF3D0F"/>
          <w:sz w:val="24"/>
          <w:szCs w:val="24"/>
          <w:u w:val="single"/>
        </w:rPr>
        <w:t>:</w:t>
      </w:r>
    </w:p>
    <w:p w:rsidR="00AA5F54" w:rsidRPr="00971C4B" w:rsidRDefault="00F917CF" w:rsidP="003A3C7C">
      <w:pPr>
        <w:spacing w:after="0" w:line="240" w:lineRule="auto"/>
        <w:jc w:val="both"/>
        <w:rPr>
          <w:rFonts w:ascii="Times New Roman" w:hAnsi="Times New Roman"/>
          <w:sz w:val="24"/>
          <w:szCs w:val="24"/>
        </w:rPr>
      </w:pPr>
      <w:r w:rsidRPr="00F917CF">
        <w:rPr>
          <w:rFonts w:ascii="Times New Roman" w:hAnsi="Times New Roman"/>
          <w:sz w:val="24"/>
          <w:szCs w:val="24"/>
        </w:rPr>
        <w:t>Обязательно ли ответчику в арбитражном процессе предоставлять отзыв на исковое заявление, если им заявлен встречный иск?</w:t>
      </w:r>
    </w:p>
    <w:p w:rsidR="003A3C7C" w:rsidRDefault="003A3C7C" w:rsidP="003A3C7C">
      <w:pPr>
        <w:autoSpaceDE w:val="0"/>
        <w:autoSpaceDN w:val="0"/>
        <w:adjustRightInd w:val="0"/>
        <w:spacing w:after="0"/>
        <w:rPr>
          <w:rFonts w:ascii="Times New Roman" w:hAnsi="Times New Roman"/>
          <w:b/>
          <w:bCs/>
          <w:color w:val="CF3D0F"/>
          <w:sz w:val="24"/>
          <w:szCs w:val="24"/>
          <w:u w:val="single"/>
        </w:rPr>
      </w:pPr>
    </w:p>
    <w:p w:rsidR="00E73298" w:rsidRPr="00154ED4" w:rsidRDefault="00C06CA5" w:rsidP="003A3C7C">
      <w:pPr>
        <w:autoSpaceDE w:val="0"/>
        <w:autoSpaceDN w:val="0"/>
        <w:adjustRightInd w:val="0"/>
        <w:spacing w:after="0"/>
        <w:rPr>
          <w:rFonts w:ascii="Times New Roman" w:hAnsi="Times New Roman"/>
          <w:b/>
          <w:bCs/>
          <w:color w:val="FF6600"/>
          <w:sz w:val="24"/>
          <w:szCs w:val="24"/>
          <w:u w:val="single"/>
        </w:rPr>
      </w:pPr>
      <w:r w:rsidRPr="00E830F1">
        <w:rPr>
          <w:rFonts w:ascii="Times New Roman" w:hAnsi="Times New Roman"/>
          <w:b/>
          <w:bCs/>
          <w:color w:val="CF3D0F"/>
          <w:sz w:val="24"/>
          <w:szCs w:val="24"/>
          <w:u w:val="single"/>
        </w:rPr>
        <w:t>Ответ:</w:t>
      </w:r>
    </w:p>
    <w:p w:rsidR="00E73298" w:rsidRDefault="00E73298" w:rsidP="00F917C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Предъявление встречного иска не освобождает</w:t>
      </w:r>
      <w:r w:rsidR="00154ED4">
        <w:rPr>
          <w:rFonts w:ascii="Times New Roman" w:hAnsi="Times New Roman"/>
          <w:sz w:val="24"/>
          <w:szCs w:val="24"/>
        </w:rPr>
        <w:t xml:space="preserve"> ответчика от подачи возражений. </w:t>
      </w:r>
      <w:r w:rsidR="00154ED4" w:rsidRPr="00154ED4">
        <w:rPr>
          <w:rFonts w:ascii="Times New Roman" w:hAnsi="Times New Roman"/>
          <w:sz w:val="24"/>
          <w:szCs w:val="24"/>
        </w:rPr>
        <w:t>Встречные исковые требования должны быть заявлены в отдельном исковом заявлении и не могут быть изложены в отзыве, который является иным процессуальным документом</w:t>
      </w:r>
      <w:r w:rsidR="00AC7A06">
        <w:rPr>
          <w:rFonts w:ascii="Times New Roman" w:hAnsi="Times New Roman"/>
          <w:sz w:val="24"/>
          <w:szCs w:val="24"/>
        </w:rPr>
        <w:t>,</w:t>
      </w:r>
      <w:r w:rsidR="00154ED4" w:rsidRPr="00154ED4">
        <w:rPr>
          <w:rFonts w:ascii="Times New Roman" w:hAnsi="Times New Roman"/>
          <w:sz w:val="24"/>
          <w:szCs w:val="24"/>
        </w:rPr>
        <w:t xml:space="preserve"> </w:t>
      </w:r>
      <w:r w:rsidR="00154ED4">
        <w:rPr>
          <w:rFonts w:ascii="Times New Roman" w:hAnsi="Times New Roman"/>
          <w:sz w:val="24"/>
          <w:szCs w:val="24"/>
        </w:rPr>
        <w:t>на основании следующего:</w:t>
      </w:r>
    </w:p>
    <w:p w:rsidR="00E73298" w:rsidRDefault="00E73298" w:rsidP="00F917CF">
      <w:pPr>
        <w:autoSpaceDE w:val="0"/>
        <w:autoSpaceDN w:val="0"/>
        <w:adjustRightInd w:val="0"/>
        <w:spacing w:after="0" w:line="240" w:lineRule="auto"/>
        <w:jc w:val="both"/>
        <w:rPr>
          <w:rFonts w:ascii="Times New Roman" w:hAnsi="Times New Roman"/>
          <w:sz w:val="24"/>
          <w:szCs w:val="24"/>
        </w:rPr>
      </w:pPr>
    </w:p>
    <w:p w:rsidR="00F917CF" w:rsidRPr="00154ED4" w:rsidRDefault="00F917CF" w:rsidP="00154ED4">
      <w:pPr>
        <w:pStyle w:val="af2"/>
        <w:numPr>
          <w:ilvl w:val="0"/>
          <w:numId w:val="29"/>
        </w:numPr>
        <w:autoSpaceDE w:val="0"/>
        <w:autoSpaceDN w:val="0"/>
        <w:adjustRightInd w:val="0"/>
        <w:spacing w:after="0" w:line="240" w:lineRule="auto"/>
        <w:jc w:val="both"/>
        <w:rPr>
          <w:rFonts w:ascii="Times New Roman" w:hAnsi="Times New Roman"/>
          <w:sz w:val="24"/>
          <w:szCs w:val="24"/>
        </w:rPr>
      </w:pPr>
      <w:r w:rsidRPr="00154ED4">
        <w:rPr>
          <w:rFonts w:ascii="Times New Roman" w:hAnsi="Times New Roman"/>
          <w:sz w:val="24"/>
          <w:szCs w:val="24"/>
        </w:rPr>
        <w:t xml:space="preserve">Порядок составления и подачи отзыва регламентируется </w:t>
      </w:r>
      <w:hyperlink r:id="rId18" w:history="1">
        <w:r w:rsidRPr="00154ED4">
          <w:rPr>
            <w:rFonts w:ascii="Times New Roman" w:hAnsi="Times New Roman"/>
            <w:color w:val="0000FF"/>
            <w:sz w:val="24"/>
            <w:szCs w:val="24"/>
          </w:rPr>
          <w:t>ст. 131</w:t>
        </w:r>
      </w:hyperlink>
      <w:r w:rsidRPr="00154ED4">
        <w:rPr>
          <w:rFonts w:ascii="Times New Roman" w:hAnsi="Times New Roman"/>
          <w:sz w:val="24"/>
          <w:szCs w:val="24"/>
        </w:rPr>
        <w:t xml:space="preserve"> АПК РФ, при этом встречное исковое заявление регламентируется </w:t>
      </w:r>
      <w:hyperlink r:id="rId19" w:history="1">
        <w:r w:rsidRPr="00154ED4">
          <w:rPr>
            <w:rFonts w:ascii="Times New Roman" w:hAnsi="Times New Roman"/>
            <w:color w:val="0000FF"/>
            <w:sz w:val="24"/>
            <w:szCs w:val="24"/>
          </w:rPr>
          <w:t>ст. 132</w:t>
        </w:r>
      </w:hyperlink>
      <w:r w:rsidR="00154ED4">
        <w:rPr>
          <w:rFonts w:ascii="Times New Roman" w:hAnsi="Times New Roman"/>
          <w:sz w:val="24"/>
          <w:szCs w:val="24"/>
        </w:rPr>
        <w:t xml:space="preserve"> АПК РФ.</w:t>
      </w:r>
    </w:p>
    <w:p w:rsidR="00F917CF" w:rsidRDefault="00F917CF" w:rsidP="00F917CF">
      <w:pPr>
        <w:autoSpaceDE w:val="0"/>
        <w:autoSpaceDN w:val="0"/>
        <w:adjustRightInd w:val="0"/>
        <w:spacing w:after="0" w:line="240" w:lineRule="auto"/>
        <w:jc w:val="both"/>
        <w:rPr>
          <w:rFonts w:ascii="Times New Roman" w:hAnsi="Times New Roman"/>
          <w:sz w:val="24"/>
          <w:szCs w:val="24"/>
        </w:rPr>
      </w:pPr>
    </w:p>
    <w:p w:rsidR="00F917CF" w:rsidRPr="00154ED4" w:rsidRDefault="00F917CF" w:rsidP="00154ED4">
      <w:pPr>
        <w:pStyle w:val="af2"/>
        <w:numPr>
          <w:ilvl w:val="0"/>
          <w:numId w:val="29"/>
        </w:numPr>
        <w:autoSpaceDE w:val="0"/>
        <w:autoSpaceDN w:val="0"/>
        <w:adjustRightInd w:val="0"/>
        <w:spacing w:after="0" w:line="240" w:lineRule="auto"/>
        <w:jc w:val="both"/>
        <w:rPr>
          <w:rFonts w:ascii="Times New Roman" w:hAnsi="Times New Roman"/>
          <w:sz w:val="24"/>
          <w:szCs w:val="24"/>
        </w:rPr>
      </w:pPr>
      <w:r w:rsidRPr="00154ED4">
        <w:rPr>
          <w:rFonts w:ascii="Times New Roman" w:hAnsi="Times New Roman"/>
          <w:sz w:val="24"/>
          <w:szCs w:val="24"/>
        </w:rPr>
        <w:t xml:space="preserve">В соответствии с п. 1 ст. 131 АПК РФ, ответчик </w:t>
      </w:r>
      <w:r w:rsidRPr="00154ED4">
        <w:rPr>
          <w:rFonts w:ascii="Times New Roman" w:hAnsi="Times New Roman"/>
          <w:b/>
          <w:sz w:val="24"/>
          <w:szCs w:val="24"/>
          <w:u w:val="single"/>
        </w:rPr>
        <w:t>обязан</w:t>
      </w:r>
      <w:r w:rsidRPr="00154ED4">
        <w:rPr>
          <w:rFonts w:ascii="Times New Roman" w:hAnsi="Times New Roman"/>
          <w:sz w:val="24"/>
          <w:szCs w:val="24"/>
          <w:u w:val="single"/>
        </w:rPr>
        <w:t xml:space="preserve"> направить или представить в арбитражный суд</w:t>
      </w:r>
      <w:r w:rsidRPr="00154ED4">
        <w:rPr>
          <w:rFonts w:ascii="Times New Roman" w:hAnsi="Times New Roman"/>
          <w:sz w:val="24"/>
          <w:szCs w:val="24"/>
        </w:rPr>
        <w:t xml:space="preserve"> и лицам, участвующим в деле, отзыв на исковое заявление </w:t>
      </w:r>
      <w:r w:rsidRPr="00154ED4">
        <w:rPr>
          <w:rFonts w:ascii="Times New Roman" w:hAnsi="Times New Roman"/>
          <w:b/>
          <w:sz w:val="24"/>
          <w:szCs w:val="24"/>
        </w:rPr>
        <w:t>с указанием возражений относительно предъявленных к нему требований</w:t>
      </w:r>
      <w:r w:rsidRPr="00154ED4">
        <w:rPr>
          <w:rFonts w:ascii="Times New Roman" w:hAnsi="Times New Roman"/>
          <w:sz w:val="24"/>
          <w:szCs w:val="24"/>
        </w:rPr>
        <w:t xml:space="preserve"> по каждому доводу, содержащемуся в исковом заявлении.</w:t>
      </w:r>
    </w:p>
    <w:p w:rsidR="00F917CF" w:rsidRDefault="00F917CF" w:rsidP="00F917CF">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fldChar w:fldCharType="begin" w:fldLock="1"/>
      </w:r>
      <w:r>
        <w:rPr>
          <w:rFonts w:ascii="Times New Roman" w:hAnsi="Times New Roman"/>
          <w:color w:val="000000"/>
          <w:sz w:val="24"/>
          <w:szCs w:val="24"/>
        </w:rPr>
        <w:instrText xml:space="preserve"> DOCVARIABLE ТЕКСТОТВЕТА </w:instrText>
      </w:r>
      <w:r>
        <w:rPr>
          <w:rFonts w:ascii="Times New Roman" w:hAnsi="Times New Roman"/>
          <w:color w:val="000000"/>
          <w:sz w:val="24"/>
          <w:szCs w:val="24"/>
        </w:rPr>
        <w:fldChar w:fldCharType="end"/>
      </w:r>
    </w:p>
    <w:p w:rsidR="00F917CF" w:rsidRPr="00154ED4" w:rsidRDefault="00154ED4" w:rsidP="00154ED4">
      <w:pPr>
        <w:pStyle w:val="af2"/>
        <w:numPr>
          <w:ilvl w:val="0"/>
          <w:numId w:val="29"/>
        </w:numPr>
        <w:autoSpaceDE w:val="0"/>
        <w:autoSpaceDN w:val="0"/>
        <w:adjustRightInd w:val="0"/>
        <w:spacing w:after="0" w:line="240" w:lineRule="auto"/>
        <w:jc w:val="both"/>
        <w:rPr>
          <w:rFonts w:ascii="Times New Roman" w:hAnsi="Times New Roman"/>
          <w:b/>
          <w:sz w:val="24"/>
          <w:szCs w:val="24"/>
        </w:rPr>
      </w:pPr>
      <w:r w:rsidRPr="00154ED4">
        <w:rPr>
          <w:rFonts w:ascii="Times New Roman" w:hAnsi="Times New Roman"/>
          <w:color w:val="000000"/>
          <w:sz w:val="24"/>
          <w:szCs w:val="24"/>
        </w:rPr>
        <w:lastRenderedPageBreak/>
        <w:t>В</w:t>
      </w:r>
      <w:r w:rsidR="00F917CF" w:rsidRPr="00154ED4">
        <w:rPr>
          <w:rFonts w:ascii="Times New Roman" w:hAnsi="Times New Roman"/>
          <w:color w:val="000000"/>
          <w:sz w:val="24"/>
          <w:szCs w:val="24"/>
        </w:rPr>
        <w:t xml:space="preserve"> </w:t>
      </w:r>
      <w:r w:rsidR="00F917CF" w:rsidRPr="00154ED4">
        <w:rPr>
          <w:rFonts w:ascii="Times New Roman" w:hAnsi="Times New Roman"/>
          <w:sz w:val="24"/>
          <w:szCs w:val="24"/>
        </w:rPr>
        <w:t xml:space="preserve">соответствии с </w:t>
      </w:r>
      <w:hyperlink r:id="rId20" w:history="1">
        <w:r w:rsidR="00F917CF" w:rsidRPr="00154ED4">
          <w:rPr>
            <w:rFonts w:ascii="Times New Roman" w:hAnsi="Times New Roman"/>
            <w:color w:val="0000FF"/>
            <w:sz w:val="24"/>
            <w:szCs w:val="24"/>
          </w:rPr>
          <w:t>ч. 1 ст. 132</w:t>
        </w:r>
      </w:hyperlink>
      <w:r w:rsidR="00F917CF" w:rsidRPr="00154ED4">
        <w:rPr>
          <w:rFonts w:ascii="Times New Roman" w:hAnsi="Times New Roman"/>
          <w:sz w:val="24"/>
          <w:szCs w:val="24"/>
        </w:rPr>
        <w:t xml:space="preserve"> АПК РФ ответчик до принятия арбитражным судом первой инстанции судебного акта, которым заканчивается рассмотрение дела по существу, </w:t>
      </w:r>
      <w:r w:rsidR="00F917CF" w:rsidRPr="00154ED4">
        <w:rPr>
          <w:rFonts w:ascii="Times New Roman" w:hAnsi="Times New Roman"/>
          <w:b/>
          <w:sz w:val="24"/>
          <w:szCs w:val="24"/>
          <w:u w:val="single"/>
        </w:rPr>
        <w:t>вправе предъявить истцу встречный иск для рассмотрения его совместно с первоначальным иском, в котором сможет выдвинуть свои требования</w:t>
      </w:r>
      <w:r w:rsidR="00F917CF" w:rsidRPr="00154ED4">
        <w:rPr>
          <w:rFonts w:ascii="Times New Roman" w:hAnsi="Times New Roman"/>
          <w:b/>
          <w:sz w:val="24"/>
          <w:szCs w:val="24"/>
        </w:rPr>
        <w:t>.</w:t>
      </w:r>
    </w:p>
    <w:p w:rsidR="005513F4" w:rsidRPr="00971C4B" w:rsidRDefault="005513F4" w:rsidP="005513F4">
      <w:pPr>
        <w:autoSpaceDE w:val="0"/>
        <w:autoSpaceDN w:val="0"/>
        <w:adjustRightInd w:val="0"/>
        <w:spacing w:after="0" w:line="240" w:lineRule="auto"/>
        <w:jc w:val="both"/>
        <w:outlineLvl w:val="0"/>
        <w:rPr>
          <w:rFonts w:ascii="Times New Roman" w:hAnsi="Times New Roman"/>
          <w:bCs/>
          <w:sz w:val="24"/>
          <w:szCs w:val="24"/>
        </w:rPr>
      </w:pPr>
    </w:p>
    <w:p w:rsidR="00C06CA5" w:rsidRDefault="00C06CA5" w:rsidP="0097672A">
      <w:pPr>
        <w:autoSpaceDE w:val="0"/>
        <w:autoSpaceDN w:val="0"/>
        <w:adjustRightInd w:val="0"/>
        <w:spacing w:after="0"/>
        <w:rPr>
          <w:rFonts w:ascii="Times New Roman" w:hAnsi="Times New Roman"/>
          <w:b/>
          <w:color w:val="CF3D0F"/>
          <w:sz w:val="24"/>
          <w:szCs w:val="24"/>
        </w:rPr>
      </w:pPr>
      <w:r>
        <w:rPr>
          <w:rFonts w:ascii="Times New Roman" w:hAnsi="Times New Roman"/>
          <w:b/>
          <w:color w:val="CF3D0F"/>
          <w:sz w:val="24"/>
          <w:szCs w:val="24"/>
          <w:u w:val="single"/>
        </w:rPr>
        <w:t>Поисковые запросы</w:t>
      </w:r>
      <w:r w:rsidRPr="00E830F1">
        <w:rPr>
          <w:rFonts w:ascii="Times New Roman" w:hAnsi="Times New Roman"/>
          <w:b/>
          <w:color w:val="CF3D0F"/>
          <w:sz w:val="24"/>
          <w:szCs w:val="24"/>
          <w:u w:val="single"/>
        </w:rPr>
        <w:t xml:space="preserve"> в КонсультантПлюс:</w:t>
      </w:r>
      <w:r w:rsidRPr="00E830F1">
        <w:rPr>
          <w:rFonts w:ascii="Times New Roman" w:hAnsi="Times New Roman"/>
          <w:b/>
          <w:color w:val="CF3D0F"/>
          <w:sz w:val="24"/>
          <w:szCs w:val="24"/>
        </w:rPr>
        <w:t xml:space="preserve"> </w:t>
      </w:r>
    </w:p>
    <w:p w:rsidR="00C06CA5" w:rsidRPr="00DB5AD2" w:rsidRDefault="00154ED4" w:rsidP="0097672A">
      <w:pPr>
        <w:pStyle w:val="af2"/>
        <w:numPr>
          <w:ilvl w:val="0"/>
          <w:numId w:val="16"/>
        </w:numPr>
        <w:autoSpaceDE w:val="0"/>
        <w:autoSpaceDN w:val="0"/>
        <w:adjustRightInd w:val="0"/>
        <w:spacing w:after="0"/>
        <w:rPr>
          <w:rFonts w:ascii="Times New Roman" w:hAnsi="Times New Roman"/>
          <w:b/>
          <w:i/>
          <w:color w:val="1F3864"/>
          <w:sz w:val="24"/>
          <w:szCs w:val="24"/>
        </w:rPr>
      </w:pPr>
      <w:r>
        <w:rPr>
          <w:rFonts w:ascii="Times New Roman" w:hAnsi="Times New Roman"/>
          <w:b/>
          <w:i/>
          <w:color w:val="1F3864"/>
          <w:sz w:val="24"/>
          <w:szCs w:val="24"/>
        </w:rPr>
        <w:t xml:space="preserve">Отзыв на исковое заявление </w:t>
      </w:r>
    </w:p>
    <w:p w:rsidR="00C06CA5" w:rsidRPr="00246C4B" w:rsidRDefault="00C06CA5" w:rsidP="0097672A">
      <w:pPr>
        <w:autoSpaceDE w:val="0"/>
        <w:autoSpaceDN w:val="0"/>
        <w:adjustRightInd w:val="0"/>
        <w:spacing w:after="0"/>
        <w:rPr>
          <w:rFonts w:ascii="Times New Roman" w:hAnsi="Times New Roman"/>
          <w:b/>
          <w:bCs/>
          <w:color w:val="CF3D0F"/>
          <w:sz w:val="24"/>
          <w:szCs w:val="24"/>
          <w:u w:val="single"/>
        </w:rPr>
      </w:pPr>
      <w:r w:rsidRPr="00E830F1">
        <w:rPr>
          <w:rFonts w:ascii="Times New Roman" w:hAnsi="Times New Roman"/>
          <w:b/>
          <w:bCs/>
          <w:color w:val="CF3D0F"/>
          <w:sz w:val="24"/>
          <w:szCs w:val="24"/>
          <w:u w:val="single"/>
        </w:rPr>
        <w:t xml:space="preserve">Рекомендуем материалы в КонсультантПлюс: </w:t>
      </w:r>
    </w:p>
    <w:p w:rsidR="00154ED4" w:rsidRPr="0097672A" w:rsidRDefault="009E7099" w:rsidP="0097672A">
      <w:pPr>
        <w:pStyle w:val="af2"/>
        <w:numPr>
          <w:ilvl w:val="0"/>
          <w:numId w:val="35"/>
        </w:numPr>
        <w:autoSpaceDE w:val="0"/>
        <w:autoSpaceDN w:val="0"/>
        <w:adjustRightInd w:val="0"/>
        <w:spacing w:after="0" w:line="240" w:lineRule="auto"/>
        <w:jc w:val="both"/>
        <w:rPr>
          <w:rFonts w:ascii="Times New Roman" w:hAnsi="Times New Roman"/>
          <w:color w:val="000000"/>
          <w:sz w:val="24"/>
          <w:szCs w:val="24"/>
        </w:rPr>
      </w:pPr>
      <w:hyperlink r:id="rId21" w:tooltip="Ссылка на КонсультантПлюс" w:history="1">
        <w:r w:rsidR="00154ED4" w:rsidRPr="0097672A">
          <w:rPr>
            <w:rFonts w:ascii="Times New Roman" w:hAnsi="Times New Roman"/>
            <w:i/>
            <w:iCs/>
            <w:color w:val="0000FF"/>
            <w:sz w:val="24"/>
            <w:szCs w:val="24"/>
            <w:u w:val="single"/>
          </w:rPr>
          <w:t>Готовое решение: Как предъявить встречное исковое заявление в арбитражный суд (КонсультантПлюс, 2026) {КонсультантПлюс}</w:t>
        </w:r>
      </w:hyperlink>
    </w:p>
    <w:p w:rsidR="00154ED4" w:rsidRPr="0097672A" w:rsidRDefault="009E7099" w:rsidP="0097672A">
      <w:pPr>
        <w:pStyle w:val="af2"/>
        <w:numPr>
          <w:ilvl w:val="0"/>
          <w:numId w:val="35"/>
        </w:numPr>
        <w:autoSpaceDE w:val="0"/>
        <w:autoSpaceDN w:val="0"/>
        <w:adjustRightInd w:val="0"/>
        <w:spacing w:after="0" w:line="240" w:lineRule="auto"/>
        <w:jc w:val="both"/>
        <w:rPr>
          <w:rFonts w:ascii="Times New Roman" w:hAnsi="Times New Roman"/>
          <w:color w:val="000000"/>
          <w:sz w:val="24"/>
          <w:szCs w:val="24"/>
        </w:rPr>
      </w:pPr>
      <w:hyperlink r:id="rId22" w:tooltip="Ссылка на КонсультантПлюс" w:history="1">
        <w:r w:rsidR="00154ED4" w:rsidRPr="0097672A">
          <w:rPr>
            <w:rFonts w:ascii="Times New Roman" w:hAnsi="Times New Roman"/>
            <w:i/>
            <w:iCs/>
            <w:color w:val="0000FF"/>
            <w:sz w:val="24"/>
            <w:szCs w:val="24"/>
            <w:u w:val="single"/>
          </w:rPr>
          <w:t>"Урегулирование экономических споров, связанных с долгами организаций" (Тепляков А.Б.) ("</w:t>
        </w:r>
        <w:proofErr w:type="spellStart"/>
        <w:r w:rsidR="00154ED4" w:rsidRPr="0097672A">
          <w:rPr>
            <w:rFonts w:ascii="Times New Roman" w:hAnsi="Times New Roman"/>
            <w:i/>
            <w:iCs/>
            <w:color w:val="0000FF"/>
            <w:sz w:val="24"/>
            <w:szCs w:val="24"/>
            <w:u w:val="single"/>
          </w:rPr>
          <w:t>ГроссМедиа</w:t>
        </w:r>
        <w:proofErr w:type="spellEnd"/>
        <w:r w:rsidR="00154ED4" w:rsidRPr="0097672A">
          <w:rPr>
            <w:rFonts w:ascii="Times New Roman" w:hAnsi="Times New Roman"/>
            <w:i/>
            <w:iCs/>
            <w:color w:val="0000FF"/>
            <w:sz w:val="24"/>
            <w:szCs w:val="24"/>
            <w:u w:val="single"/>
          </w:rPr>
          <w:t>", "РОСБУХ", 2019) {КонсультантПлюс}</w:t>
        </w:r>
      </w:hyperlink>
    </w:p>
    <w:p w:rsidR="00297300" w:rsidRDefault="00297300">
      <w:pPr>
        <w:spacing w:after="0" w:line="240" w:lineRule="auto"/>
        <w:jc w:val="center"/>
        <w:rPr>
          <w:rFonts w:ascii="Times New Roman" w:hAnsi="Times New Roman"/>
          <w:b/>
          <w:bCs/>
          <w:color w:val="C00000"/>
          <w:sz w:val="24"/>
          <w:szCs w:val="24"/>
          <w:u w:val="single"/>
        </w:rPr>
      </w:pPr>
    </w:p>
    <w:p w:rsidR="00E44134" w:rsidRDefault="00E44134" w:rsidP="00E44134">
      <w:pPr>
        <w:spacing w:after="0" w:line="240" w:lineRule="auto"/>
        <w:rPr>
          <w:rFonts w:ascii="Times New Roman" w:hAnsi="Times New Roman"/>
          <w:b/>
          <w:bCs/>
          <w:color w:val="C00000"/>
          <w:sz w:val="24"/>
          <w:szCs w:val="24"/>
          <w:u w:val="single"/>
        </w:rPr>
      </w:pPr>
    </w:p>
    <w:p w:rsidR="00C06CA5" w:rsidRPr="00833FFC" w:rsidRDefault="00C06CA5" w:rsidP="00C06CA5">
      <w:pPr>
        <w:jc w:val="center"/>
        <w:rPr>
          <w:rFonts w:ascii="Times New Roman" w:hAnsi="Times New Roman"/>
          <w:b/>
          <w:bCs/>
          <w:color w:val="CF3D0F"/>
          <w:sz w:val="24"/>
          <w:szCs w:val="24"/>
          <w:u w:val="single"/>
        </w:rPr>
      </w:pPr>
      <w:r w:rsidRPr="00E830F1">
        <w:rPr>
          <w:rFonts w:ascii="Times New Roman" w:hAnsi="Times New Roman"/>
          <w:b/>
          <w:bCs/>
          <w:color w:val="CF3D0F"/>
          <w:sz w:val="24"/>
          <w:szCs w:val="24"/>
          <w:u w:val="single"/>
        </w:rPr>
        <w:t>Вопрос №</w:t>
      </w:r>
      <w:r w:rsidR="00097C16">
        <w:rPr>
          <w:rFonts w:ascii="Times New Roman" w:hAnsi="Times New Roman"/>
          <w:b/>
          <w:bCs/>
          <w:color w:val="CF3D0F"/>
          <w:sz w:val="24"/>
          <w:szCs w:val="24"/>
          <w:u w:val="single"/>
        </w:rPr>
        <w:t>3</w:t>
      </w:r>
      <w:r>
        <w:rPr>
          <w:rFonts w:ascii="Times New Roman" w:hAnsi="Times New Roman"/>
          <w:b/>
          <w:bCs/>
          <w:color w:val="CF3D0F"/>
          <w:sz w:val="24"/>
          <w:szCs w:val="24"/>
          <w:u w:val="single"/>
        </w:rPr>
        <w:t>:</w:t>
      </w:r>
    </w:p>
    <w:p w:rsidR="00A07AC8" w:rsidRPr="000F7FDD" w:rsidRDefault="00442620" w:rsidP="000F7FDD">
      <w:pPr>
        <w:autoSpaceDE w:val="0"/>
        <w:autoSpaceDN w:val="0"/>
        <w:adjustRightInd w:val="0"/>
        <w:jc w:val="both"/>
        <w:rPr>
          <w:rFonts w:ascii="Times New Roman" w:hAnsi="Times New Roman"/>
          <w:sz w:val="24"/>
          <w:szCs w:val="24"/>
        </w:rPr>
      </w:pPr>
      <w:r>
        <w:rPr>
          <w:rFonts w:ascii="Times New Roman" w:hAnsi="Times New Roman"/>
          <w:sz w:val="24"/>
          <w:szCs w:val="24"/>
        </w:rPr>
        <w:t xml:space="preserve">Будет ли </w:t>
      </w:r>
      <w:r w:rsidR="001526E0">
        <w:rPr>
          <w:rFonts w:ascii="Times New Roman" w:hAnsi="Times New Roman"/>
          <w:sz w:val="24"/>
          <w:szCs w:val="24"/>
        </w:rPr>
        <w:t xml:space="preserve">считаться </w:t>
      </w:r>
      <w:r>
        <w:rPr>
          <w:rFonts w:ascii="Times New Roman" w:hAnsi="Times New Roman"/>
          <w:sz w:val="24"/>
          <w:szCs w:val="24"/>
        </w:rPr>
        <w:t xml:space="preserve">ничтожным </w:t>
      </w:r>
      <w:r w:rsidR="000F7FDD">
        <w:rPr>
          <w:rFonts w:ascii="Times New Roman" w:hAnsi="Times New Roman"/>
          <w:sz w:val="24"/>
          <w:szCs w:val="24"/>
        </w:rPr>
        <w:t>С</w:t>
      </w:r>
      <w:r w:rsidR="000F7FDD" w:rsidRPr="000F7FDD">
        <w:rPr>
          <w:rFonts w:ascii="Times New Roman" w:hAnsi="Times New Roman"/>
          <w:sz w:val="24"/>
          <w:szCs w:val="24"/>
        </w:rPr>
        <w:t>оглашение между участниками долевой собственности о возложении обязанности по оплате ЖКУ только на одного из них?</w:t>
      </w:r>
    </w:p>
    <w:p w:rsidR="00514C80" w:rsidRDefault="00C06CA5" w:rsidP="008024BE">
      <w:pPr>
        <w:autoSpaceDE w:val="0"/>
        <w:autoSpaceDN w:val="0"/>
        <w:adjustRightInd w:val="0"/>
        <w:spacing w:after="0"/>
        <w:rPr>
          <w:rFonts w:ascii="Times New Roman" w:hAnsi="Times New Roman"/>
          <w:b/>
          <w:bCs/>
          <w:color w:val="CF3D0F"/>
          <w:sz w:val="24"/>
          <w:szCs w:val="24"/>
          <w:u w:val="single"/>
        </w:rPr>
      </w:pPr>
      <w:r w:rsidRPr="00E830F1">
        <w:rPr>
          <w:rFonts w:ascii="Times New Roman" w:hAnsi="Times New Roman"/>
          <w:b/>
          <w:bCs/>
          <w:color w:val="CF3D0F"/>
          <w:sz w:val="24"/>
          <w:szCs w:val="24"/>
          <w:u w:val="single"/>
        </w:rPr>
        <w:t>Ответ:</w:t>
      </w:r>
    </w:p>
    <w:p w:rsidR="000F7FDD" w:rsidRPr="00966343" w:rsidRDefault="000F7FDD" w:rsidP="008024BE">
      <w:pPr>
        <w:autoSpaceDE w:val="0"/>
        <w:autoSpaceDN w:val="0"/>
        <w:adjustRightInd w:val="0"/>
        <w:spacing w:after="0" w:line="240" w:lineRule="auto"/>
        <w:jc w:val="both"/>
        <w:rPr>
          <w:rFonts w:ascii="Times New Roman" w:hAnsi="Times New Roman"/>
          <w:sz w:val="24"/>
          <w:szCs w:val="24"/>
          <w:u w:val="single"/>
        </w:rPr>
      </w:pPr>
      <w:r w:rsidRPr="00E37D85">
        <w:rPr>
          <w:rFonts w:ascii="Times New Roman" w:hAnsi="Times New Roman"/>
          <w:sz w:val="24"/>
          <w:szCs w:val="24"/>
        </w:rPr>
        <w:t>Соглашение о полной оплате ЖКУ одним из</w:t>
      </w:r>
      <w:r>
        <w:rPr>
          <w:rFonts w:ascii="Times New Roman" w:hAnsi="Times New Roman"/>
          <w:sz w:val="24"/>
          <w:szCs w:val="24"/>
        </w:rPr>
        <w:t xml:space="preserve"> участников долевой собственности</w:t>
      </w:r>
      <w:r w:rsidRPr="00E37D85">
        <w:rPr>
          <w:rFonts w:ascii="Times New Roman" w:hAnsi="Times New Roman"/>
          <w:sz w:val="24"/>
          <w:szCs w:val="24"/>
        </w:rPr>
        <w:t> </w:t>
      </w:r>
      <w:r w:rsidRPr="00966343">
        <w:rPr>
          <w:rFonts w:ascii="Times New Roman" w:hAnsi="Times New Roman"/>
          <w:bCs/>
          <w:sz w:val="24"/>
          <w:szCs w:val="24"/>
          <w:u w:val="single"/>
        </w:rPr>
        <w:t>не является ничтожным</w:t>
      </w:r>
      <w:r w:rsidRPr="00966343">
        <w:rPr>
          <w:rFonts w:ascii="Times New Roman" w:hAnsi="Times New Roman"/>
          <w:sz w:val="24"/>
          <w:szCs w:val="24"/>
          <w:u w:val="single"/>
        </w:rPr>
        <w:t xml:space="preserve"> в силу закона.</w:t>
      </w:r>
      <w:r w:rsidRPr="00966343">
        <w:rPr>
          <w:rFonts w:ascii="Times New Roman" w:hAnsi="Times New Roman"/>
          <w:sz w:val="24"/>
          <w:szCs w:val="24"/>
        </w:rPr>
        <w:t xml:space="preserve"> </w:t>
      </w:r>
      <w:r w:rsidR="00966343">
        <w:rPr>
          <w:rFonts w:ascii="Times New Roman" w:hAnsi="Times New Roman"/>
          <w:sz w:val="24"/>
          <w:szCs w:val="24"/>
        </w:rPr>
        <w:t>Такое соглашение</w:t>
      </w:r>
      <w:r w:rsidR="00966343" w:rsidRPr="00966343">
        <w:rPr>
          <w:rFonts w:ascii="Times New Roman" w:hAnsi="Times New Roman"/>
          <w:sz w:val="24"/>
          <w:szCs w:val="24"/>
        </w:rPr>
        <w:t xml:space="preserve"> можно о</w:t>
      </w:r>
      <w:r w:rsidR="00E95F03">
        <w:rPr>
          <w:rFonts w:ascii="Times New Roman" w:hAnsi="Times New Roman"/>
          <w:sz w:val="24"/>
          <w:szCs w:val="24"/>
        </w:rPr>
        <w:t>спорить только по правилам призна</w:t>
      </w:r>
      <w:r w:rsidR="00966343">
        <w:rPr>
          <w:rFonts w:ascii="Times New Roman" w:hAnsi="Times New Roman"/>
          <w:sz w:val="24"/>
          <w:szCs w:val="24"/>
        </w:rPr>
        <w:t>ния сделки ничтожной.</w:t>
      </w:r>
    </w:p>
    <w:p w:rsidR="000F7FDD" w:rsidRDefault="000F7FDD" w:rsidP="000F7FDD">
      <w:pPr>
        <w:autoSpaceDE w:val="0"/>
        <w:autoSpaceDN w:val="0"/>
        <w:adjustRightInd w:val="0"/>
        <w:spacing w:after="0" w:line="240" w:lineRule="auto"/>
        <w:jc w:val="both"/>
        <w:rPr>
          <w:rFonts w:ascii="Times New Roman" w:hAnsi="Times New Roman"/>
          <w:sz w:val="24"/>
          <w:szCs w:val="24"/>
        </w:rPr>
      </w:pPr>
    </w:p>
    <w:p w:rsidR="000F7FDD" w:rsidRPr="00966343" w:rsidRDefault="000F7FDD" w:rsidP="00966343">
      <w:pPr>
        <w:pStyle w:val="af2"/>
        <w:numPr>
          <w:ilvl w:val="0"/>
          <w:numId w:val="31"/>
        </w:numPr>
        <w:autoSpaceDE w:val="0"/>
        <w:autoSpaceDN w:val="0"/>
        <w:adjustRightInd w:val="0"/>
        <w:spacing w:after="0" w:line="240" w:lineRule="auto"/>
        <w:jc w:val="both"/>
        <w:rPr>
          <w:rFonts w:ascii="Times New Roman" w:hAnsi="Times New Roman"/>
          <w:sz w:val="24"/>
          <w:szCs w:val="24"/>
        </w:rPr>
      </w:pPr>
      <w:r w:rsidRPr="00966343">
        <w:rPr>
          <w:rFonts w:ascii="Times New Roman" w:hAnsi="Times New Roman"/>
          <w:sz w:val="24"/>
          <w:szCs w:val="24"/>
        </w:rPr>
        <w:t xml:space="preserve">Положениями </w:t>
      </w:r>
      <w:hyperlink r:id="rId23" w:history="1">
        <w:r w:rsidR="00966343" w:rsidRPr="00966343">
          <w:rPr>
            <w:rFonts w:ascii="Times New Roman" w:hAnsi="Times New Roman"/>
            <w:color w:val="0000FF"/>
            <w:sz w:val="24"/>
            <w:szCs w:val="24"/>
          </w:rPr>
          <w:t>ст. 325</w:t>
        </w:r>
      </w:hyperlink>
      <w:r w:rsidR="00966343" w:rsidRPr="00966343">
        <w:rPr>
          <w:rFonts w:ascii="Times New Roman" w:hAnsi="Times New Roman"/>
          <w:sz w:val="24"/>
          <w:szCs w:val="24"/>
        </w:rPr>
        <w:t xml:space="preserve"> ГК РФ </w:t>
      </w:r>
      <w:r w:rsidRPr="00966343">
        <w:rPr>
          <w:rFonts w:ascii="Times New Roman" w:hAnsi="Times New Roman"/>
          <w:sz w:val="24"/>
          <w:szCs w:val="24"/>
        </w:rPr>
        <w:t>установлено, что исполнение солидарной обязанности полностью одним из должников освобождает остальных должников от исполнения кредитору.</w:t>
      </w:r>
    </w:p>
    <w:p w:rsidR="000F7FDD" w:rsidRPr="000F7FDD" w:rsidRDefault="000F7FDD" w:rsidP="000F7FDD">
      <w:pPr>
        <w:pStyle w:val="af2"/>
        <w:numPr>
          <w:ilvl w:val="0"/>
          <w:numId w:val="31"/>
        </w:numPr>
        <w:autoSpaceDE w:val="0"/>
        <w:autoSpaceDN w:val="0"/>
        <w:adjustRightInd w:val="0"/>
        <w:spacing w:before="240" w:after="0" w:line="240" w:lineRule="auto"/>
        <w:jc w:val="both"/>
        <w:rPr>
          <w:rFonts w:ascii="Times New Roman" w:hAnsi="Times New Roman"/>
          <w:sz w:val="24"/>
          <w:szCs w:val="24"/>
        </w:rPr>
      </w:pPr>
      <w:r w:rsidRPr="000F7FDD">
        <w:rPr>
          <w:rFonts w:ascii="Times New Roman" w:hAnsi="Times New Roman"/>
          <w:sz w:val="24"/>
          <w:szCs w:val="24"/>
        </w:rPr>
        <w:t>Если иное не вытекает из отношений между солидарными должниками: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 (</w:t>
      </w:r>
      <w:hyperlink r:id="rId24" w:history="1">
        <w:r w:rsidRPr="000F7FDD">
          <w:rPr>
            <w:rFonts w:ascii="Times New Roman" w:hAnsi="Times New Roman"/>
            <w:color w:val="0000FF"/>
            <w:sz w:val="24"/>
            <w:szCs w:val="24"/>
          </w:rPr>
          <w:t>п. п. 1 п. 2 ст. 325</w:t>
        </w:r>
      </w:hyperlink>
      <w:r w:rsidRPr="000F7FDD">
        <w:rPr>
          <w:rFonts w:ascii="Times New Roman" w:hAnsi="Times New Roman"/>
          <w:sz w:val="24"/>
          <w:szCs w:val="24"/>
        </w:rPr>
        <w:t xml:space="preserve"> ГК РФ).</w:t>
      </w:r>
    </w:p>
    <w:p w:rsidR="000F7FDD" w:rsidRPr="00B5365D" w:rsidRDefault="000F7FDD" w:rsidP="000F7FDD">
      <w:pPr>
        <w:autoSpaceDE w:val="0"/>
        <w:autoSpaceDN w:val="0"/>
        <w:adjustRightInd w:val="0"/>
        <w:spacing w:after="0" w:line="240" w:lineRule="auto"/>
        <w:jc w:val="both"/>
        <w:rPr>
          <w:rFonts w:ascii="Times New Roman" w:hAnsi="Times New Roman"/>
          <w:sz w:val="24"/>
          <w:szCs w:val="24"/>
        </w:rPr>
      </w:pPr>
      <w:r w:rsidRPr="00B5365D">
        <w:rPr>
          <w:rFonts w:ascii="Times New Roman" w:hAnsi="Times New Roman"/>
          <w:sz w:val="24"/>
          <w:szCs w:val="24"/>
        </w:rPr>
        <w:t xml:space="preserve"> </w:t>
      </w:r>
      <w:r w:rsidRPr="00B5365D">
        <w:rPr>
          <w:rFonts w:ascii="Times New Roman" w:hAnsi="Times New Roman"/>
          <w:sz w:val="24"/>
          <w:szCs w:val="24"/>
        </w:rPr>
        <w:fldChar w:fldCharType="begin" w:fldLock="1"/>
      </w:r>
      <w:r w:rsidRPr="00B5365D">
        <w:rPr>
          <w:rFonts w:ascii="Times New Roman" w:hAnsi="Times New Roman"/>
          <w:sz w:val="24"/>
          <w:szCs w:val="24"/>
        </w:rPr>
        <w:instrText xml:space="preserve"> DOCVARIABLE ТЕКСТОТВЕТА </w:instrText>
      </w:r>
      <w:r w:rsidRPr="00B5365D">
        <w:rPr>
          <w:rFonts w:ascii="Times New Roman" w:hAnsi="Times New Roman"/>
          <w:sz w:val="24"/>
          <w:szCs w:val="24"/>
        </w:rPr>
        <w:fldChar w:fldCharType="end"/>
      </w:r>
    </w:p>
    <w:p w:rsidR="000F7FDD" w:rsidRPr="000F7FDD" w:rsidRDefault="000F7FDD" w:rsidP="000F7FDD">
      <w:pPr>
        <w:pStyle w:val="af2"/>
        <w:numPr>
          <w:ilvl w:val="0"/>
          <w:numId w:val="31"/>
        </w:numPr>
        <w:autoSpaceDE w:val="0"/>
        <w:autoSpaceDN w:val="0"/>
        <w:adjustRightInd w:val="0"/>
        <w:spacing w:after="0" w:line="240" w:lineRule="auto"/>
        <w:jc w:val="both"/>
        <w:rPr>
          <w:rFonts w:ascii="Times New Roman" w:hAnsi="Times New Roman"/>
          <w:color w:val="000000"/>
          <w:sz w:val="24"/>
          <w:szCs w:val="24"/>
        </w:rPr>
      </w:pPr>
      <w:r w:rsidRPr="000F7FDD">
        <w:rPr>
          <w:rFonts w:ascii="Times New Roman" w:hAnsi="Times New Roman"/>
          <w:color w:val="000000"/>
          <w:sz w:val="24"/>
          <w:szCs w:val="24"/>
        </w:rPr>
        <w:t>Сделка может быть признана ничтожной по следующим основаниям:</w:t>
      </w:r>
    </w:p>
    <w:p w:rsidR="000F7FDD" w:rsidRDefault="000F7FDD" w:rsidP="000F7FDD">
      <w:pPr>
        <w:autoSpaceDE w:val="0"/>
        <w:autoSpaceDN w:val="0"/>
        <w:adjustRightInd w:val="0"/>
        <w:spacing w:after="0" w:line="240" w:lineRule="auto"/>
        <w:jc w:val="both"/>
        <w:rPr>
          <w:rFonts w:ascii="Times New Roman" w:hAnsi="Times New Roman"/>
          <w:color w:val="000000"/>
          <w:sz w:val="24"/>
          <w:szCs w:val="24"/>
        </w:rPr>
      </w:pPr>
    </w:p>
    <w:p w:rsidR="000F7FDD" w:rsidRPr="00B5365D" w:rsidRDefault="00966343" w:rsidP="000F7FDD">
      <w:pPr>
        <w:pStyle w:val="af2"/>
        <w:numPr>
          <w:ilvl w:val="0"/>
          <w:numId w:val="3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w:t>
      </w:r>
      <w:r w:rsidR="000F7FDD" w:rsidRPr="00B5365D">
        <w:rPr>
          <w:rFonts w:ascii="Times New Roman" w:hAnsi="Times New Roman"/>
          <w:sz w:val="24"/>
          <w:szCs w:val="24"/>
        </w:rPr>
        <w:t>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 т.е. такая сделка является оспоримой (</w:t>
      </w:r>
      <w:hyperlink r:id="rId25" w:history="1">
        <w:r w:rsidR="000F7FDD" w:rsidRPr="00B5365D">
          <w:rPr>
            <w:rFonts w:ascii="Times New Roman" w:hAnsi="Times New Roman"/>
            <w:color w:val="0000FF"/>
            <w:sz w:val="24"/>
            <w:szCs w:val="24"/>
          </w:rPr>
          <w:t>п. 1 ст. 177</w:t>
        </w:r>
      </w:hyperlink>
      <w:r w:rsidR="000F7FDD" w:rsidRPr="00B5365D">
        <w:rPr>
          <w:rFonts w:ascii="Times New Roman" w:hAnsi="Times New Roman"/>
          <w:sz w:val="24"/>
          <w:szCs w:val="24"/>
        </w:rPr>
        <w:t xml:space="preserve"> ГК РФ).</w:t>
      </w:r>
    </w:p>
    <w:p w:rsidR="000F7FDD" w:rsidRPr="00B5365D" w:rsidRDefault="00966343" w:rsidP="000F7FDD">
      <w:pPr>
        <w:pStyle w:val="af2"/>
        <w:numPr>
          <w:ilvl w:val="0"/>
          <w:numId w:val="30"/>
        </w:numPr>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о</w:t>
      </w:r>
      <w:r w:rsidR="000F7FDD" w:rsidRPr="00B5365D">
        <w:rPr>
          <w:rFonts w:ascii="Times New Roman" w:hAnsi="Times New Roman"/>
          <w:sz w:val="24"/>
          <w:szCs w:val="24"/>
        </w:rPr>
        <w:t>споримой является также сделка, совершенная под влиянием существенного заблуждения. Она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 (</w:t>
      </w:r>
      <w:hyperlink r:id="rId26" w:history="1">
        <w:r w:rsidR="000F7FDD" w:rsidRPr="00B5365D">
          <w:rPr>
            <w:rFonts w:ascii="Times New Roman" w:hAnsi="Times New Roman"/>
            <w:color w:val="0000FF"/>
            <w:sz w:val="24"/>
            <w:szCs w:val="24"/>
          </w:rPr>
          <w:t>п. 1 ст. 178</w:t>
        </w:r>
      </w:hyperlink>
      <w:r w:rsidR="000F7FDD" w:rsidRPr="00B5365D">
        <w:rPr>
          <w:rFonts w:ascii="Times New Roman" w:hAnsi="Times New Roman"/>
          <w:sz w:val="24"/>
          <w:szCs w:val="24"/>
        </w:rPr>
        <w:t xml:space="preserve"> ГК РФ).</w:t>
      </w:r>
    </w:p>
    <w:p w:rsidR="000F7FDD" w:rsidRPr="00966343" w:rsidRDefault="00966343" w:rsidP="000F7FDD">
      <w:pPr>
        <w:pStyle w:val="af2"/>
        <w:numPr>
          <w:ilvl w:val="0"/>
          <w:numId w:val="30"/>
        </w:numPr>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с</w:t>
      </w:r>
      <w:r w:rsidR="000F7FDD" w:rsidRPr="00B5365D">
        <w:rPr>
          <w:rFonts w:ascii="Times New Roman" w:hAnsi="Times New Roman"/>
          <w:sz w:val="24"/>
          <w:szCs w:val="24"/>
        </w:rPr>
        <w:t>делки, совершенные под влиянием обмана, насилия, угрозы или неблагоприятных обстоятельств тоже отнесены законом к оспоримым (</w:t>
      </w:r>
      <w:hyperlink r:id="rId27" w:history="1">
        <w:r w:rsidR="000F7FDD" w:rsidRPr="00B5365D">
          <w:rPr>
            <w:rFonts w:ascii="Times New Roman" w:hAnsi="Times New Roman"/>
            <w:color w:val="0000FF"/>
            <w:sz w:val="24"/>
            <w:szCs w:val="24"/>
          </w:rPr>
          <w:t>ст. 179</w:t>
        </w:r>
      </w:hyperlink>
      <w:r w:rsidR="000F7FDD" w:rsidRPr="00B5365D">
        <w:rPr>
          <w:rFonts w:ascii="Times New Roman" w:hAnsi="Times New Roman"/>
          <w:sz w:val="24"/>
          <w:szCs w:val="24"/>
        </w:rPr>
        <w:t xml:space="preserve"> ГК РФ).</w:t>
      </w:r>
    </w:p>
    <w:p w:rsidR="00120324" w:rsidRDefault="00120324" w:rsidP="00C06CA5">
      <w:pPr>
        <w:autoSpaceDE w:val="0"/>
        <w:autoSpaceDN w:val="0"/>
        <w:adjustRightInd w:val="0"/>
        <w:spacing w:after="0" w:line="240" w:lineRule="auto"/>
        <w:jc w:val="both"/>
        <w:rPr>
          <w:rFonts w:ascii="Times New Roman" w:hAnsi="Times New Roman"/>
          <w:b/>
          <w:bCs/>
          <w:i/>
          <w:iCs/>
          <w:sz w:val="24"/>
          <w:szCs w:val="24"/>
        </w:rPr>
      </w:pPr>
    </w:p>
    <w:p w:rsidR="00C06CA5" w:rsidRDefault="00C06CA5" w:rsidP="00381C2E">
      <w:pPr>
        <w:autoSpaceDE w:val="0"/>
        <w:autoSpaceDN w:val="0"/>
        <w:adjustRightInd w:val="0"/>
        <w:spacing w:after="0"/>
        <w:rPr>
          <w:rFonts w:ascii="Times New Roman" w:hAnsi="Times New Roman"/>
          <w:b/>
          <w:color w:val="CF3D0F"/>
          <w:sz w:val="24"/>
          <w:szCs w:val="24"/>
        </w:rPr>
      </w:pPr>
      <w:r>
        <w:rPr>
          <w:rFonts w:ascii="Times New Roman" w:hAnsi="Times New Roman"/>
          <w:b/>
          <w:color w:val="CF3D0F"/>
          <w:sz w:val="24"/>
          <w:szCs w:val="24"/>
          <w:u w:val="single"/>
        </w:rPr>
        <w:t>Поисковые запросы</w:t>
      </w:r>
      <w:r w:rsidRPr="00E830F1">
        <w:rPr>
          <w:rFonts w:ascii="Times New Roman" w:hAnsi="Times New Roman"/>
          <w:b/>
          <w:color w:val="CF3D0F"/>
          <w:sz w:val="24"/>
          <w:szCs w:val="24"/>
          <w:u w:val="single"/>
        </w:rPr>
        <w:t xml:space="preserve"> в КонсультантПлюс:</w:t>
      </w:r>
      <w:r w:rsidRPr="00E830F1">
        <w:rPr>
          <w:rFonts w:ascii="Times New Roman" w:hAnsi="Times New Roman"/>
          <w:b/>
          <w:color w:val="CF3D0F"/>
          <w:sz w:val="24"/>
          <w:szCs w:val="24"/>
        </w:rPr>
        <w:t xml:space="preserve"> </w:t>
      </w:r>
    </w:p>
    <w:p w:rsidR="00C06CA5" w:rsidRPr="00D12930" w:rsidRDefault="00966343" w:rsidP="00381C2E">
      <w:pPr>
        <w:pStyle w:val="af2"/>
        <w:numPr>
          <w:ilvl w:val="0"/>
          <w:numId w:val="16"/>
        </w:numPr>
        <w:autoSpaceDE w:val="0"/>
        <w:autoSpaceDN w:val="0"/>
        <w:adjustRightInd w:val="0"/>
        <w:spacing w:after="0"/>
        <w:rPr>
          <w:rFonts w:ascii="Times New Roman" w:hAnsi="Times New Roman"/>
          <w:b/>
          <w:i/>
          <w:color w:val="1F3864"/>
          <w:sz w:val="24"/>
          <w:szCs w:val="24"/>
        </w:rPr>
      </w:pPr>
      <w:r>
        <w:rPr>
          <w:rFonts w:ascii="Times New Roman" w:hAnsi="Times New Roman"/>
          <w:b/>
          <w:i/>
          <w:color w:val="1F3864"/>
          <w:sz w:val="24"/>
          <w:szCs w:val="24"/>
        </w:rPr>
        <w:t>Соглашение о возложении обязанности по оплате ЖКУ</w:t>
      </w:r>
    </w:p>
    <w:p w:rsidR="00C06CA5" w:rsidRPr="00246C4B" w:rsidRDefault="00C06CA5" w:rsidP="00381C2E">
      <w:pPr>
        <w:autoSpaceDE w:val="0"/>
        <w:autoSpaceDN w:val="0"/>
        <w:adjustRightInd w:val="0"/>
        <w:spacing w:after="0"/>
        <w:rPr>
          <w:rFonts w:ascii="Times New Roman" w:hAnsi="Times New Roman"/>
          <w:b/>
          <w:bCs/>
          <w:color w:val="CF3D0F"/>
          <w:sz w:val="24"/>
          <w:szCs w:val="24"/>
          <w:u w:val="single"/>
        </w:rPr>
      </w:pPr>
      <w:r w:rsidRPr="00E830F1">
        <w:rPr>
          <w:rFonts w:ascii="Times New Roman" w:hAnsi="Times New Roman"/>
          <w:b/>
          <w:bCs/>
          <w:color w:val="CF3D0F"/>
          <w:sz w:val="24"/>
          <w:szCs w:val="24"/>
          <w:u w:val="single"/>
        </w:rPr>
        <w:t xml:space="preserve">Рекомендуем материалы в КонсультантПлюс: </w:t>
      </w:r>
    </w:p>
    <w:p w:rsidR="00930012" w:rsidRPr="00153110" w:rsidRDefault="009E7099" w:rsidP="00153110">
      <w:pPr>
        <w:pStyle w:val="af2"/>
        <w:numPr>
          <w:ilvl w:val="0"/>
          <w:numId w:val="36"/>
        </w:numPr>
        <w:autoSpaceDE w:val="0"/>
        <w:autoSpaceDN w:val="0"/>
        <w:adjustRightInd w:val="0"/>
        <w:spacing w:after="0" w:line="240" w:lineRule="auto"/>
        <w:jc w:val="both"/>
        <w:rPr>
          <w:rFonts w:ascii="Times New Roman" w:hAnsi="Times New Roman"/>
          <w:color w:val="000000"/>
          <w:sz w:val="24"/>
          <w:szCs w:val="24"/>
        </w:rPr>
      </w:pPr>
      <w:hyperlink r:id="rId28" w:tooltip="Ссылка на КонсультантПлюс" w:history="1">
        <w:r w:rsidR="00930012" w:rsidRPr="00153110">
          <w:rPr>
            <w:rFonts w:ascii="Times New Roman" w:hAnsi="Times New Roman"/>
            <w:i/>
            <w:iCs/>
            <w:color w:val="0000FF"/>
            <w:sz w:val="24"/>
            <w:szCs w:val="24"/>
            <w:u w:val="single"/>
          </w:rPr>
          <w:t>Перспективы и риски спора в суде общей юрисдикции: Права собственников и проживающих с ними лиц на жилое помещение: Лицо, имеющее право пользования помещением, хочет определить порядок оплаты ЖКУ (КонсультантПлюс, 2026) {КонсультантПлюс}</w:t>
        </w:r>
      </w:hyperlink>
    </w:p>
    <w:p w:rsidR="00930012" w:rsidRPr="00153110" w:rsidRDefault="009E7099" w:rsidP="00153110">
      <w:pPr>
        <w:pStyle w:val="af2"/>
        <w:numPr>
          <w:ilvl w:val="0"/>
          <w:numId w:val="36"/>
        </w:numPr>
        <w:autoSpaceDE w:val="0"/>
        <w:autoSpaceDN w:val="0"/>
        <w:adjustRightInd w:val="0"/>
        <w:spacing w:after="0" w:line="240" w:lineRule="auto"/>
        <w:jc w:val="both"/>
        <w:rPr>
          <w:rFonts w:ascii="Times New Roman" w:hAnsi="Times New Roman"/>
          <w:color w:val="000000"/>
          <w:sz w:val="24"/>
          <w:szCs w:val="24"/>
        </w:rPr>
      </w:pPr>
      <w:hyperlink r:id="rId29" w:tooltip="Ссылка на КонсультантПлюс" w:history="1">
        <w:r w:rsidR="00930012" w:rsidRPr="00153110">
          <w:rPr>
            <w:rFonts w:ascii="Times New Roman" w:hAnsi="Times New Roman"/>
            <w:i/>
            <w:iCs/>
            <w:color w:val="0000FF"/>
            <w:sz w:val="24"/>
            <w:szCs w:val="24"/>
            <w:u w:val="single"/>
          </w:rPr>
          <w:t>Статья: Определение порядка несения расходов по оплате жилого помещения и коммунальных услуг (Никитин Д.) ("Жилищное право", 2017, N 1) {КонсультантПлюс}</w:t>
        </w:r>
      </w:hyperlink>
    </w:p>
    <w:p w:rsidR="00930012" w:rsidRPr="00153110" w:rsidRDefault="009E7099" w:rsidP="00153110">
      <w:pPr>
        <w:pStyle w:val="af2"/>
        <w:numPr>
          <w:ilvl w:val="0"/>
          <w:numId w:val="36"/>
        </w:numPr>
        <w:autoSpaceDE w:val="0"/>
        <w:autoSpaceDN w:val="0"/>
        <w:adjustRightInd w:val="0"/>
        <w:spacing w:after="0" w:line="240" w:lineRule="auto"/>
        <w:jc w:val="both"/>
        <w:rPr>
          <w:rFonts w:ascii="Times New Roman" w:hAnsi="Times New Roman"/>
          <w:color w:val="000000"/>
          <w:sz w:val="24"/>
          <w:szCs w:val="24"/>
        </w:rPr>
      </w:pPr>
      <w:hyperlink r:id="rId30" w:tooltip="Ссылка на КонсультантПлюс" w:history="1">
        <w:r w:rsidR="00930012" w:rsidRPr="00153110">
          <w:rPr>
            <w:rFonts w:ascii="Times New Roman" w:hAnsi="Times New Roman"/>
            <w:i/>
            <w:iCs/>
            <w:color w:val="0000FF"/>
            <w:sz w:val="24"/>
            <w:szCs w:val="24"/>
            <w:u w:val="single"/>
          </w:rPr>
          <w:t>Статья: Судебная практика по делам о признании семейно-правовых соглашений недействительными (Титаренко Е.П.) ("Арбитражный и гражданский процесс", 2024, N 2) {КонсультантПлюс}</w:t>
        </w:r>
      </w:hyperlink>
    </w:p>
    <w:p w:rsidR="003F441E" w:rsidRPr="00153110" w:rsidRDefault="009E7099" w:rsidP="00153110">
      <w:pPr>
        <w:pStyle w:val="af2"/>
        <w:numPr>
          <w:ilvl w:val="0"/>
          <w:numId w:val="36"/>
        </w:numPr>
        <w:autoSpaceDE w:val="0"/>
        <w:autoSpaceDN w:val="0"/>
        <w:adjustRightInd w:val="0"/>
        <w:spacing w:after="0" w:line="240" w:lineRule="auto"/>
        <w:jc w:val="both"/>
        <w:rPr>
          <w:rFonts w:ascii="Times New Roman" w:hAnsi="Times New Roman"/>
          <w:color w:val="000000"/>
          <w:sz w:val="24"/>
          <w:szCs w:val="24"/>
        </w:rPr>
      </w:pPr>
      <w:hyperlink r:id="rId31" w:tooltip="Ссылка на КонсультантПлюс" w:history="1">
        <w:r w:rsidR="00966343" w:rsidRPr="00153110">
          <w:rPr>
            <w:rFonts w:ascii="Times New Roman" w:hAnsi="Times New Roman"/>
            <w:i/>
            <w:iCs/>
            <w:color w:val="0000FF"/>
            <w:sz w:val="24"/>
            <w:szCs w:val="24"/>
            <w:u w:val="single"/>
          </w:rPr>
          <w:t>Статья: Спор о взыскании задолженности по оплате жилого помещения и коммунальных услуг (на основании судебной практики Московского городского суда) ("Электронный журнал "Помощник адвоката", 2025) {КонсультантПлюс}</w:t>
        </w:r>
      </w:hyperlink>
      <w:r w:rsidR="003F441E" w:rsidRPr="00153110">
        <w:rPr>
          <w:rFonts w:ascii="Times New Roman" w:hAnsi="Times New Roman"/>
          <w:color w:val="000000"/>
          <w:sz w:val="24"/>
          <w:szCs w:val="24"/>
        </w:rPr>
        <w:fldChar w:fldCharType="begin" w:fldLock="1"/>
      </w:r>
      <w:r w:rsidR="003F441E" w:rsidRPr="00153110">
        <w:rPr>
          <w:rFonts w:ascii="Times New Roman" w:hAnsi="Times New Roman"/>
          <w:color w:val="000000"/>
          <w:sz w:val="24"/>
          <w:szCs w:val="24"/>
        </w:rPr>
        <w:instrText xml:space="preserve"> DOCVARIABLE ТЕКСТОТВЕТА </w:instrText>
      </w:r>
      <w:r w:rsidR="003F441E" w:rsidRPr="00153110">
        <w:rPr>
          <w:rFonts w:ascii="Times New Roman" w:hAnsi="Times New Roman"/>
          <w:color w:val="000000"/>
          <w:sz w:val="24"/>
          <w:szCs w:val="24"/>
        </w:rPr>
        <w:fldChar w:fldCharType="end"/>
      </w:r>
    </w:p>
    <w:p w:rsidR="003F441E" w:rsidRPr="003F441E" w:rsidRDefault="003F441E" w:rsidP="003F441E">
      <w:pPr>
        <w:autoSpaceDE w:val="0"/>
        <w:autoSpaceDN w:val="0"/>
        <w:adjustRightInd w:val="0"/>
        <w:spacing w:after="0" w:line="240" w:lineRule="auto"/>
        <w:ind w:left="360"/>
        <w:rPr>
          <w:rFonts w:ascii="Times New Roman" w:hAnsi="Times New Roman"/>
          <w:color w:val="000000"/>
          <w:sz w:val="24"/>
          <w:szCs w:val="24"/>
        </w:rPr>
      </w:pPr>
    </w:p>
    <w:p w:rsidR="00120324" w:rsidRPr="00120324" w:rsidRDefault="00120324" w:rsidP="00120324">
      <w:pPr>
        <w:autoSpaceDE w:val="0"/>
        <w:autoSpaceDN w:val="0"/>
        <w:adjustRightInd w:val="0"/>
        <w:spacing w:after="0" w:line="240" w:lineRule="auto"/>
        <w:jc w:val="both"/>
        <w:rPr>
          <w:rFonts w:ascii="Times New Roman" w:hAnsi="Times New Roman"/>
          <w:i/>
          <w:iCs/>
          <w:color w:val="0000FF"/>
          <w:sz w:val="24"/>
          <w:szCs w:val="24"/>
          <w:u w:val="single"/>
        </w:rPr>
      </w:pPr>
    </w:p>
    <w:p w:rsidR="00132351" w:rsidRPr="000B7671" w:rsidRDefault="00132351" w:rsidP="00132351">
      <w:pPr>
        <w:jc w:val="center"/>
        <w:rPr>
          <w:rFonts w:ascii="Times New Roman" w:hAnsi="Times New Roman"/>
          <w:b/>
          <w:bCs/>
          <w:color w:val="CF3D0F"/>
          <w:sz w:val="24"/>
          <w:szCs w:val="24"/>
          <w:u w:val="single"/>
        </w:rPr>
      </w:pPr>
      <w:r w:rsidRPr="00E830F1">
        <w:rPr>
          <w:rFonts w:ascii="Times New Roman" w:hAnsi="Times New Roman"/>
          <w:b/>
          <w:bCs/>
          <w:color w:val="CF3D0F"/>
          <w:sz w:val="24"/>
          <w:szCs w:val="24"/>
          <w:u w:val="single"/>
        </w:rPr>
        <w:t>Вопрос №</w:t>
      </w:r>
      <w:r w:rsidR="00097C16">
        <w:rPr>
          <w:rFonts w:ascii="Times New Roman" w:hAnsi="Times New Roman"/>
          <w:b/>
          <w:bCs/>
          <w:color w:val="CF3D0F"/>
          <w:sz w:val="24"/>
          <w:szCs w:val="24"/>
          <w:u w:val="single"/>
        </w:rPr>
        <w:t>4</w:t>
      </w:r>
      <w:r>
        <w:rPr>
          <w:rFonts w:ascii="Times New Roman" w:hAnsi="Times New Roman"/>
          <w:b/>
          <w:bCs/>
          <w:color w:val="CF3D0F"/>
          <w:sz w:val="24"/>
          <w:szCs w:val="24"/>
          <w:u w:val="single"/>
        </w:rPr>
        <w:t>:</w:t>
      </w:r>
    </w:p>
    <w:p w:rsidR="0015305F" w:rsidRDefault="0015305F" w:rsidP="0015305F">
      <w:pPr>
        <w:jc w:val="both"/>
        <w:rPr>
          <w:rFonts w:ascii="Times New Roman" w:hAnsi="Times New Roman"/>
          <w:sz w:val="24"/>
          <w:szCs w:val="24"/>
        </w:rPr>
      </w:pPr>
      <w:r>
        <w:rPr>
          <w:rFonts w:ascii="Times New Roman" w:hAnsi="Times New Roman"/>
          <w:sz w:val="24"/>
          <w:szCs w:val="24"/>
        </w:rPr>
        <w:t>М</w:t>
      </w:r>
      <w:r w:rsidRPr="0015305F">
        <w:rPr>
          <w:rFonts w:ascii="Times New Roman" w:hAnsi="Times New Roman"/>
          <w:sz w:val="24"/>
          <w:szCs w:val="24"/>
        </w:rPr>
        <w:t>ожно ли при покупке автомобиля заключить не договор купли-продажи, а договор оказания услуг?</w:t>
      </w:r>
    </w:p>
    <w:p w:rsidR="0015305F" w:rsidRPr="0015305F" w:rsidRDefault="00132351" w:rsidP="00556FBA">
      <w:pPr>
        <w:spacing w:after="0"/>
        <w:rPr>
          <w:rFonts w:ascii="Times New Roman" w:hAnsi="Times New Roman"/>
          <w:b/>
          <w:bCs/>
          <w:color w:val="CF3D0F"/>
          <w:sz w:val="24"/>
          <w:szCs w:val="24"/>
          <w:u w:val="single"/>
        </w:rPr>
      </w:pPr>
      <w:r w:rsidRPr="000B7671">
        <w:rPr>
          <w:rFonts w:ascii="Times New Roman" w:hAnsi="Times New Roman"/>
          <w:b/>
          <w:bCs/>
          <w:color w:val="CF3D0F"/>
          <w:sz w:val="24"/>
          <w:szCs w:val="24"/>
          <w:u w:val="single"/>
        </w:rPr>
        <w:t>Ответ:</w:t>
      </w:r>
    </w:p>
    <w:p w:rsidR="008E55EA" w:rsidRDefault="0015305F" w:rsidP="00556FBA">
      <w:pPr>
        <w:autoSpaceDE w:val="0"/>
        <w:autoSpaceDN w:val="0"/>
        <w:adjustRightInd w:val="0"/>
        <w:spacing w:after="0" w:line="240" w:lineRule="auto"/>
        <w:jc w:val="both"/>
        <w:rPr>
          <w:rFonts w:ascii="Times New Roman" w:hAnsi="Times New Roman"/>
          <w:sz w:val="24"/>
          <w:szCs w:val="24"/>
        </w:rPr>
      </w:pPr>
      <w:r w:rsidRPr="00213CD6">
        <w:rPr>
          <w:rFonts w:ascii="Times New Roman" w:hAnsi="Times New Roman"/>
          <w:color w:val="000000"/>
          <w:sz w:val="24"/>
          <w:szCs w:val="24"/>
        </w:rPr>
        <w:t>Нет</w:t>
      </w:r>
      <w:r>
        <w:rPr>
          <w:rFonts w:ascii="Times New Roman" w:hAnsi="Times New Roman"/>
          <w:color w:val="000000"/>
          <w:sz w:val="24"/>
          <w:szCs w:val="24"/>
        </w:rPr>
        <w:t>, при продаже автомобиля необходимо заключить именно договор купли-продажи.</w:t>
      </w:r>
      <w:r w:rsidR="008E55EA" w:rsidRPr="008E55EA">
        <w:rPr>
          <w:rFonts w:ascii="Times New Roman" w:hAnsi="Times New Roman"/>
          <w:sz w:val="24"/>
          <w:szCs w:val="24"/>
        </w:rPr>
        <w:t xml:space="preserve"> </w:t>
      </w:r>
      <w:r w:rsidR="008E55EA">
        <w:rPr>
          <w:rFonts w:ascii="Times New Roman" w:hAnsi="Times New Roman"/>
          <w:sz w:val="24"/>
          <w:szCs w:val="24"/>
        </w:rPr>
        <w:t>Договором, который подтверждает переход права собственности на имущество, является именно договор купли-продажи.</w:t>
      </w:r>
    </w:p>
    <w:p w:rsidR="008E55EA" w:rsidRDefault="008E55EA" w:rsidP="008E55EA">
      <w:pPr>
        <w:autoSpaceDE w:val="0"/>
        <w:autoSpaceDN w:val="0"/>
        <w:adjustRightInd w:val="0"/>
        <w:spacing w:after="0" w:line="240" w:lineRule="auto"/>
        <w:rPr>
          <w:rFonts w:ascii="Times New Roman" w:hAnsi="Times New Roman"/>
          <w:color w:val="000000"/>
          <w:sz w:val="24"/>
          <w:szCs w:val="24"/>
        </w:rPr>
      </w:pPr>
    </w:p>
    <w:p w:rsidR="0015305F" w:rsidRPr="00556FBA" w:rsidRDefault="008E55EA" w:rsidP="008E55EA">
      <w:pPr>
        <w:autoSpaceDE w:val="0"/>
        <w:autoSpaceDN w:val="0"/>
        <w:adjustRightInd w:val="0"/>
        <w:spacing w:after="0" w:line="240" w:lineRule="auto"/>
        <w:rPr>
          <w:rFonts w:ascii="Times New Roman" w:hAnsi="Times New Roman"/>
          <w:b/>
          <w:color w:val="000000"/>
          <w:sz w:val="24"/>
          <w:szCs w:val="24"/>
          <w:u w:val="single"/>
        </w:rPr>
      </w:pPr>
      <w:r w:rsidRPr="00556FBA">
        <w:rPr>
          <w:rFonts w:ascii="Times New Roman" w:hAnsi="Times New Roman"/>
          <w:b/>
          <w:color w:val="000000"/>
          <w:sz w:val="24"/>
          <w:szCs w:val="24"/>
          <w:u w:val="single"/>
        </w:rPr>
        <w:t>Обоснование:</w:t>
      </w:r>
    </w:p>
    <w:p w:rsidR="008E55EA" w:rsidRPr="00707FFA" w:rsidRDefault="008E55EA" w:rsidP="0015305F">
      <w:pPr>
        <w:pStyle w:val="af2"/>
        <w:autoSpaceDE w:val="0"/>
        <w:autoSpaceDN w:val="0"/>
        <w:adjustRightInd w:val="0"/>
        <w:spacing w:after="0" w:line="240" w:lineRule="auto"/>
        <w:rPr>
          <w:rFonts w:ascii="Times New Roman" w:hAnsi="Times New Roman"/>
          <w:color w:val="000000"/>
          <w:sz w:val="24"/>
          <w:szCs w:val="24"/>
        </w:rPr>
      </w:pPr>
    </w:p>
    <w:p w:rsidR="0015305F" w:rsidRPr="0015305F" w:rsidRDefault="0015305F" w:rsidP="0015305F">
      <w:pPr>
        <w:pStyle w:val="af2"/>
        <w:numPr>
          <w:ilvl w:val="0"/>
          <w:numId w:val="32"/>
        </w:numPr>
        <w:autoSpaceDE w:val="0"/>
        <w:autoSpaceDN w:val="0"/>
        <w:adjustRightInd w:val="0"/>
        <w:spacing w:after="0" w:line="240" w:lineRule="auto"/>
        <w:jc w:val="both"/>
        <w:rPr>
          <w:rFonts w:ascii="Times New Roman" w:hAnsi="Times New Roman"/>
          <w:sz w:val="24"/>
          <w:szCs w:val="24"/>
        </w:rPr>
      </w:pPr>
      <w:r w:rsidRPr="0015305F">
        <w:rPr>
          <w:rFonts w:ascii="Times New Roman" w:hAnsi="Times New Roman"/>
          <w:sz w:val="24"/>
          <w:szCs w:val="24"/>
        </w:rPr>
        <w:t xml:space="preserve">По договору возмездного оказания услуг исполнитель по заданию заказчика обязуется </w:t>
      </w:r>
      <w:r w:rsidRPr="0015305F">
        <w:rPr>
          <w:rFonts w:ascii="Times New Roman" w:hAnsi="Times New Roman"/>
          <w:sz w:val="24"/>
          <w:szCs w:val="24"/>
          <w:u w:val="single"/>
        </w:rPr>
        <w:t xml:space="preserve">оказать </w:t>
      </w:r>
      <w:r w:rsidRPr="008E55EA">
        <w:rPr>
          <w:rFonts w:ascii="Times New Roman" w:hAnsi="Times New Roman"/>
          <w:b/>
          <w:sz w:val="24"/>
          <w:szCs w:val="24"/>
          <w:u w:val="single"/>
        </w:rPr>
        <w:t>услуги</w:t>
      </w:r>
      <w:r w:rsidRPr="0015305F">
        <w:rPr>
          <w:rFonts w:ascii="Times New Roman" w:hAnsi="Times New Roman"/>
          <w:sz w:val="24"/>
          <w:szCs w:val="24"/>
          <w:u w:val="single"/>
        </w:rPr>
        <w:t xml:space="preserve"> (совершить определенные действия или осуществить определенную деятельность</w:t>
      </w:r>
      <w:r w:rsidRPr="0015305F">
        <w:rPr>
          <w:rFonts w:ascii="Times New Roman" w:hAnsi="Times New Roman"/>
          <w:sz w:val="24"/>
          <w:szCs w:val="24"/>
        </w:rPr>
        <w:t>), а заказчик обязуется их оплатить (</w:t>
      </w:r>
      <w:hyperlink r:id="rId32" w:history="1">
        <w:r w:rsidRPr="0015305F">
          <w:rPr>
            <w:rFonts w:ascii="Times New Roman" w:hAnsi="Times New Roman"/>
            <w:color w:val="0000FF"/>
            <w:sz w:val="24"/>
            <w:szCs w:val="24"/>
          </w:rPr>
          <w:t>п. 1 ст. 779</w:t>
        </w:r>
      </w:hyperlink>
      <w:r w:rsidRPr="0015305F">
        <w:rPr>
          <w:rFonts w:ascii="Times New Roman" w:hAnsi="Times New Roman"/>
          <w:sz w:val="24"/>
          <w:szCs w:val="24"/>
        </w:rPr>
        <w:t xml:space="preserve"> ГК РФ). Такой договор не подразумевает передачу имущества.</w:t>
      </w:r>
    </w:p>
    <w:p w:rsidR="0015305F" w:rsidRDefault="0015305F" w:rsidP="0015305F">
      <w:pPr>
        <w:autoSpaceDE w:val="0"/>
        <w:autoSpaceDN w:val="0"/>
        <w:adjustRightInd w:val="0"/>
        <w:spacing w:after="0" w:line="240" w:lineRule="auto"/>
        <w:jc w:val="both"/>
        <w:rPr>
          <w:rFonts w:ascii="Times New Roman" w:hAnsi="Times New Roman"/>
          <w:sz w:val="24"/>
          <w:szCs w:val="24"/>
        </w:rPr>
      </w:pPr>
    </w:p>
    <w:p w:rsidR="0015305F" w:rsidRPr="0015305F" w:rsidRDefault="0015305F" w:rsidP="0015305F">
      <w:pPr>
        <w:pStyle w:val="af2"/>
        <w:numPr>
          <w:ilvl w:val="0"/>
          <w:numId w:val="32"/>
        </w:numPr>
        <w:autoSpaceDE w:val="0"/>
        <w:autoSpaceDN w:val="0"/>
        <w:adjustRightInd w:val="0"/>
        <w:spacing w:after="0" w:line="240" w:lineRule="auto"/>
        <w:jc w:val="both"/>
        <w:rPr>
          <w:rFonts w:ascii="Times New Roman" w:hAnsi="Times New Roman"/>
          <w:sz w:val="24"/>
          <w:szCs w:val="24"/>
        </w:rPr>
      </w:pPr>
      <w:r w:rsidRPr="0015305F">
        <w:rPr>
          <w:rFonts w:ascii="Times New Roman" w:hAnsi="Times New Roman"/>
          <w:sz w:val="24"/>
          <w:szCs w:val="24"/>
        </w:rPr>
        <w:t xml:space="preserve">Для договора купли-продажи существенным условием является то, что продавец обязуется передать </w:t>
      </w:r>
      <w:r w:rsidRPr="008E55EA">
        <w:rPr>
          <w:rFonts w:ascii="Times New Roman" w:hAnsi="Times New Roman"/>
          <w:b/>
          <w:sz w:val="24"/>
          <w:szCs w:val="24"/>
        </w:rPr>
        <w:t>товар</w:t>
      </w:r>
      <w:r w:rsidRPr="0015305F">
        <w:rPr>
          <w:rFonts w:ascii="Times New Roman" w:hAnsi="Times New Roman"/>
          <w:sz w:val="24"/>
          <w:szCs w:val="24"/>
        </w:rPr>
        <w:t xml:space="preserve"> в собственность покупателю, а покупатель - принять товар и уплатить за него цену (</w:t>
      </w:r>
      <w:hyperlink r:id="rId33" w:history="1">
        <w:r w:rsidRPr="0015305F">
          <w:rPr>
            <w:rFonts w:ascii="Times New Roman" w:hAnsi="Times New Roman"/>
            <w:color w:val="0000FF"/>
            <w:sz w:val="24"/>
            <w:szCs w:val="24"/>
          </w:rPr>
          <w:t>п. 1 ст. 454</w:t>
        </w:r>
      </w:hyperlink>
      <w:r w:rsidRPr="0015305F">
        <w:rPr>
          <w:rFonts w:ascii="Times New Roman" w:hAnsi="Times New Roman"/>
          <w:sz w:val="24"/>
          <w:szCs w:val="24"/>
        </w:rPr>
        <w:t xml:space="preserve"> ГК РФ).</w:t>
      </w:r>
    </w:p>
    <w:p w:rsidR="0015305F" w:rsidRDefault="0015305F" w:rsidP="0015305F">
      <w:pPr>
        <w:autoSpaceDE w:val="0"/>
        <w:autoSpaceDN w:val="0"/>
        <w:adjustRightInd w:val="0"/>
        <w:spacing w:after="0" w:line="240" w:lineRule="auto"/>
        <w:jc w:val="both"/>
        <w:rPr>
          <w:rFonts w:ascii="Times New Roman" w:hAnsi="Times New Roman"/>
          <w:sz w:val="24"/>
          <w:szCs w:val="24"/>
        </w:rPr>
      </w:pPr>
    </w:p>
    <w:p w:rsidR="0015305F" w:rsidRDefault="0015305F" w:rsidP="0015305F">
      <w:pPr>
        <w:pStyle w:val="af2"/>
        <w:numPr>
          <w:ilvl w:val="0"/>
          <w:numId w:val="32"/>
        </w:numPr>
        <w:tabs>
          <w:tab w:val="left" w:pos="540"/>
        </w:tabs>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sz w:val="24"/>
          <w:szCs w:val="24"/>
        </w:rPr>
        <w:t xml:space="preserve">  </w:t>
      </w:r>
      <w:r w:rsidRPr="0015305F">
        <w:rPr>
          <w:rFonts w:ascii="Times New Roman" w:hAnsi="Times New Roman"/>
          <w:sz w:val="24"/>
          <w:szCs w:val="24"/>
        </w:rPr>
        <w:t>Для перерегистрации автомобиля потребуются доку</w:t>
      </w:r>
      <w:r w:rsidR="008E55EA">
        <w:rPr>
          <w:rFonts w:ascii="Times New Roman" w:hAnsi="Times New Roman"/>
          <w:sz w:val="24"/>
          <w:szCs w:val="24"/>
        </w:rPr>
        <w:t xml:space="preserve">менты о праве собственности на </w:t>
      </w:r>
      <w:r>
        <w:rPr>
          <w:rFonts w:ascii="Times New Roman" w:hAnsi="Times New Roman"/>
          <w:sz w:val="24"/>
          <w:szCs w:val="24"/>
        </w:rPr>
        <w:t>а</w:t>
      </w:r>
      <w:r w:rsidRPr="0015305F">
        <w:rPr>
          <w:rFonts w:ascii="Times New Roman" w:hAnsi="Times New Roman"/>
          <w:sz w:val="24"/>
          <w:szCs w:val="24"/>
        </w:rPr>
        <w:t>втомобиль (</w:t>
      </w:r>
      <w:r w:rsidRPr="008E55EA">
        <w:rPr>
          <w:rFonts w:ascii="Times New Roman" w:hAnsi="Times New Roman"/>
          <w:sz w:val="24"/>
          <w:szCs w:val="24"/>
          <w:u w:val="single"/>
        </w:rPr>
        <w:t>экземпляр договора для покупателя</w:t>
      </w:r>
      <w:r w:rsidRPr="0015305F">
        <w:rPr>
          <w:rFonts w:ascii="Times New Roman" w:hAnsi="Times New Roman"/>
          <w:sz w:val="24"/>
          <w:szCs w:val="24"/>
        </w:rPr>
        <w:t>) (</w:t>
      </w:r>
      <w:proofErr w:type="spellStart"/>
      <w:r w:rsidRPr="0015305F">
        <w:rPr>
          <w:rFonts w:ascii="Times New Roman" w:hAnsi="Times New Roman"/>
          <w:sz w:val="24"/>
          <w:szCs w:val="24"/>
        </w:rPr>
        <w:fldChar w:fldCharType="begin"/>
      </w:r>
      <w:r w:rsidRPr="0015305F">
        <w:rPr>
          <w:rFonts w:ascii="Times New Roman" w:hAnsi="Times New Roman"/>
          <w:sz w:val="24"/>
          <w:szCs w:val="24"/>
        </w:rPr>
        <w:instrText xml:space="preserve">HYPERLINK https://login.consultant.ru/link/?req=doc&amp;base=LAW&amp;n=368471&amp;dst=100199 </w:instrText>
      </w:r>
      <w:r w:rsidRPr="0015305F">
        <w:rPr>
          <w:rFonts w:ascii="Times New Roman" w:hAnsi="Times New Roman"/>
          <w:sz w:val="24"/>
          <w:szCs w:val="24"/>
        </w:rPr>
        <w:fldChar w:fldCharType="separate"/>
      </w:r>
      <w:r w:rsidRPr="0015305F">
        <w:rPr>
          <w:rFonts w:ascii="Times New Roman" w:hAnsi="Times New Roman"/>
          <w:color w:val="0000FF"/>
          <w:sz w:val="24"/>
          <w:szCs w:val="24"/>
        </w:rPr>
        <w:t>пп</w:t>
      </w:r>
      <w:proofErr w:type="spellEnd"/>
      <w:r w:rsidRPr="0015305F">
        <w:rPr>
          <w:rFonts w:ascii="Times New Roman" w:hAnsi="Times New Roman"/>
          <w:color w:val="0000FF"/>
          <w:sz w:val="24"/>
          <w:szCs w:val="24"/>
        </w:rPr>
        <w:t>. 27.4.1 п. 27</w:t>
      </w:r>
      <w:r w:rsidRPr="0015305F">
        <w:rPr>
          <w:rFonts w:ascii="Times New Roman" w:hAnsi="Times New Roman"/>
          <w:sz w:val="24"/>
          <w:szCs w:val="24"/>
        </w:rPr>
        <w:fldChar w:fldCharType="end"/>
      </w:r>
      <w:r w:rsidRPr="0015305F">
        <w:rPr>
          <w:rFonts w:ascii="Times New Roman" w:hAnsi="Times New Roman"/>
          <w:sz w:val="24"/>
          <w:szCs w:val="24"/>
        </w:rPr>
        <w:t xml:space="preserve"> Административного регламента, утв. Приказом МВД России N 950).</w:t>
      </w:r>
    </w:p>
    <w:p w:rsidR="008E55EA" w:rsidRPr="008E55EA" w:rsidRDefault="008E55EA" w:rsidP="008E55EA">
      <w:pPr>
        <w:pStyle w:val="af2"/>
        <w:rPr>
          <w:rFonts w:ascii="Times New Roman" w:hAnsi="Times New Roman"/>
          <w:sz w:val="24"/>
          <w:szCs w:val="24"/>
        </w:rPr>
      </w:pPr>
    </w:p>
    <w:p w:rsidR="0015305F" w:rsidRPr="008E55EA" w:rsidRDefault="008E55EA" w:rsidP="0015305F">
      <w:pPr>
        <w:pStyle w:val="af2"/>
        <w:numPr>
          <w:ilvl w:val="0"/>
          <w:numId w:val="32"/>
        </w:numPr>
        <w:tabs>
          <w:tab w:val="left" w:pos="540"/>
        </w:tabs>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sz w:val="24"/>
          <w:szCs w:val="24"/>
        </w:rPr>
        <w:t xml:space="preserve">   </w:t>
      </w:r>
      <w:r w:rsidR="0015305F" w:rsidRPr="008E55EA">
        <w:rPr>
          <w:rFonts w:ascii="Times New Roman" w:hAnsi="Times New Roman"/>
          <w:sz w:val="24"/>
          <w:szCs w:val="24"/>
        </w:rPr>
        <w:t>Обязательное нотариальное оформлен</w:t>
      </w:r>
      <w:r>
        <w:rPr>
          <w:rFonts w:ascii="Times New Roman" w:hAnsi="Times New Roman"/>
          <w:sz w:val="24"/>
          <w:szCs w:val="24"/>
        </w:rPr>
        <w:t>ие</w:t>
      </w:r>
      <w:r w:rsidR="0015305F" w:rsidRPr="008E55EA">
        <w:rPr>
          <w:rFonts w:ascii="Times New Roman" w:hAnsi="Times New Roman"/>
          <w:sz w:val="24"/>
          <w:szCs w:val="24"/>
        </w:rPr>
        <w:t xml:space="preserve"> договора</w:t>
      </w:r>
      <w:r>
        <w:rPr>
          <w:rFonts w:ascii="Times New Roman" w:hAnsi="Times New Roman"/>
          <w:sz w:val="24"/>
          <w:szCs w:val="24"/>
        </w:rPr>
        <w:t xml:space="preserve"> купли-продажи</w:t>
      </w:r>
      <w:r w:rsidR="0015305F" w:rsidRPr="008E55EA">
        <w:rPr>
          <w:rFonts w:ascii="Times New Roman" w:hAnsi="Times New Roman"/>
          <w:sz w:val="24"/>
          <w:szCs w:val="24"/>
        </w:rPr>
        <w:t xml:space="preserve"> законодательством не предусмотрено</w:t>
      </w:r>
      <w:r>
        <w:rPr>
          <w:rFonts w:ascii="Times New Roman" w:hAnsi="Times New Roman"/>
          <w:sz w:val="24"/>
          <w:szCs w:val="24"/>
        </w:rPr>
        <w:t>. Возможно,</w:t>
      </w:r>
      <w:r w:rsidR="0015305F" w:rsidRPr="008E55EA">
        <w:rPr>
          <w:rFonts w:ascii="Times New Roman" w:hAnsi="Times New Roman"/>
          <w:sz w:val="24"/>
          <w:szCs w:val="24"/>
        </w:rPr>
        <w:t xml:space="preserve"> как оформить договор в простой письменной форме, так и удостоверить сделку нотариально (в целях проверки ее законности) (</w:t>
      </w:r>
      <w:proofErr w:type="spellStart"/>
      <w:r w:rsidR="0015305F" w:rsidRPr="008E55EA">
        <w:rPr>
          <w:rFonts w:ascii="Times New Roman" w:hAnsi="Times New Roman"/>
          <w:sz w:val="24"/>
          <w:szCs w:val="24"/>
        </w:rPr>
        <w:fldChar w:fldCharType="begin"/>
      </w:r>
      <w:r w:rsidR="0015305F" w:rsidRPr="008E55EA">
        <w:rPr>
          <w:rFonts w:ascii="Times New Roman" w:hAnsi="Times New Roman"/>
          <w:sz w:val="24"/>
          <w:szCs w:val="24"/>
        </w:rPr>
        <w:instrText xml:space="preserve">HYPERLINK https://login.consultant.ru/link/?req=doc&amp;base=LAW&amp;n=508490&amp;dst=336 </w:instrText>
      </w:r>
      <w:r w:rsidR="0015305F" w:rsidRPr="008E55EA">
        <w:rPr>
          <w:rFonts w:ascii="Times New Roman" w:hAnsi="Times New Roman"/>
          <w:sz w:val="24"/>
          <w:szCs w:val="24"/>
        </w:rPr>
        <w:fldChar w:fldCharType="separate"/>
      </w:r>
      <w:r w:rsidR="0015305F" w:rsidRPr="008E55EA">
        <w:rPr>
          <w:rFonts w:ascii="Times New Roman" w:hAnsi="Times New Roman"/>
          <w:color w:val="0000FF"/>
          <w:sz w:val="24"/>
          <w:szCs w:val="24"/>
        </w:rPr>
        <w:t>пп</w:t>
      </w:r>
      <w:proofErr w:type="spellEnd"/>
      <w:r w:rsidR="0015305F" w:rsidRPr="008E55EA">
        <w:rPr>
          <w:rFonts w:ascii="Times New Roman" w:hAnsi="Times New Roman"/>
          <w:color w:val="0000FF"/>
          <w:sz w:val="24"/>
          <w:szCs w:val="24"/>
        </w:rPr>
        <w:t>. 2 п. 1 ст. 161</w:t>
      </w:r>
      <w:r w:rsidR="0015305F" w:rsidRPr="008E55EA">
        <w:rPr>
          <w:rFonts w:ascii="Times New Roman" w:hAnsi="Times New Roman"/>
          <w:sz w:val="24"/>
          <w:szCs w:val="24"/>
        </w:rPr>
        <w:fldChar w:fldCharType="end"/>
      </w:r>
      <w:r w:rsidR="0015305F" w:rsidRPr="008E55EA">
        <w:rPr>
          <w:rFonts w:ascii="Times New Roman" w:hAnsi="Times New Roman"/>
          <w:sz w:val="24"/>
          <w:szCs w:val="24"/>
        </w:rPr>
        <w:t xml:space="preserve">, </w:t>
      </w:r>
      <w:hyperlink r:id="rId34" w:history="1">
        <w:r w:rsidR="0015305F" w:rsidRPr="008E55EA">
          <w:rPr>
            <w:rFonts w:ascii="Times New Roman" w:hAnsi="Times New Roman"/>
            <w:color w:val="0000FF"/>
            <w:sz w:val="24"/>
            <w:szCs w:val="24"/>
          </w:rPr>
          <w:t>п. 1 ст. 163</w:t>
        </w:r>
      </w:hyperlink>
      <w:r w:rsidR="0015305F" w:rsidRPr="008E55EA">
        <w:rPr>
          <w:rFonts w:ascii="Times New Roman" w:hAnsi="Times New Roman"/>
          <w:sz w:val="24"/>
          <w:szCs w:val="24"/>
        </w:rPr>
        <w:t xml:space="preserve"> ГК РФ).</w:t>
      </w:r>
    </w:p>
    <w:p w:rsidR="0015305F" w:rsidRDefault="0015305F" w:rsidP="0015305F">
      <w:pPr>
        <w:autoSpaceDE w:val="0"/>
        <w:autoSpaceDN w:val="0"/>
        <w:adjustRightInd w:val="0"/>
        <w:spacing w:after="0" w:line="240" w:lineRule="auto"/>
        <w:jc w:val="both"/>
        <w:rPr>
          <w:rFonts w:ascii="Times New Roman" w:hAnsi="Times New Roman"/>
          <w:sz w:val="24"/>
          <w:szCs w:val="24"/>
        </w:rPr>
      </w:pPr>
    </w:p>
    <w:p w:rsidR="008E55EA" w:rsidRDefault="0015305F" w:rsidP="008E55EA">
      <w:pPr>
        <w:pStyle w:val="af2"/>
        <w:numPr>
          <w:ilvl w:val="0"/>
          <w:numId w:val="32"/>
        </w:numPr>
        <w:autoSpaceDE w:val="0"/>
        <w:autoSpaceDN w:val="0"/>
        <w:adjustRightInd w:val="0"/>
        <w:spacing w:after="0" w:line="240" w:lineRule="auto"/>
        <w:jc w:val="both"/>
        <w:rPr>
          <w:rFonts w:ascii="Times New Roman" w:hAnsi="Times New Roman"/>
          <w:sz w:val="24"/>
          <w:szCs w:val="24"/>
        </w:rPr>
      </w:pPr>
      <w:r w:rsidRPr="008E55EA">
        <w:rPr>
          <w:rFonts w:ascii="Times New Roman" w:hAnsi="Times New Roman"/>
          <w:sz w:val="24"/>
          <w:szCs w:val="24"/>
        </w:rPr>
        <w:t>Состав</w:t>
      </w:r>
      <w:r w:rsidR="008E55EA">
        <w:rPr>
          <w:rFonts w:ascii="Times New Roman" w:hAnsi="Times New Roman"/>
          <w:sz w:val="24"/>
          <w:szCs w:val="24"/>
        </w:rPr>
        <w:t>ить</w:t>
      </w:r>
      <w:r w:rsidRPr="008E55EA">
        <w:rPr>
          <w:rFonts w:ascii="Times New Roman" w:hAnsi="Times New Roman"/>
          <w:sz w:val="24"/>
          <w:szCs w:val="24"/>
        </w:rPr>
        <w:t xml:space="preserve"> и подпи</w:t>
      </w:r>
      <w:r w:rsidR="008E55EA">
        <w:rPr>
          <w:rFonts w:ascii="Times New Roman" w:hAnsi="Times New Roman"/>
          <w:sz w:val="24"/>
          <w:szCs w:val="24"/>
        </w:rPr>
        <w:t>сать</w:t>
      </w:r>
      <w:r w:rsidRPr="008E55EA">
        <w:rPr>
          <w:rFonts w:ascii="Times New Roman" w:hAnsi="Times New Roman"/>
          <w:sz w:val="24"/>
          <w:szCs w:val="24"/>
        </w:rPr>
        <w:t xml:space="preserve"> договор купли-продажи </w:t>
      </w:r>
      <w:r w:rsidR="008E55EA">
        <w:rPr>
          <w:rFonts w:ascii="Times New Roman" w:hAnsi="Times New Roman"/>
          <w:sz w:val="24"/>
          <w:szCs w:val="24"/>
        </w:rPr>
        <w:t xml:space="preserve">следует </w:t>
      </w:r>
      <w:r w:rsidRPr="008E55EA">
        <w:rPr>
          <w:rFonts w:ascii="Times New Roman" w:hAnsi="Times New Roman"/>
          <w:sz w:val="24"/>
          <w:szCs w:val="24"/>
        </w:rPr>
        <w:t>в трех экземплярах (для продавца, покупателя и ГИБДД).</w:t>
      </w:r>
    </w:p>
    <w:p w:rsidR="008E55EA" w:rsidRPr="008E55EA" w:rsidRDefault="008E55EA" w:rsidP="008E55EA">
      <w:pPr>
        <w:pStyle w:val="af2"/>
        <w:rPr>
          <w:rFonts w:ascii="Times New Roman" w:hAnsi="Times New Roman"/>
          <w:sz w:val="24"/>
          <w:szCs w:val="24"/>
        </w:rPr>
      </w:pPr>
    </w:p>
    <w:p w:rsidR="0015305F" w:rsidRPr="008E55EA" w:rsidRDefault="008E55EA" w:rsidP="008E55EA">
      <w:pPr>
        <w:pStyle w:val="af2"/>
        <w:numPr>
          <w:ilvl w:val="0"/>
          <w:numId w:val="3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w:t>
      </w:r>
      <w:r w:rsidR="0015305F" w:rsidRPr="008E55EA">
        <w:rPr>
          <w:rFonts w:ascii="Times New Roman" w:hAnsi="Times New Roman"/>
          <w:sz w:val="24"/>
          <w:szCs w:val="24"/>
        </w:rPr>
        <w:t xml:space="preserve">а Едином портале </w:t>
      </w:r>
      <w:proofErr w:type="spellStart"/>
      <w:r w:rsidR="0015305F" w:rsidRPr="008E55EA">
        <w:rPr>
          <w:rFonts w:ascii="Times New Roman" w:hAnsi="Times New Roman"/>
          <w:sz w:val="24"/>
          <w:szCs w:val="24"/>
        </w:rPr>
        <w:t>госуслуг</w:t>
      </w:r>
      <w:proofErr w:type="spellEnd"/>
      <w:r w:rsidR="0015305F" w:rsidRPr="008E55EA">
        <w:rPr>
          <w:rFonts w:ascii="Times New Roman" w:hAnsi="Times New Roman"/>
          <w:sz w:val="24"/>
          <w:szCs w:val="24"/>
        </w:rPr>
        <w:t xml:space="preserve"> запущен электронный сервис купли-продажи транспортного средства, позволяющий заключить </w:t>
      </w:r>
      <w:r w:rsidR="0015305F" w:rsidRPr="008E55EA">
        <w:rPr>
          <w:rFonts w:ascii="Times New Roman" w:hAnsi="Times New Roman"/>
          <w:sz w:val="24"/>
          <w:szCs w:val="24"/>
          <w:u w:val="single"/>
        </w:rPr>
        <w:t>договор о продаже транспортного средства онлайн</w:t>
      </w:r>
      <w:r w:rsidR="0015305F" w:rsidRPr="008E55EA">
        <w:rPr>
          <w:rFonts w:ascii="Times New Roman" w:hAnsi="Times New Roman"/>
          <w:sz w:val="24"/>
          <w:szCs w:val="24"/>
        </w:rPr>
        <w:t xml:space="preserve">. Чтобы подписать договор онлайн, необходимо иметь учетную запись </w:t>
      </w:r>
      <w:proofErr w:type="spellStart"/>
      <w:r w:rsidR="0015305F" w:rsidRPr="008E55EA">
        <w:rPr>
          <w:rFonts w:ascii="Times New Roman" w:hAnsi="Times New Roman"/>
          <w:sz w:val="24"/>
          <w:szCs w:val="24"/>
        </w:rPr>
        <w:t>Госуслуг</w:t>
      </w:r>
      <w:proofErr w:type="spellEnd"/>
      <w:r w:rsidR="0015305F" w:rsidRPr="008E55EA">
        <w:rPr>
          <w:rFonts w:ascii="Times New Roman" w:hAnsi="Times New Roman"/>
          <w:sz w:val="24"/>
          <w:szCs w:val="24"/>
        </w:rPr>
        <w:t xml:space="preserve"> и мобильное приложение </w:t>
      </w:r>
      <w:proofErr w:type="spellStart"/>
      <w:r w:rsidR="0015305F" w:rsidRPr="008E55EA">
        <w:rPr>
          <w:rFonts w:ascii="Times New Roman" w:hAnsi="Times New Roman"/>
          <w:sz w:val="24"/>
          <w:szCs w:val="24"/>
        </w:rPr>
        <w:t>Госключ</w:t>
      </w:r>
      <w:proofErr w:type="spellEnd"/>
      <w:r w:rsidR="0015305F" w:rsidRPr="008E55EA">
        <w:rPr>
          <w:rFonts w:ascii="Times New Roman" w:hAnsi="Times New Roman"/>
          <w:sz w:val="24"/>
          <w:szCs w:val="24"/>
        </w:rPr>
        <w:t xml:space="preserve"> (</w:t>
      </w:r>
      <w:hyperlink r:id="rId35" w:history="1">
        <w:r w:rsidR="0015305F" w:rsidRPr="008E55EA">
          <w:rPr>
            <w:rFonts w:ascii="Times New Roman" w:hAnsi="Times New Roman"/>
            <w:color w:val="0000FF"/>
            <w:sz w:val="24"/>
            <w:szCs w:val="24"/>
          </w:rPr>
          <w:t>Информация</w:t>
        </w:r>
      </w:hyperlink>
      <w:r w:rsidR="0015305F" w:rsidRPr="008E55EA">
        <w:rPr>
          <w:rFonts w:ascii="Times New Roman" w:hAnsi="Times New Roman"/>
          <w:sz w:val="24"/>
          <w:szCs w:val="24"/>
        </w:rPr>
        <w:t xml:space="preserve"> МВД России от 12.07.2022).</w:t>
      </w:r>
    </w:p>
    <w:p w:rsidR="0015305F" w:rsidRDefault="0015305F" w:rsidP="0015305F">
      <w:pPr>
        <w:autoSpaceDE w:val="0"/>
        <w:autoSpaceDN w:val="0"/>
        <w:adjustRightInd w:val="0"/>
        <w:spacing w:after="0" w:line="240" w:lineRule="auto"/>
        <w:rPr>
          <w:rFonts w:ascii="Times New Roman" w:hAnsi="Times New Roman"/>
          <w:color w:val="000000"/>
          <w:sz w:val="24"/>
          <w:szCs w:val="24"/>
        </w:rPr>
      </w:pPr>
    </w:p>
    <w:p w:rsidR="0015305F" w:rsidRDefault="0015305F" w:rsidP="00F01A01">
      <w:pPr>
        <w:autoSpaceDE w:val="0"/>
        <w:autoSpaceDN w:val="0"/>
        <w:adjustRightInd w:val="0"/>
        <w:spacing w:after="0"/>
        <w:rPr>
          <w:rFonts w:ascii="Times New Roman" w:hAnsi="Times New Roman"/>
          <w:noProof/>
          <w:sz w:val="24"/>
          <w:szCs w:val="24"/>
        </w:rPr>
      </w:pPr>
      <w:r w:rsidRPr="00E830F1">
        <w:rPr>
          <w:rFonts w:ascii="Times New Roman" w:hAnsi="Times New Roman"/>
          <w:b/>
          <w:color w:val="CF3D0F"/>
          <w:sz w:val="24"/>
          <w:szCs w:val="24"/>
          <w:u w:val="single"/>
        </w:rPr>
        <w:t>Поисковые запросы в КонсультантПлюс:</w:t>
      </w:r>
      <w:r w:rsidRPr="00E830F1">
        <w:rPr>
          <w:rFonts w:ascii="Times New Roman" w:hAnsi="Times New Roman"/>
          <w:noProof/>
          <w:sz w:val="24"/>
          <w:szCs w:val="24"/>
        </w:rPr>
        <w:t xml:space="preserve"> </w:t>
      </w:r>
    </w:p>
    <w:p w:rsidR="0015305F" w:rsidRPr="00AE2F36" w:rsidRDefault="008E55EA" w:rsidP="00F01A01">
      <w:pPr>
        <w:pStyle w:val="af2"/>
        <w:numPr>
          <w:ilvl w:val="0"/>
          <w:numId w:val="16"/>
        </w:numPr>
        <w:autoSpaceDE w:val="0"/>
        <w:autoSpaceDN w:val="0"/>
        <w:adjustRightInd w:val="0"/>
        <w:spacing w:after="0"/>
        <w:rPr>
          <w:rFonts w:ascii="Times New Roman" w:hAnsi="Times New Roman"/>
          <w:b/>
          <w:i/>
          <w:color w:val="1F3864"/>
          <w:sz w:val="24"/>
          <w:szCs w:val="24"/>
        </w:rPr>
      </w:pPr>
      <w:r>
        <w:rPr>
          <w:rFonts w:ascii="Times New Roman" w:hAnsi="Times New Roman"/>
          <w:b/>
          <w:i/>
          <w:color w:val="1F3864"/>
          <w:sz w:val="24"/>
          <w:szCs w:val="24"/>
        </w:rPr>
        <w:t>Приобретение автомобиля</w:t>
      </w:r>
    </w:p>
    <w:p w:rsidR="0015305F" w:rsidRPr="00132351" w:rsidRDefault="0015305F" w:rsidP="00F01A01">
      <w:pPr>
        <w:autoSpaceDE w:val="0"/>
        <w:autoSpaceDN w:val="0"/>
        <w:adjustRightInd w:val="0"/>
        <w:spacing w:after="0"/>
        <w:rPr>
          <w:rFonts w:ascii="Times New Roman" w:hAnsi="Times New Roman"/>
          <w:b/>
          <w:bCs/>
          <w:color w:val="CF3D0F"/>
          <w:sz w:val="24"/>
          <w:szCs w:val="24"/>
          <w:u w:val="single"/>
        </w:rPr>
      </w:pPr>
      <w:r w:rsidRPr="00E830F1">
        <w:rPr>
          <w:rFonts w:ascii="Times New Roman" w:hAnsi="Times New Roman"/>
          <w:b/>
          <w:bCs/>
          <w:color w:val="CF3D0F"/>
          <w:sz w:val="24"/>
          <w:szCs w:val="24"/>
          <w:u w:val="single"/>
        </w:rPr>
        <w:t xml:space="preserve">Рекомендуем материалы в КонсультантПлюс: </w:t>
      </w:r>
    </w:p>
    <w:p w:rsidR="0015305F" w:rsidRPr="00907FD5" w:rsidRDefault="009E7099" w:rsidP="00907FD5">
      <w:pPr>
        <w:pStyle w:val="af2"/>
        <w:numPr>
          <w:ilvl w:val="0"/>
          <w:numId w:val="37"/>
        </w:numPr>
        <w:autoSpaceDE w:val="0"/>
        <w:autoSpaceDN w:val="0"/>
        <w:adjustRightInd w:val="0"/>
        <w:spacing w:after="0" w:line="240" w:lineRule="auto"/>
        <w:jc w:val="both"/>
        <w:rPr>
          <w:rFonts w:ascii="Times New Roman" w:hAnsi="Times New Roman"/>
          <w:sz w:val="24"/>
          <w:szCs w:val="24"/>
        </w:rPr>
      </w:pPr>
      <w:hyperlink r:id="rId36" w:tooltip="Ссылка на КонсультантПлюс" w:history="1">
        <w:r w:rsidR="0015305F" w:rsidRPr="00907FD5">
          <w:rPr>
            <w:rFonts w:ascii="Times New Roman" w:hAnsi="Times New Roman"/>
            <w:i/>
            <w:iCs/>
            <w:color w:val="0000FF"/>
            <w:sz w:val="24"/>
            <w:szCs w:val="24"/>
            <w:u w:val="single"/>
          </w:rPr>
          <w:t>Ситуация: Как купить автомобиль? ("Электронный журнал "Азбука права", 2026) {КонсультантПлюс}</w:t>
        </w:r>
      </w:hyperlink>
    </w:p>
    <w:p w:rsidR="0015305F" w:rsidRPr="00907FD5" w:rsidRDefault="009E7099" w:rsidP="00907FD5">
      <w:pPr>
        <w:pStyle w:val="af2"/>
        <w:numPr>
          <w:ilvl w:val="0"/>
          <w:numId w:val="37"/>
        </w:numPr>
        <w:autoSpaceDE w:val="0"/>
        <w:autoSpaceDN w:val="0"/>
        <w:adjustRightInd w:val="0"/>
        <w:spacing w:after="0" w:line="240" w:lineRule="auto"/>
        <w:jc w:val="both"/>
        <w:rPr>
          <w:rFonts w:ascii="Times New Roman" w:hAnsi="Times New Roman"/>
          <w:sz w:val="24"/>
          <w:szCs w:val="24"/>
        </w:rPr>
      </w:pPr>
      <w:hyperlink r:id="rId37" w:tooltip="Ссылка на КонсультантПлюс" w:history="1">
        <w:r w:rsidR="0015305F" w:rsidRPr="00907FD5">
          <w:rPr>
            <w:rFonts w:ascii="Times New Roman" w:hAnsi="Times New Roman"/>
            <w:i/>
            <w:iCs/>
            <w:color w:val="0000FF"/>
            <w:sz w:val="24"/>
            <w:szCs w:val="24"/>
            <w:u w:val="single"/>
          </w:rPr>
          <w:t>Ситуация: Как продать автомобиль? ("Электронный журнал "Азбука права", 2026) {КонсультантПлюс}</w:t>
        </w:r>
      </w:hyperlink>
    </w:p>
    <w:p w:rsidR="0015305F" w:rsidRPr="00907FD5" w:rsidRDefault="009E7099" w:rsidP="00907FD5">
      <w:pPr>
        <w:pStyle w:val="af2"/>
        <w:numPr>
          <w:ilvl w:val="0"/>
          <w:numId w:val="37"/>
        </w:numPr>
        <w:autoSpaceDE w:val="0"/>
        <w:autoSpaceDN w:val="0"/>
        <w:adjustRightInd w:val="0"/>
        <w:spacing w:after="0" w:line="240" w:lineRule="auto"/>
        <w:jc w:val="both"/>
        <w:rPr>
          <w:rFonts w:ascii="Times New Roman" w:hAnsi="Times New Roman"/>
          <w:color w:val="000000"/>
          <w:sz w:val="24"/>
          <w:szCs w:val="24"/>
        </w:rPr>
      </w:pPr>
      <w:hyperlink r:id="rId38" w:tooltip="Ссылка на КонсультантПлюс" w:history="1">
        <w:r w:rsidR="0015305F" w:rsidRPr="00907FD5">
          <w:rPr>
            <w:rFonts w:ascii="Times New Roman" w:hAnsi="Times New Roman"/>
            <w:i/>
            <w:iCs/>
            <w:color w:val="0000FF"/>
            <w:sz w:val="24"/>
            <w:szCs w:val="24"/>
            <w:u w:val="single"/>
          </w:rPr>
          <w:t>Приказ МВД России от 21.12.2019 N 950 (ред. от 18.08.2025) "Об утверждении Административного регламента Министерства внутренних дел Российской Федерации предоставления государственной услуги по регистрации транспортных средств" {КонсультантПлюс}</w:t>
        </w:r>
      </w:hyperlink>
    </w:p>
    <w:p w:rsidR="0015305F" w:rsidRDefault="0015305F" w:rsidP="0015305F">
      <w:pPr>
        <w:autoSpaceDE w:val="0"/>
        <w:autoSpaceDN w:val="0"/>
        <w:adjustRightInd w:val="0"/>
        <w:spacing w:after="0" w:line="240" w:lineRule="auto"/>
        <w:rPr>
          <w:rFonts w:ascii="Times New Roman" w:hAnsi="Times New Roman"/>
          <w:color w:val="000000"/>
          <w:sz w:val="24"/>
          <w:szCs w:val="24"/>
        </w:rPr>
      </w:pPr>
    </w:p>
    <w:p w:rsidR="0015305F" w:rsidRDefault="0015305F" w:rsidP="00285EC4">
      <w:pPr>
        <w:autoSpaceDE w:val="0"/>
        <w:autoSpaceDN w:val="0"/>
        <w:adjustRightInd w:val="0"/>
        <w:spacing w:after="0" w:line="240" w:lineRule="auto"/>
        <w:jc w:val="both"/>
        <w:rPr>
          <w:rFonts w:ascii="Times New Roman" w:hAnsi="Times New Roman"/>
          <w:sz w:val="24"/>
          <w:szCs w:val="24"/>
        </w:rPr>
      </w:pPr>
    </w:p>
    <w:p w:rsidR="00092782" w:rsidRDefault="00132351" w:rsidP="00FC5237">
      <w:pPr>
        <w:autoSpaceDE w:val="0"/>
        <w:autoSpaceDN w:val="0"/>
        <w:adjustRightInd w:val="0"/>
        <w:jc w:val="center"/>
        <w:rPr>
          <w:rFonts w:ascii="Times New Roman" w:hAnsi="Times New Roman"/>
          <w:b/>
          <w:bCs/>
          <w:color w:val="C00000"/>
          <w:sz w:val="24"/>
          <w:szCs w:val="24"/>
          <w:u w:val="single"/>
        </w:rPr>
      </w:pPr>
      <w:r w:rsidRPr="00E830F1">
        <w:rPr>
          <w:rFonts w:ascii="Times New Roman" w:hAnsi="Times New Roman"/>
          <w:b/>
          <w:bCs/>
          <w:color w:val="C00000"/>
          <w:sz w:val="24"/>
          <w:szCs w:val="24"/>
          <w:u w:val="single"/>
        </w:rPr>
        <w:t>Вопрос №</w:t>
      </w:r>
      <w:r w:rsidR="00092782">
        <w:rPr>
          <w:rFonts w:ascii="Times New Roman" w:hAnsi="Times New Roman"/>
          <w:b/>
          <w:bCs/>
          <w:color w:val="C00000"/>
          <w:sz w:val="24"/>
          <w:szCs w:val="24"/>
          <w:u w:val="single"/>
        </w:rPr>
        <w:t>5</w:t>
      </w:r>
    </w:p>
    <w:p w:rsidR="00BE3299" w:rsidRPr="00BE3299" w:rsidRDefault="00BE3299" w:rsidP="00BE3299">
      <w:pPr>
        <w:spacing w:after="0" w:line="240" w:lineRule="auto"/>
        <w:jc w:val="both"/>
        <w:rPr>
          <w:rFonts w:ascii="Times New Roman" w:hAnsi="Times New Roman"/>
          <w:bCs/>
          <w:sz w:val="24"/>
          <w:szCs w:val="24"/>
        </w:rPr>
      </w:pPr>
      <w:r w:rsidRPr="00BE3299">
        <w:rPr>
          <w:rFonts w:ascii="Times New Roman" w:hAnsi="Times New Roman"/>
          <w:bCs/>
          <w:sz w:val="24"/>
          <w:szCs w:val="24"/>
        </w:rPr>
        <w:t>Как исчислить тридцать дней для предъявления требований кредитора</w:t>
      </w:r>
      <w:r>
        <w:rPr>
          <w:rFonts w:ascii="Times New Roman" w:hAnsi="Times New Roman"/>
          <w:bCs/>
          <w:sz w:val="24"/>
          <w:szCs w:val="24"/>
        </w:rPr>
        <w:t>,</w:t>
      </w:r>
      <w:r w:rsidRPr="00BE3299">
        <w:rPr>
          <w:rFonts w:ascii="Times New Roman" w:hAnsi="Times New Roman"/>
          <w:bCs/>
          <w:sz w:val="24"/>
          <w:szCs w:val="24"/>
        </w:rPr>
        <w:t xml:space="preserve"> если второе уведомление о реорганизации юридического лица опубликовано 10 декабря?</w:t>
      </w:r>
    </w:p>
    <w:p w:rsidR="00CF77F2" w:rsidRPr="00843AC9" w:rsidRDefault="00CF77F2" w:rsidP="00CF77F2">
      <w:pPr>
        <w:autoSpaceDE w:val="0"/>
        <w:autoSpaceDN w:val="0"/>
        <w:adjustRightInd w:val="0"/>
        <w:spacing w:after="0"/>
        <w:jc w:val="both"/>
        <w:rPr>
          <w:rFonts w:ascii="Times New Roman" w:hAnsi="Times New Roman"/>
          <w:sz w:val="24"/>
          <w:szCs w:val="24"/>
        </w:rPr>
      </w:pPr>
    </w:p>
    <w:p w:rsidR="00BE3299" w:rsidRDefault="00132351" w:rsidP="00522536">
      <w:pPr>
        <w:autoSpaceDE w:val="0"/>
        <w:autoSpaceDN w:val="0"/>
        <w:adjustRightInd w:val="0"/>
        <w:spacing w:after="0"/>
        <w:rPr>
          <w:rFonts w:ascii="Times New Roman" w:hAnsi="Times New Roman"/>
          <w:b/>
          <w:bCs/>
          <w:color w:val="CF3D0F"/>
          <w:sz w:val="24"/>
          <w:szCs w:val="24"/>
          <w:u w:val="single"/>
        </w:rPr>
      </w:pPr>
      <w:r w:rsidRPr="00E830F1">
        <w:rPr>
          <w:rFonts w:ascii="Times New Roman" w:hAnsi="Times New Roman"/>
          <w:b/>
          <w:bCs/>
          <w:color w:val="C00000"/>
          <w:sz w:val="24"/>
          <w:szCs w:val="24"/>
          <w:u w:val="single"/>
          <w:shd w:val="clear" w:color="auto" w:fill="FFFFFF"/>
        </w:rPr>
        <w:t>О</w:t>
      </w:r>
      <w:r>
        <w:rPr>
          <w:rFonts w:ascii="Times New Roman" w:hAnsi="Times New Roman"/>
          <w:b/>
          <w:bCs/>
          <w:color w:val="CF3D0F"/>
          <w:sz w:val="24"/>
          <w:szCs w:val="24"/>
          <w:u w:val="single"/>
        </w:rPr>
        <w:t>твет:</w:t>
      </w:r>
    </w:p>
    <w:p w:rsidR="00BE3299" w:rsidRDefault="00BE3299" w:rsidP="00BE3299">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 данном случае, срок для предъявления требований кредиторов закончился 12 января, это ближайший рабочий день после 9 января.</w:t>
      </w:r>
    </w:p>
    <w:p w:rsidR="00BE3299" w:rsidRDefault="00BE3299" w:rsidP="00BE3299">
      <w:pPr>
        <w:autoSpaceDE w:val="0"/>
        <w:autoSpaceDN w:val="0"/>
        <w:adjustRightInd w:val="0"/>
        <w:spacing w:after="0" w:line="240" w:lineRule="auto"/>
        <w:jc w:val="both"/>
        <w:rPr>
          <w:rFonts w:ascii="Times New Roman" w:hAnsi="Times New Roman"/>
          <w:color w:val="000000"/>
          <w:sz w:val="24"/>
          <w:szCs w:val="24"/>
        </w:rPr>
      </w:pPr>
    </w:p>
    <w:p w:rsidR="00BE3299" w:rsidRPr="00522536" w:rsidRDefault="00BE3299" w:rsidP="00BE3299">
      <w:pPr>
        <w:autoSpaceDE w:val="0"/>
        <w:autoSpaceDN w:val="0"/>
        <w:adjustRightInd w:val="0"/>
        <w:spacing w:after="0" w:line="240" w:lineRule="auto"/>
        <w:jc w:val="both"/>
        <w:rPr>
          <w:rFonts w:ascii="Times New Roman" w:hAnsi="Times New Roman"/>
          <w:b/>
          <w:color w:val="000000"/>
          <w:sz w:val="24"/>
          <w:szCs w:val="24"/>
          <w:u w:val="single"/>
        </w:rPr>
      </w:pPr>
      <w:r w:rsidRPr="00522536">
        <w:rPr>
          <w:rFonts w:ascii="Times New Roman" w:hAnsi="Times New Roman"/>
          <w:b/>
          <w:color w:val="000000"/>
          <w:sz w:val="24"/>
          <w:szCs w:val="24"/>
          <w:u w:val="single"/>
        </w:rPr>
        <w:t>Обоснование:</w:t>
      </w:r>
    </w:p>
    <w:p w:rsidR="00BE3299" w:rsidRDefault="00BE3299" w:rsidP="00092782">
      <w:pPr>
        <w:autoSpaceDE w:val="0"/>
        <w:autoSpaceDN w:val="0"/>
        <w:adjustRightInd w:val="0"/>
        <w:spacing w:after="0"/>
        <w:jc w:val="center"/>
        <w:rPr>
          <w:rFonts w:ascii="Times New Roman" w:hAnsi="Times New Roman"/>
          <w:b/>
          <w:bCs/>
          <w:color w:val="CF3D0F"/>
          <w:sz w:val="24"/>
          <w:szCs w:val="24"/>
          <w:u w:val="single"/>
        </w:rPr>
      </w:pPr>
    </w:p>
    <w:p w:rsidR="00BE3299" w:rsidRPr="00BD36A1" w:rsidRDefault="00BE3299" w:rsidP="00BD36A1">
      <w:pPr>
        <w:pStyle w:val="af2"/>
        <w:numPr>
          <w:ilvl w:val="0"/>
          <w:numId w:val="33"/>
        </w:numPr>
        <w:autoSpaceDE w:val="0"/>
        <w:autoSpaceDN w:val="0"/>
        <w:adjustRightInd w:val="0"/>
        <w:spacing w:after="0" w:line="240" w:lineRule="auto"/>
        <w:jc w:val="both"/>
        <w:rPr>
          <w:rFonts w:ascii="Times New Roman" w:hAnsi="Times New Roman"/>
          <w:sz w:val="24"/>
          <w:szCs w:val="24"/>
        </w:rPr>
      </w:pPr>
      <w:r w:rsidRPr="00BD36A1">
        <w:rPr>
          <w:rFonts w:ascii="Times New Roman" w:hAnsi="Times New Roman"/>
          <w:sz w:val="24"/>
          <w:szCs w:val="24"/>
        </w:rPr>
        <w:t xml:space="preserve">В соответствии с положениями </w:t>
      </w:r>
      <w:hyperlink r:id="rId39" w:history="1">
        <w:r w:rsidR="00BD36A1" w:rsidRPr="00BD36A1">
          <w:rPr>
            <w:rFonts w:ascii="Times New Roman" w:hAnsi="Times New Roman"/>
            <w:color w:val="0000FF"/>
            <w:sz w:val="24"/>
            <w:szCs w:val="24"/>
          </w:rPr>
          <w:t>ст. 60</w:t>
        </w:r>
      </w:hyperlink>
      <w:r w:rsidR="00BD36A1" w:rsidRPr="00BD36A1">
        <w:rPr>
          <w:rFonts w:ascii="Times New Roman" w:hAnsi="Times New Roman"/>
          <w:sz w:val="24"/>
          <w:szCs w:val="24"/>
        </w:rPr>
        <w:t xml:space="preserve"> ГК РФ</w:t>
      </w:r>
      <w:r w:rsidRPr="00BD36A1">
        <w:rPr>
          <w:rFonts w:ascii="Times New Roman" w:hAnsi="Times New Roman"/>
          <w:sz w:val="24"/>
          <w:szCs w:val="24"/>
        </w:rPr>
        <w:t xml:space="preserve">, требования о досрочном исполнении обязательства или прекращении обязательства и возмещении убытков могут быть предъявлены кредиторами </w:t>
      </w:r>
      <w:r w:rsidRPr="00BD36A1">
        <w:rPr>
          <w:rFonts w:ascii="Times New Roman" w:hAnsi="Times New Roman"/>
          <w:sz w:val="24"/>
          <w:szCs w:val="24"/>
          <w:u w:val="single"/>
        </w:rPr>
        <w:t>не позднее чем в течение тридцати дней после даты опубликования последнего уведомления о реорганизации юридического лица.</w:t>
      </w:r>
    </w:p>
    <w:p w:rsidR="00BE3299" w:rsidRDefault="00BE3299" w:rsidP="00BE3299">
      <w:pPr>
        <w:pStyle w:val="af2"/>
        <w:numPr>
          <w:ilvl w:val="0"/>
          <w:numId w:val="33"/>
        </w:numPr>
        <w:autoSpaceDE w:val="0"/>
        <w:autoSpaceDN w:val="0"/>
        <w:adjustRightInd w:val="0"/>
        <w:spacing w:before="240" w:after="0" w:line="240" w:lineRule="auto"/>
        <w:jc w:val="both"/>
        <w:rPr>
          <w:rFonts w:ascii="Times New Roman" w:hAnsi="Times New Roman"/>
          <w:sz w:val="24"/>
          <w:szCs w:val="24"/>
        </w:rPr>
      </w:pPr>
      <w:r w:rsidRPr="008E55EA">
        <w:rPr>
          <w:rFonts w:ascii="Times New Roman" w:hAnsi="Times New Roman"/>
          <w:sz w:val="24"/>
          <w:szCs w:val="24"/>
          <w:u w:val="single"/>
        </w:rPr>
        <w:t>На следующий день</w:t>
      </w:r>
      <w:r w:rsidRPr="00BE3299">
        <w:rPr>
          <w:rFonts w:ascii="Times New Roman" w:hAnsi="Times New Roman"/>
          <w:sz w:val="24"/>
          <w:szCs w:val="24"/>
        </w:rPr>
        <w:t xml:space="preserve"> после опубликования второго уведомления в соответствии со </w:t>
      </w:r>
      <w:hyperlink r:id="rId40" w:history="1">
        <w:r w:rsidRPr="00BE3299">
          <w:rPr>
            <w:rFonts w:ascii="Times New Roman" w:hAnsi="Times New Roman"/>
            <w:color w:val="0000FF"/>
            <w:sz w:val="24"/>
            <w:szCs w:val="24"/>
          </w:rPr>
          <w:t>ст. 191</w:t>
        </w:r>
      </w:hyperlink>
      <w:r w:rsidRPr="00BE3299">
        <w:rPr>
          <w:rFonts w:ascii="Times New Roman" w:hAnsi="Times New Roman"/>
          <w:sz w:val="24"/>
          <w:szCs w:val="24"/>
        </w:rPr>
        <w:t xml:space="preserve"> ГК РФ начнет течь тридцатидневный срок на предъявление кредиторами требований о досрочном исполнении обязательств или прекращении обязательств и возмещении убытков (</w:t>
      </w:r>
      <w:hyperlink r:id="rId41" w:history="1">
        <w:r w:rsidRPr="00BE3299">
          <w:rPr>
            <w:rFonts w:ascii="Times New Roman" w:hAnsi="Times New Roman"/>
            <w:color w:val="0000FF"/>
            <w:sz w:val="24"/>
            <w:szCs w:val="24"/>
          </w:rPr>
          <w:t>п. 2 ст. 60</w:t>
        </w:r>
      </w:hyperlink>
      <w:r w:rsidRPr="00BE3299">
        <w:rPr>
          <w:rFonts w:ascii="Times New Roman" w:hAnsi="Times New Roman"/>
          <w:sz w:val="24"/>
          <w:szCs w:val="24"/>
        </w:rPr>
        <w:t xml:space="preserve"> ГК РФ). Закончится этот срок по истечении 30 дней</w:t>
      </w:r>
      <w:r>
        <w:rPr>
          <w:rFonts w:ascii="Times New Roman" w:hAnsi="Times New Roman"/>
          <w:sz w:val="24"/>
          <w:szCs w:val="24"/>
        </w:rPr>
        <w:t>.</w:t>
      </w:r>
    </w:p>
    <w:p w:rsidR="00BE3299" w:rsidRPr="008E55EA" w:rsidRDefault="00BE3299" w:rsidP="00BE3299">
      <w:pPr>
        <w:pStyle w:val="af2"/>
        <w:numPr>
          <w:ilvl w:val="0"/>
          <w:numId w:val="33"/>
        </w:numPr>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Е</w:t>
      </w:r>
      <w:r w:rsidRPr="00BE3299">
        <w:rPr>
          <w:rFonts w:ascii="Times New Roman" w:hAnsi="Times New Roman"/>
          <w:sz w:val="24"/>
          <w:szCs w:val="24"/>
        </w:rPr>
        <w:t>сли последний день срока выпадет на нерабочий день, то срок закончится в ближайший следующий за ним рабочий день (</w:t>
      </w:r>
      <w:hyperlink r:id="rId42" w:history="1">
        <w:r w:rsidRPr="00BE3299">
          <w:rPr>
            <w:rFonts w:ascii="Times New Roman" w:hAnsi="Times New Roman"/>
            <w:color w:val="0000FF"/>
            <w:sz w:val="24"/>
            <w:szCs w:val="24"/>
          </w:rPr>
          <w:t>ст. 193</w:t>
        </w:r>
      </w:hyperlink>
      <w:r w:rsidRPr="00BE3299">
        <w:rPr>
          <w:rFonts w:ascii="Times New Roman" w:hAnsi="Times New Roman"/>
          <w:sz w:val="24"/>
          <w:szCs w:val="24"/>
        </w:rPr>
        <w:t xml:space="preserve"> ГК РФ).</w:t>
      </w:r>
    </w:p>
    <w:p w:rsidR="00EB0DAB" w:rsidRPr="009E0EA3" w:rsidRDefault="00EB0DAB" w:rsidP="009E0EA3">
      <w:pPr>
        <w:autoSpaceDE w:val="0"/>
        <w:autoSpaceDN w:val="0"/>
        <w:adjustRightInd w:val="0"/>
        <w:spacing w:after="0" w:line="240" w:lineRule="auto"/>
        <w:jc w:val="both"/>
        <w:rPr>
          <w:rFonts w:ascii="Times New Roman" w:hAnsi="Times New Roman"/>
          <w:color w:val="000000"/>
          <w:sz w:val="24"/>
          <w:szCs w:val="24"/>
        </w:rPr>
      </w:pPr>
    </w:p>
    <w:p w:rsidR="00132351" w:rsidRDefault="00132351" w:rsidP="009E7099">
      <w:pPr>
        <w:autoSpaceDE w:val="0"/>
        <w:autoSpaceDN w:val="0"/>
        <w:adjustRightInd w:val="0"/>
        <w:spacing w:after="0"/>
        <w:jc w:val="both"/>
        <w:rPr>
          <w:rFonts w:ascii="Times New Roman" w:hAnsi="Times New Roman"/>
          <w:b/>
          <w:color w:val="CF3D0F"/>
          <w:sz w:val="24"/>
          <w:szCs w:val="24"/>
        </w:rPr>
      </w:pPr>
      <w:r w:rsidRPr="00E830F1">
        <w:rPr>
          <w:rFonts w:ascii="Times New Roman" w:hAnsi="Times New Roman"/>
          <w:b/>
          <w:color w:val="C00000"/>
          <w:sz w:val="24"/>
          <w:szCs w:val="24"/>
          <w:u w:val="single"/>
        </w:rPr>
        <w:t>П</w:t>
      </w:r>
      <w:r w:rsidRPr="00E830F1">
        <w:rPr>
          <w:rFonts w:ascii="Times New Roman" w:hAnsi="Times New Roman"/>
          <w:b/>
          <w:color w:val="CF3D0F"/>
          <w:sz w:val="24"/>
          <w:szCs w:val="24"/>
          <w:u w:val="single"/>
        </w:rPr>
        <w:t>оисковые запросы  в КонсультантПлюс:</w:t>
      </w:r>
      <w:r w:rsidRPr="00E830F1">
        <w:rPr>
          <w:rFonts w:ascii="Times New Roman" w:hAnsi="Times New Roman"/>
          <w:b/>
          <w:color w:val="CF3D0F"/>
          <w:sz w:val="24"/>
          <w:szCs w:val="24"/>
        </w:rPr>
        <w:t xml:space="preserve"> </w:t>
      </w:r>
    </w:p>
    <w:p w:rsidR="00132351" w:rsidRPr="00092782" w:rsidRDefault="008E55EA" w:rsidP="009E7099">
      <w:pPr>
        <w:pStyle w:val="af2"/>
        <w:numPr>
          <w:ilvl w:val="0"/>
          <w:numId w:val="16"/>
        </w:numPr>
        <w:autoSpaceDE w:val="0"/>
        <w:autoSpaceDN w:val="0"/>
        <w:adjustRightInd w:val="0"/>
        <w:spacing w:after="0"/>
        <w:jc w:val="both"/>
        <w:rPr>
          <w:rFonts w:ascii="Times New Roman" w:hAnsi="Times New Roman"/>
          <w:b/>
          <w:bCs/>
          <w:color w:val="CF3D0F"/>
          <w:sz w:val="24"/>
          <w:szCs w:val="24"/>
          <w:u w:val="single"/>
        </w:rPr>
      </w:pPr>
      <w:r>
        <w:rPr>
          <w:rFonts w:ascii="Times New Roman" w:hAnsi="Times New Roman"/>
          <w:b/>
          <w:i/>
          <w:color w:val="1F3864"/>
          <w:sz w:val="24"/>
          <w:szCs w:val="24"/>
        </w:rPr>
        <w:t>Исчисление срока для предъявления требований кредиторов при реорганизации</w:t>
      </w:r>
    </w:p>
    <w:p w:rsidR="00132351" w:rsidRPr="00E830F1" w:rsidRDefault="00132351" w:rsidP="009E7099">
      <w:pPr>
        <w:autoSpaceDE w:val="0"/>
        <w:autoSpaceDN w:val="0"/>
        <w:adjustRightInd w:val="0"/>
        <w:spacing w:after="0"/>
        <w:rPr>
          <w:rFonts w:ascii="Times New Roman" w:hAnsi="Times New Roman"/>
          <w:b/>
          <w:bCs/>
          <w:color w:val="CF3D0F"/>
          <w:sz w:val="24"/>
          <w:szCs w:val="24"/>
          <w:u w:val="single"/>
        </w:rPr>
      </w:pPr>
      <w:r w:rsidRPr="00E830F1">
        <w:rPr>
          <w:rFonts w:ascii="Times New Roman" w:hAnsi="Times New Roman"/>
          <w:b/>
          <w:bCs/>
          <w:color w:val="CF3D0F"/>
          <w:sz w:val="24"/>
          <w:szCs w:val="24"/>
          <w:u w:val="single"/>
        </w:rPr>
        <w:t xml:space="preserve">Рекомендуем материалы в КонсультантПлюс: </w:t>
      </w:r>
    </w:p>
    <w:p w:rsidR="00BD36A1" w:rsidRPr="008E55EA" w:rsidRDefault="00BD36A1" w:rsidP="009E7099">
      <w:pPr>
        <w:pStyle w:val="af2"/>
        <w:numPr>
          <w:ilvl w:val="0"/>
          <w:numId w:val="38"/>
        </w:numPr>
        <w:autoSpaceDE w:val="0"/>
        <w:autoSpaceDN w:val="0"/>
        <w:adjustRightInd w:val="0"/>
        <w:spacing w:after="0" w:line="240" w:lineRule="auto"/>
        <w:jc w:val="both"/>
        <w:rPr>
          <w:rFonts w:ascii="Times New Roman" w:hAnsi="Times New Roman"/>
          <w:color w:val="000000"/>
          <w:sz w:val="24"/>
          <w:szCs w:val="24"/>
        </w:rPr>
      </w:pPr>
      <w:bookmarkStart w:id="0" w:name="_GoBack"/>
      <w:r w:rsidRPr="008E55EA">
        <w:rPr>
          <w:rFonts w:ascii="Times New Roman" w:hAnsi="Times New Roman"/>
          <w:i/>
          <w:iCs/>
          <w:color w:val="0000FF"/>
          <w:sz w:val="24"/>
          <w:szCs w:val="24"/>
          <w:u w:val="single"/>
        </w:rPr>
        <w:t>п. 2 ст. 60 ГК РФ {КонсультантПлюс}</w:t>
      </w:r>
    </w:p>
    <w:p w:rsidR="008E55EA" w:rsidRPr="008E55EA" w:rsidRDefault="009E7099" w:rsidP="009E7099">
      <w:pPr>
        <w:pStyle w:val="af2"/>
        <w:numPr>
          <w:ilvl w:val="0"/>
          <w:numId w:val="38"/>
        </w:numPr>
        <w:autoSpaceDE w:val="0"/>
        <w:autoSpaceDN w:val="0"/>
        <w:adjustRightInd w:val="0"/>
        <w:spacing w:after="0" w:line="240" w:lineRule="auto"/>
        <w:jc w:val="both"/>
        <w:rPr>
          <w:rFonts w:ascii="Times New Roman" w:hAnsi="Times New Roman"/>
          <w:color w:val="000000"/>
          <w:sz w:val="24"/>
          <w:szCs w:val="24"/>
        </w:rPr>
      </w:pPr>
      <w:hyperlink r:id="rId43" w:tooltip="Ссылка на КонсультантПлюс" w:history="1">
        <w:r w:rsidR="008E55EA" w:rsidRPr="008E55EA">
          <w:rPr>
            <w:rFonts w:ascii="Times New Roman" w:hAnsi="Times New Roman"/>
            <w:i/>
            <w:iCs/>
            <w:color w:val="0000FF"/>
            <w:sz w:val="24"/>
            <w:szCs w:val="24"/>
            <w:u w:val="single"/>
          </w:rPr>
          <w:t>ст. 191 ГК РФ {КонсультантПлюс}</w:t>
        </w:r>
      </w:hyperlink>
    </w:p>
    <w:p w:rsidR="008E55EA" w:rsidRPr="008E55EA" w:rsidRDefault="009E7099" w:rsidP="009E7099">
      <w:pPr>
        <w:pStyle w:val="af2"/>
        <w:numPr>
          <w:ilvl w:val="0"/>
          <w:numId w:val="38"/>
        </w:numPr>
        <w:autoSpaceDE w:val="0"/>
        <w:autoSpaceDN w:val="0"/>
        <w:adjustRightInd w:val="0"/>
        <w:spacing w:after="0" w:line="240" w:lineRule="auto"/>
        <w:jc w:val="both"/>
        <w:rPr>
          <w:rFonts w:ascii="Times New Roman" w:hAnsi="Times New Roman"/>
          <w:color w:val="000000"/>
          <w:sz w:val="24"/>
          <w:szCs w:val="24"/>
        </w:rPr>
      </w:pPr>
      <w:hyperlink r:id="rId44" w:tooltip="Ссылка на КонсультантПлюс" w:history="1">
        <w:r w:rsidR="008E55EA" w:rsidRPr="008E55EA">
          <w:rPr>
            <w:rFonts w:ascii="Times New Roman" w:hAnsi="Times New Roman"/>
            <w:i/>
            <w:iCs/>
            <w:color w:val="0000FF"/>
            <w:sz w:val="24"/>
            <w:szCs w:val="24"/>
            <w:u w:val="single"/>
          </w:rPr>
          <w:t>ст. 193 ГК РФ {КонсультантПлюс}</w:t>
        </w:r>
      </w:hyperlink>
    </w:p>
    <w:p w:rsidR="00BD36A1" w:rsidRPr="008E55EA" w:rsidRDefault="009E7099" w:rsidP="009E7099">
      <w:pPr>
        <w:pStyle w:val="af2"/>
        <w:numPr>
          <w:ilvl w:val="0"/>
          <w:numId w:val="38"/>
        </w:numPr>
        <w:autoSpaceDE w:val="0"/>
        <w:autoSpaceDN w:val="0"/>
        <w:adjustRightInd w:val="0"/>
        <w:spacing w:before="240" w:after="0" w:line="240" w:lineRule="auto"/>
        <w:jc w:val="both"/>
        <w:rPr>
          <w:rFonts w:ascii="Times New Roman" w:hAnsi="Times New Roman"/>
          <w:sz w:val="24"/>
          <w:szCs w:val="24"/>
        </w:rPr>
      </w:pPr>
      <w:hyperlink r:id="rId45" w:tooltip="Ссылка на КонсультантПлюс" w:history="1">
        <w:r w:rsidR="00BD36A1" w:rsidRPr="008E55EA">
          <w:rPr>
            <w:rFonts w:ascii="Times New Roman" w:hAnsi="Times New Roman"/>
            <w:i/>
            <w:iCs/>
            <w:color w:val="0000FF"/>
            <w:sz w:val="24"/>
            <w:szCs w:val="24"/>
            <w:u w:val="single"/>
          </w:rPr>
          <w:t xml:space="preserve">Готовое решение: Как составить и утвердить передаточный акт при реорганизации </w:t>
        </w:r>
        <w:proofErr w:type="spellStart"/>
        <w:r w:rsidR="00BD36A1" w:rsidRPr="008E55EA">
          <w:rPr>
            <w:rFonts w:ascii="Times New Roman" w:hAnsi="Times New Roman"/>
            <w:i/>
            <w:iCs/>
            <w:color w:val="0000FF"/>
            <w:sz w:val="24"/>
            <w:szCs w:val="24"/>
            <w:u w:val="single"/>
          </w:rPr>
          <w:t>юрлица</w:t>
        </w:r>
        <w:proofErr w:type="spellEnd"/>
        <w:r w:rsidR="00BD36A1" w:rsidRPr="008E55EA">
          <w:rPr>
            <w:rFonts w:ascii="Times New Roman" w:hAnsi="Times New Roman"/>
            <w:i/>
            <w:iCs/>
            <w:color w:val="0000FF"/>
            <w:sz w:val="24"/>
            <w:szCs w:val="24"/>
            <w:u w:val="single"/>
          </w:rPr>
          <w:t xml:space="preserve"> (КонсультантПлюс, 2026) {КонсультантПлюс}</w:t>
        </w:r>
      </w:hyperlink>
    </w:p>
    <w:p w:rsidR="00BD36A1" w:rsidRPr="008E55EA" w:rsidRDefault="009E7099" w:rsidP="009E7099">
      <w:pPr>
        <w:pStyle w:val="af2"/>
        <w:numPr>
          <w:ilvl w:val="0"/>
          <w:numId w:val="38"/>
        </w:numPr>
        <w:autoSpaceDE w:val="0"/>
        <w:autoSpaceDN w:val="0"/>
        <w:adjustRightInd w:val="0"/>
        <w:spacing w:after="0" w:line="240" w:lineRule="auto"/>
        <w:jc w:val="both"/>
        <w:rPr>
          <w:rFonts w:ascii="Times New Roman" w:hAnsi="Times New Roman"/>
          <w:color w:val="000000"/>
          <w:sz w:val="24"/>
          <w:szCs w:val="24"/>
        </w:rPr>
      </w:pPr>
      <w:hyperlink r:id="rId46" w:tooltip="Ссылка на КонсультантПлюс" w:history="1">
        <w:r w:rsidR="00BD36A1" w:rsidRPr="008E55EA">
          <w:rPr>
            <w:rFonts w:ascii="Times New Roman" w:hAnsi="Times New Roman"/>
            <w:i/>
            <w:iCs/>
            <w:color w:val="0000FF"/>
            <w:sz w:val="24"/>
            <w:szCs w:val="24"/>
            <w:u w:val="single"/>
          </w:rPr>
          <w:t>Готовое решение: Как юридическому лицу уведомить кредиторов о своей реорганизации (КонсультантПлюс, 2026) {КонсультантПлюс}</w:t>
        </w:r>
      </w:hyperlink>
      <w:bookmarkEnd w:id="0"/>
    </w:p>
    <w:p w:rsidR="000B4F40" w:rsidRDefault="000B4F40">
      <w:pPr>
        <w:spacing w:after="0" w:line="240" w:lineRule="auto"/>
        <w:rPr>
          <w:rFonts w:ascii="Times New Roman" w:hAnsi="Times New Roman"/>
          <w:b/>
          <w:bCs/>
          <w:color w:val="C00000"/>
          <w:sz w:val="24"/>
          <w:szCs w:val="24"/>
          <w:u w:val="single"/>
        </w:rPr>
      </w:pPr>
    </w:p>
    <w:p w:rsidR="003E00EC" w:rsidRDefault="003E00EC">
      <w:pPr>
        <w:spacing w:after="0" w:line="240" w:lineRule="auto"/>
        <w:rPr>
          <w:rFonts w:ascii="Times New Roman" w:hAnsi="Times New Roman"/>
          <w:bCs/>
          <w:color w:val="FF6600"/>
          <w:sz w:val="24"/>
          <w:szCs w:val="24"/>
        </w:rPr>
      </w:pPr>
    </w:p>
    <w:p w:rsidR="00F373FA" w:rsidRDefault="00F373FA">
      <w:pPr>
        <w:spacing w:after="0" w:line="240" w:lineRule="auto"/>
        <w:rPr>
          <w:rFonts w:ascii="Times New Roman" w:hAnsi="Times New Roman"/>
          <w:bCs/>
          <w:color w:val="FF6600"/>
          <w:sz w:val="24"/>
          <w:szCs w:val="24"/>
        </w:rPr>
      </w:pPr>
    </w:p>
    <w:p w:rsidR="00F373FA" w:rsidRDefault="00F373FA">
      <w:pPr>
        <w:spacing w:after="0" w:line="240" w:lineRule="auto"/>
        <w:rPr>
          <w:rFonts w:ascii="Times New Roman" w:hAnsi="Times New Roman"/>
          <w:bCs/>
          <w:color w:val="FF6600"/>
          <w:sz w:val="24"/>
          <w:szCs w:val="24"/>
        </w:rPr>
      </w:pPr>
    </w:p>
    <w:p w:rsidR="000B4F40" w:rsidRDefault="000B4F40">
      <w:pPr>
        <w:spacing w:after="0" w:line="240" w:lineRule="auto"/>
        <w:rPr>
          <w:rFonts w:ascii="Times New Roman" w:hAnsi="Times New Roman"/>
          <w:color w:val="000000"/>
          <w:sz w:val="24"/>
          <w:szCs w:val="24"/>
        </w:rPr>
      </w:pPr>
    </w:p>
    <w:p w:rsidR="000B4F40" w:rsidRDefault="001C1491">
      <w:pPr>
        <w:spacing w:after="0" w:line="240" w:lineRule="auto"/>
        <w:jc w:val="center"/>
        <w:rPr>
          <w:rFonts w:ascii="Book Antiqua" w:hAnsi="Book Antiqua"/>
          <w:b/>
          <w:color w:val="FF3300"/>
          <w:sz w:val="24"/>
          <w:szCs w:val="24"/>
          <w:u w:val="single"/>
        </w:rPr>
      </w:pPr>
      <w:r>
        <w:rPr>
          <w:rFonts w:ascii="Book Antiqua" w:hAnsi="Book Antiqua"/>
          <w:b/>
          <w:color w:val="FF3300"/>
          <w:sz w:val="24"/>
          <w:szCs w:val="24"/>
          <w:u w:val="single"/>
          <w14:textFill>
            <w14:gradFill>
              <w14:gsLst>
                <w14:gs w14:pos="0">
                  <w14:srgbClr w14:val="FF3300">
                    <w14:shade w14:val="30000"/>
                    <w14:satMod w14:val="115000"/>
                  </w14:srgbClr>
                </w14:gs>
                <w14:gs w14:pos="50000">
                  <w14:srgbClr w14:val="FF3300">
                    <w14:shade w14:val="67500"/>
                    <w14:satMod w14:val="115000"/>
                  </w14:srgbClr>
                </w14:gs>
                <w14:gs w14:pos="100000">
                  <w14:srgbClr w14:val="FF3300">
                    <w14:shade w14:val="100000"/>
                    <w14:satMod w14:val="115000"/>
                  </w14:srgbClr>
                </w14:gs>
              </w14:gsLst>
              <w14:path w14:path="circle">
                <w14:fillToRect w14:l="0" w14:t="0" w14:r="0" w14:b="0"/>
              </w14:path>
            </w14:gradFill>
          </w14:textFill>
        </w:rPr>
        <w:t>Законодательство многообразно, актуальное решение должно быть одно</w:t>
      </w:r>
    </w:p>
    <w:p w:rsidR="000B4F40" w:rsidRDefault="000B4F40">
      <w:pPr>
        <w:spacing w:after="0" w:line="240" w:lineRule="auto"/>
        <w:jc w:val="center"/>
        <w:rPr>
          <w:rFonts w:ascii="Book Antiqua" w:hAnsi="Book Antiqua"/>
          <w:b/>
          <w:color w:val="FF3300"/>
          <w:sz w:val="24"/>
          <w:szCs w:val="24"/>
        </w:rPr>
      </w:pPr>
    </w:p>
    <w:p w:rsidR="000B4F40" w:rsidRDefault="001C1491">
      <w:pPr>
        <w:spacing w:after="0" w:line="240" w:lineRule="auto"/>
        <w:jc w:val="center"/>
        <w:rPr>
          <w:rFonts w:ascii="Book Antiqua" w:hAnsi="Book Antiqua"/>
          <w:b/>
          <w:color w:val="7030A0"/>
          <w:sz w:val="24"/>
          <w:szCs w:val="24"/>
        </w:rPr>
      </w:pPr>
      <w:r>
        <w:rPr>
          <w:rFonts w:ascii="Book Antiqua" w:hAnsi="Book Antiqua"/>
          <w:b/>
          <w:color w:val="7030A0"/>
          <w:sz w:val="24"/>
          <w:szCs w:val="24"/>
        </w:rPr>
        <w:t>Благодарим Вас за выбор ООО «РИЦ» в качестве помощника в решении профессиональных вопросов</w:t>
      </w:r>
    </w:p>
    <w:p w:rsidR="000B4F40" w:rsidRDefault="000B4F40">
      <w:pPr>
        <w:spacing w:after="0" w:line="240" w:lineRule="auto"/>
        <w:rPr>
          <w:rFonts w:ascii="Book Antiqua" w:hAnsi="Book Antiqua"/>
          <w:b/>
          <w:color w:val="FF3300"/>
          <w:sz w:val="24"/>
          <w:szCs w:val="24"/>
        </w:rPr>
      </w:pPr>
    </w:p>
    <w:p w:rsidR="000B4F40" w:rsidRDefault="000B4F40">
      <w:pPr>
        <w:spacing w:after="0" w:line="240" w:lineRule="auto"/>
        <w:rPr>
          <w:rFonts w:ascii="Times New Roman" w:hAnsi="Times New Roman"/>
          <w:color w:val="000000"/>
          <w:sz w:val="24"/>
          <w:szCs w:val="24"/>
        </w:rPr>
      </w:pPr>
    </w:p>
    <w:sectPr w:rsidR="000B4F40">
      <w:footerReference w:type="default" r:id="rId47"/>
      <w:pgSz w:w="11906" w:h="16838"/>
      <w:pgMar w:top="0"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A8D" w:rsidRDefault="00410A8D">
      <w:pPr>
        <w:spacing w:after="0" w:line="240" w:lineRule="auto"/>
      </w:pPr>
      <w:r>
        <w:separator/>
      </w:r>
    </w:p>
  </w:endnote>
  <w:endnote w:type="continuationSeparator" w:id="0">
    <w:p w:rsidR="00410A8D" w:rsidRDefault="00410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930" w:rsidRDefault="00D12930">
    <w:pPr>
      <w:spacing w:after="0" w:line="240" w:lineRule="auto"/>
      <w:jc w:val="center"/>
      <w:rPr>
        <w:rFonts w:ascii="Times New Roman" w:hAnsi="Times New Roman"/>
        <w:b/>
        <w:bCs/>
        <w:color w:val="FF6600"/>
        <w:sz w:val="20"/>
        <w:szCs w:val="20"/>
        <w:u w:val="single"/>
      </w:rPr>
    </w:pPr>
    <w:r>
      <w:rPr>
        <w:rFonts w:ascii="Times New Roman" w:hAnsi="Times New Roman"/>
        <w:b/>
        <w:bCs/>
        <w:color w:val="FF6600"/>
        <w:sz w:val="20"/>
        <w:szCs w:val="20"/>
        <w:u w:val="single"/>
      </w:rPr>
      <w:t>Линия Консультаций ООО «РИЦ»</w:t>
    </w:r>
  </w:p>
  <w:p w:rsidR="00D12930" w:rsidRDefault="009E7099">
    <w:pPr>
      <w:spacing w:after="0" w:line="240" w:lineRule="auto"/>
      <w:jc w:val="center"/>
      <w:rPr>
        <w:rFonts w:ascii="Times New Roman" w:hAnsi="Times New Roman"/>
        <w:b/>
        <w:bCs/>
        <w:color w:val="0000FF"/>
      </w:rPr>
    </w:pPr>
    <w:hyperlink r:id="rId1" w:tooltip="http://www.ric501.ru" w:history="1">
      <w:r w:rsidR="00D12930">
        <w:rPr>
          <w:rStyle w:val="af1"/>
          <w:rFonts w:ascii="Times New Roman" w:hAnsi="Times New Roman"/>
          <w:b/>
          <w:bCs/>
        </w:rPr>
        <w:t>www.ric501.ru</w:t>
      </w:r>
    </w:hyperlink>
  </w:p>
  <w:p w:rsidR="00D12930" w:rsidRDefault="00D12930">
    <w:pPr>
      <w:spacing w:after="0" w:line="240" w:lineRule="auto"/>
      <w:jc w:val="center"/>
      <w:rPr>
        <w:rFonts w:ascii="Times New Roman" w:hAnsi="Times New Roman"/>
        <w:b/>
        <w:bCs/>
        <w:color w:val="0000FF"/>
      </w:rPr>
    </w:pPr>
    <w:r>
      <w:rPr>
        <w:rFonts w:ascii="Times New Roman" w:hAnsi="Times New Roman"/>
        <w:b/>
        <w:bCs/>
        <w:color w:val="7030A0"/>
        <w:sz w:val="20"/>
        <w:szCs w:val="20"/>
      </w:rPr>
      <w:t>телефон:</w:t>
    </w:r>
    <w:r>
      <w:rPr>
        <w:rFonts w:ascii="Times New Roman" w:hAnsi="Times New Roman"/>
        <w:b/>
        <w:bCs/>
        <w:color w:val="0000FF"/>
      </w:rPr>
      <w:t xml:space="preserve">  8(812) 9-606-900</w:t>
    </w:r>
  </w:p>
  <w:p w:rsidR="00D12930" w:rsidRDefault="00D12930">
    <w:pPr>
      <w:spacing w:after="0" w:line="240" w:lineRule="auto"/>
      <w:jc w:val="center"/>
      <w:rPr>
        <w:rFonts w:ascii="Times New Roman" w:hAnsi="Times New Roman"/>
        <w:b/>
        <w:bCs/>
        <w:color w:val="0000FF"/>
      </w:rPr>
    </w:pPr>
    <w:r>
      <w:rPr>
        <w:rFonts w:ascii="Times New Roman" w:hAnsi="Times New Roman"/>
        <w:b/>
        <w:bCs/>
        <w:color w:val="7030A0"/>
        <w:sz w:val="20"/>
        <w:szCs w:val="20"/>
        <w:lang w:val="en-US"/>
      </w:rPr>
      <w:t>e</w:t>
    </w:r>
    <w:r>
      <w:rPr>
        <w:rFonts w:ascii="Times New Roman" w:hAnsi="Times New Roman"/>
        <w:b/>
        <w:bCs/>
        <w:color w:val="7030A0"/>
        <w:sz w:val="20"/>
        <w:szCs w:val="20"/>
      </w:rPr>
      <w:t>-</w:t>
    </w:r>
    <w:r>
      <w:rPr>
        <w:rFonts w:ascii="Times New Roman" w:hAnsi="Times New Roman"/>
        <w:b/>
        <w:bCs/>
        <w:color w:val="7030A0"/>
        <w:sz w:val="20"/>
        <w:szCs w:val="20"/>
        <w:lang w:val="en-US"/>
      </w:rPr>
      <w:t>mail</w:t>
    </w:r>
    <w:r>
      <w:rPr>
        <w:rFonts w:ascii="Times New Roman" w:hAnsi="Times New Roman"/>
        <w:b/>
        <w:bCs/>
        <w:color w:val="7030A0"/>
        <w:sz w:val="20"/>
        <w:szCs w:val="20"/>
      </w:rPr>
      <w:t>:</w:t>
    </w:r>
    <w:r>
      <w:rPr>
        <w:rFonts w:ascii="Times New Roman" w:hAnsi="Times New Roman"/>
        <w:b/>
        <w:bCs/>
        <w:color w:val="0000FF"/>
      </w:rPr>
      <w:t xml:space="preserve"> </w:t>
    </w:r>
    <w:hyperlink r:id="rId2" w:tooltip="mailto:gl@ric501.ru" w:history="1">
      <w:r>
        <w:rPr>
          <w:rStyle w:val="af1"/>
          <w:rFonts w:ascii="Times New Roman" w:hAnsi="Times New Roman"/>
          <w:b/>
          <w:bCs/>
          <w:lang w:val="en-US"/>
        </w:rPr>
        <w:t>gl</w:t>
      </w:r>
      <w:r>
        <w:rPr>
          <w:rStyle w:val="af1"/>
          <w:rFonts w:ascii="Times New Roman" w:hAnsi="Times New Roman"/>
          <w:b/>
          <w:bCs/>
        </w:rPr>
        <w:t>@</w:t>
      </w:r>
      <w:r>
        <w:rPr>
          <w:rStyle w:val="af1"/>
          <w:rFonts w:ascii="Times New Roman" w:hAnsi="Times New Roman"/>
          <w:b/>
          <w:bCs/>
          <w:lang w:val="en-US"/>
        </w:rPr>
        <w:t>ric</w:t>
      </w:r>
      <w:r>
        <w:rPr>
          <w:rStyle w:val="af1"/>
          <w:rFonts w:ascii="Times New Roman" w:hAnsi="Times New Roman"/>
          <w:b/>
          <w:bCs/>
        </w:rPr>
        <w:t>501.</w:t>
      </w:r>
      <w:proofErr w:type="spellStart"/>
      <w:r>
        <w:rPr>
          <w:rStyle w:val="af1"/>
          <w:rFonts w:ascii="Times New Roman" w:hAnsi="Times New Roman"/>
          <w:b/>
          <w:bCs/>
          <w:lang w:val="en-US"/>
        </w:rPr>
        <w:t>ru</w:t>
      </w:r>
      <w:proofErr w:type="spellEnd"/>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A8D" w:rsidRDefault="00410A8D">
      <w:pPr>
        <w:spacing w:after="0" w:line="240" w:lineRule="auto"/>
      </w:pPr>
      <w:r>
        <w:separator/>
      </w:r>
    </w:p>
  </w:footnote>
  <w:footnote w:type="continuationSeparator" w:id="0">
    <w:p w:rsidR="00410A8D" w:rsidRDefault="00410A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00043D8C"/>
    <w:multiLevelType w:val="hybridMultilevel"/>
    <w:tmpl w:val="B130202E"/>
    <w:lvl w:ilvl="0" w:tplc="E7065C08">
      <w:start w:val="1"/>
      <w:numFmt w:val="bullet"/>
      <w:lvlText w:val=""/>
      <w:lvlJc w:val="left"/>
      <w:pPr>
        <w:ind w:left="720" w:hanging="360"/>
      </w:pPr>
      <w:rPr>
        <w:rFonts w:ascii="Symbol" w:hAnsi="Symbol" w:hint="default"/>
      </w:rPr>
    </w:lvl>
    <w:lvl w:ilvl="1" w:tplc="2F0EAE26">
      <w:start w:val="1"/>
      <w:numFmt w:val="bullet"/>
      <w:lvlText w:val="o"/>
      <w:lvlJc w:val="left"/>
      <w:pPr>
        <w:ind w:left="1440" w:hanging="360"/>
      </w:pPr>
      <w:rPr>
        <w:rFonts w:ascii="Courier New" w:hAnsi="Courier New" w:cs="Courier New" w:hint="default"/>
      </w:rPr>
    </w:lvl>
    <w:lvl w:ilvl="2" w:tplc="97449A6E">
      <w:start w:val="1"/>
      <w:numFmt w:val="bullet"/>
      <w:lvlText w:val=""/>
      <w:lvlJc w:val="left"/>
      <w:pPr>
        <w:ind w:left="2160" w:hanging="360"/>
      </w:pPr>
      <w:rPr>
        <w:rFonts w:ascii="Wingdings" w:hAnsi="Wingdings" w:hint="default"/>
      </w:rPr>
    </w:lvl>
    <w:lvl w:ilvl="3" w:tplc="04906E72">
      <w:start w:val="1"/>
      <w:numFmt w:val="bullet"/>
      <w:lvlText w:val=""/>
      <w:lvlJc w:val="left"/>
      <w:pPr>
        <w:ind w:left="2880" w:hanging="360"/>
      </w:pPr>
      <w:rPr>
        <w:rFonts w:ascii="Symbol" w:hAnsi="Symbol" w:hint="default"/>
      </w:rPr>
    </w:lvl>
    <w:lvl w:ilvl="4" w:tplc="9128306C">
      <w:start w:val="1"/>
      <w:numFmt w:val="bullet"/>
      <w:lvlText w:val="o"/>
      <w:lvlJc w:val="left"/>
      <w:pPr>
        <w:ind w:left="3600" w:hanging="360"/>
      </w:pPr>
      <w:rPr>
        <w:rFonts w:ascii="Courier New" w:hAnsi="Courier New" w:cs="Courier New" w:hint="default"/>
      </w:rPr>
    </w:lvl>
    <w:lvl w:ilvl="5" w:tplc="19286A30">
      <w:start w:val="1"/>
      <w:numFmt w:val="bullet"/>
      <w:lvlText w:val=""/>
      <w:lvlJc w:val="left"/>
      <w:pPr>
        <w:ind w:left="4320" w:hanging="360"/>
      </w:pPr>
      <w:rPr>
        <w:rFonts w:ascii="Wingdings" w:hAnsi="Wingdings" w:hint="default"/>
      </w:rPr>
    </w:lvl>
    <w:lvl w:ilvl="6" w:tplc="41002D14">
      <w:start w:val="1"/>
      <w:numFmt w:val="bullet"/>
      <w:lvlText w:val=""/>
      <w:lvlJc w:val="left"/>
      <w:pPr>
        <w:ind w:left="5040" w:hanging="360"/>
      </w:pPr>
      <w:rPr>
        <w:rFonts w:ascii="Symbol" w:hAnsi="Symbol" w:hint="default"/>
      </w:rPr>
    </w:lvl>
    <w:lvl w:ilvl="7" w:tplc="B0983E3E">
      <w:start w:val="1"/>
      <w:numFmt w:val="bullet"/>
      <w:lvlText w:val="o"/>
      <w:lvlJc w:val="left"/>
      <w:pPr>
        <w:ind w:left="5760" w:hanging="360"/>
      </w:pPr>
      <w:rPr>
        <w:rFonts w:ascii="Courier New" w:hAnsi="Courier New" w:cs="Courier New" w:hint="default"/>
      </w:rPr>
    </w:lvl>
    <w:lvl w:ilvl="8" w:tplc="20188FD6">
      <w:start w:val="1"/>
      <w:numFmt w:val="bullet"/>
      <w:lvlText w:val=""/>
      <w:lvlJc w:val="left"/>
      <w:pPr>
        <w:ind w:left="6480" w:hanging="360"/>
      </w:pPr>
      <w:rPr>
        <w:rFonts w:ascii="Wingdings" w:hAnsi="Wingdings" w:hint="default"/>
      </w:rPr>
    </w:lvl>
  </w:abstractNum>
  <w:abstractNum w:abstractNumId="2" w15:restartNumberingAfterBreak="0">
    <w:nsid w:val="04E73BD9"/>
    <w:multiLevelType w:val="hybridMultilevel"/>
    <w:tmpl w:val="8A4ACD5E"/>
    <w:lvl w:ilvl="0" w:tplc="2070E6AC">
      <w:start w:val="1"/>
      <w:numFmt w:val="bullet"/>
      <w:lvlText w:val=""/>
      <w:lvlJc w:val="left"/>
      <w:pPr>
        <w:ind w:left="720" w:hanging="360"/>
      </w:pPr>
      <w:rPr>
        <w:rFonts w:ascii="Symbol" w:hAnsi="Symbol" w:hint="default"/>
      </w:rPr>
    </w:lvl>
    <w:lvl w:ilvl="1" w:tplc="F82AF0CC">
      <w:start w:val="1"/>
      <w:numFmt w:val="bullet"/>
      <w:lvlText w:val="o"/>
      <w:lvlJc w:val="left"/>
      <w:pPr>
        <w:ind w:left="1440" w:hanging="360"/>
      </w:pPr>
      <w:rPr>
        <w:rFonts w:ascii="Courier New" w:hAnsi="Courier New" w:cs="Courier New" w:hint="default"/>
      </w:rPr>
    </w:lvl>
    <w:lvl w:ilvl="2" w:tplc="850C81E6">
      <w:start w:val="1"/>
      <w:numFmt w:val="bullet"/>
      <w:lvlText w:val=""/>
      <w:lvlJc w:val="left"/>
      <w:pPr>
        <w:ind w:left="2160" w:hanging="360"/>
      </w:pPr>
      <w:rPr>
        <w:rFonts w:ascii="Wingdings" w:hAnsi="Wingdings" w:hint="default"/>
      </w:rPr>
    </w:lvl>
    <w:lvl w:ilvl="3" w:tplc="DB468DF2">
      <w:start w:val="1"/>
      <w:numFmt w:val="bullet"/>
      <w:lvlText w:val=""/>
      <w:lvlJc w:val="left"/>
      <w:pPr>
        <w:ind w:left="2880" w:hanging="360"/>
      </w:pPr>
      <w:rPr>
        <w:rFonts w:ascii="Symbol" w:hAnsi="Symbol" w:hint="default"/>
      </w:rPr>
    </w:lvl>
    <w:lvl w:ilvl="4" w:tplc="25C2CCB0">
      <w:start w:val="1"/>
      <w:numFmt w:val="bullet"/>
      <w:lvlText w:val="o"/>
      <w:lvlJc w:val="left"/>
      <w:pPr>
        <w:ind w:left="3600" w:hanging="360"/>
      </w:pPr>
      <w:rPr>
        <w:rFonts w:ascii="Courier New" w:hAnsi="Courier New" w:cs="Courier New" w:hint="default"/>
      </w:rPr>
    </w:lvl>
    <w:lvl w:ilvl="5" w:tplc="112419CC">
      <w:start w:val="1"/>
      <w:numFmt w:val="bullet"/>
      <w:lvlText w:val=""/>
      <w:lvlJc w:val="left"/>
      <w:pPr>
        <w:ind w:left="4320" w:hanging="360"/>
      </w:pPr>
      <w:rPr>
        <w:rFonts w:ascii="Wingdings" w:hAnsi="Wingdings" w:hint="default"/>
      </w:rPr>
    </w:lvl>
    <w:lvl w:ilvl="6" w:tplc="15A85076">
      <w:start w:val="1"/>
      <w:numFmt w:val="bullet"/>
      <w:lvlText w:val=""/>
      <w:lvlJc w:val="left"/>
      <w:pPr>
        <w:ind w:left="5040" w:hanging="360"/>
      </w:pPr>
      <w:rPr>
        <w:rFonts w:ascii="Symbol" w:hAnsi="Symbol" w:hint="default"/>
      </w:rPr>
    </w:lvl>
    <w:lvl w:ilvl="7" w:tplc="349CCDC4">
      <w:start w:val="1"/>
      <w:numFmt w:val="bullet"/>
      <w:lvlText w:val="o"/>
      <w:lvlJc w:val="left"/>
      <w:pPr>
        <w:ind w:left="5760" w:hanging="360"/>
      </w:pPr>
      <w:rPr>
        <w:rFonts w:ascii="Courier New" w:hAnsi="Courier New" w:cs="Courier New" w:hint="default"/>
      </w:rPr>
    </w:lvl>
    <w:lvl w:ilvl="8" w:tplc="9778520C">
      <w:start w:val="1"/>
      <w:numFmt w:val="bullet"/>
      <w:lvlText w:val=""/>
      <w:lvlJc w:val="left"/>
      <w:pPr>
        <w:ind w:left="6480" w:hanging="360"/>
      </w:pPr>
      <w:rPr>
        <w:rFonts w:ascii="Wingdings" w:hAnsi="Wingdings" w:hint="default"/>
      </w:rPr>
    </w:lvl>
  </w:abstractNum>
  <w:abstractNum w:abstractNumId="3" w15:restartNumberingAfterBreak="0">
    <w:nsid w:val="08EF71CE"/>
    <w:multiLevelType w:val="hybridMultilevel"/>
    <w:tmpl w:val="32BE304A"/>
    <w:lvl w:ilvl="0" w:tplc="7E3EA88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835B40"/>
    <w:multiLevelType w:val="hybridMultilevel"/>
    <w:tmpl w:val="7DBE8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863234"/>
    <w:multiLevelType w:val="hybridMultilevel"/>
    <w:tmpl w:val="63286A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6401E8"/>
    <w:multiLevelType w:val="hybridMultilevel"/>
    <w:tmpl w:val="8438EE6E"/>
    <w:lvl w:ilvl="0" w:tplc="AAFAAC9E">
      <w:start w:val="1"/>
      <w:numFmt w:val="bullet"/>
      <w:lvlText w:val=""/>
      <w:lvlJc w:val="left"/>
      <w:pPr>
        <w:ind w:left="720" w:hanging="360"/>
      </w:pPr>
      <w:rPr>
        <w:rFonts w:ascii="Symbol" w:hAnsi="Symbol" w:hint="default"/>
      </w:rPr>
    </w:lvl>
    <w:lvl w:ilvl="1" w:tplc="B39CED38">
      <w:start w:val="1"/>
      <w:numFmt w:val="bullet"/>
      <w:lvlText w:val="o"/>
      <w:lvlJc w:val="left"/>
      <w:pPr>
        <w:ind w:left="1440" w:hanging="360"/>
      </w:pPr>
      <w:rPr>
        <w:rFonts w:ascii="Courier New" w:hAnsi="Courier New" w:cs="Courier New" w:hint="default"/>
      </w:rPr>
    </w:lvl>
    <w:lvl w:ilvl="2" w:tplc="440E4D18">
      <w:start w:val="1"/>
      <w:numFmt w:val="bullet"/>
      <w:lvlText w:val=""/>
      <w:lvlJc w:val="left"/>
      <w:pPr>
        <w:ind w:left="2160" w:hanging="360"/>
      </w:pPr>
      <w:rPr>
        <w:rFonts w:ascii="Wingdings" w:hAnsi="Wingdings" w:hint="default"/>
      </w:rPr>
    </w:lvl>
    <w:lvl w:ilvl="3" w:tplc="F9D4E8B8">
      <w:start w:val="1"/>
      <w:numFmt w:val="bullet"/>
      <w:lvlText w:val=""/>
      <w:lvlJc w:val="left"/>
      <w:pPr>
        <w:ind w:left="2880" w:hanging="360"/>
      </w:pPr>
      <w:rPr>
        <w:rFonts w:ascii="Symbol" w:hAnsi="Symbol" w:hint="default"/>
      </w:rPr>
    </w:lvl>
    <w:lvl w:ilvl="4" w:tplc="7E8E79FA">
      <w:start w:val="1"/>
      <w:numFmt w:val="bullet"/>
      <w:lvlText w:val="o"/>
      <w:lvlJc w:val="left"/>
      <w:pPr>
        <w:ind w:left="3600" w:hanging="360"/>
      </w:pPr>
      <w:rPr>
        <w:rFonts w:ascii="Courier New" w:hAnsi="Courier New" w:cs="Courier New" w:hint="default"/>
      </w:rPr>
    </w:lvl>
    <w:lvl w:ilvl="5" w:tplc="E9121954">
      <w:start w:val="1"/>
      <w:numFmt w:val="bullet"/>
      <w:lvlText w:val=""/>
      <w:lvlJc w:val="left"/>
      <w:pPr>
        <w:ind w:left="4320" w:hanging="360"/>
      </w:pPr>
      <w:rPr>
        <w:rFonts w:ascii="Wingdings" w:hAnsi="Wingdings" w:hint="default"/>
      </w:rPr>
    </w:lvl>
    <w:lvl w:ilvl="6" w:tplc="F16E88CC">
      <w:start w:val="1"/>
      <w:numFmt w:val="bullet"/>
      <w:lvlText w:val=""/>
      <w:lvlJc w:val="left"/>
      <w:pPr>
        <w:ind w:left="5040" w:hanging="360"/>
      </w:pPr>
      <w:rPr>
        <w:rFonts w:ascii="Symbol" w:hAnsi="Symbol" w:hint="default"/>
      </w:rPr>
    </w:lvl>
    <w:lvl w:ilvl="7" w:tplc="599C07A6">
      <w:start w:val="1"/>
      <w:numFmt w:val="bullet"/>
      <w:lvlText w:val="o"/>
      <w:lvlJc w:val="left"/>
      <w:pPr>
        <w:ind w:left="5760" w:hanging="360"/>
      </w:pPr>
      <w:rPr>
        <w:rFonts w:ascii="Courier New" w:hAnsi="Courier New" w:cs="Courier New" w:hint="default"/>
      </w:rPr>
    </w:lvl>
    <w:lvl w:ilvl="8" w:tplc="C2E4583A">
      <w:start w:val="1"/>
      <w:numFmt w:val="bullet"/>
      <w:lvlText w:val=""/>
      <w:lvlJc w:val="left"/>
      <w:pPr>
        <w:ind w:left="6480" w:hanging="360"/>
      </w:pPr>
      <w:rPr>
        <w:rFonts w:ascii="Wingdings" w:hAnsi="Wingdings" w:hint="default"/>
      </w:rPr>
    </w:lvl>
  </w:abstractNum>
  <w:abstractNum w:abstractNumId="7" w15:restartNumberingAfterBreak="0">
    <w:nsid w:val="0D54047B"/>
    <w:multiLevelType w:val="hybridMultilevel"/>
    <w:tmpl w:val="5C14C33E"/>
    <w:lvl w:ilvl="0" w:tplc="BFD4BC52">
      <w:start w:val="1"/>
      <w:numFmt w:val="decimal"/>
      <w:lvlText w:val="%1."/>
      <w:lvlJc w:val="left"/>
      <w:pPr>
        <w:ind w:left="720" w:hanging="360"/>
      </w:pPr>
      <w:rPr>
        <w:rFonts w:ascii="Times New Roman" w:eastAsia="Times New Roman" w:hAnsi="Times New Roman" w:cs="Times New Roman"/>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C401E4"/>
    <w:multiLevelType w:val="multilevel"/>
    <w:tmpl w:val="6B1814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362FB6"/>
    <w:multiLevelType w:val="hybridMultilevel"/>
    <w:tmpl w:val="11065ED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4E11E48"/>
    <w:multiLevelType w:val="hybridMultilevel"/>
    <w:tmpl w:val="C85AC69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16F904EC"/>
    <w:multiLevelType w:val="hybridMultilevel"/>
    <w:tmpl w:val="2050153E"/>
    <w:lvl w:ilvl="0" w:tplc="33F21C6E">
      <w:start w:val="1"/>
      <w:numFmt w:val="bullet"/>
      <w:lvlText w:val=""/>
      <w:lvlJc w:val="left"/>
      <w:pPr>
        <w:ind w:left="720" w:hanging="360"/>
      </w:pPr>
      <w:rPr>
        <w:rFonts w:ascii="Symbol" w:hAnsi="Symbol" w:hint="default"/>
      </w:rPr>
    </w:lvl>
    <w:lvl w:ilvl="1" w:tplc="F41670E0">
      <w:start w:val="1"/>
      <w:numFmt w:val="bullet"/>
      <w:lvlText w:val="o"/>
      <w:lvlJc w:val="left"/>
      <w:pPr>
        <w:ind w:left="1440" w:hanging="360"/>
      </w:pPr>
      <w:rPr>
        <w:rFonts w:ascii="Courier New" w:hAnsi="Courier New" w:cs="Courier New" w:hint="default"/>
      </w:rPr>
    </w:lvl>
    <w:lvl w:ilvl="2" w:tplc="B8AAD802">
      <w:start w:val="1"/>
      <w:numFmt w:val="bullet"/>
      <w:lvlText w:val=""/>
      <w:lvlJc w:val="left"/>
      <w:pPr>
        <w:ind w:left="2160" w:hanging="360"/>
      </w:pPr>
      <w:rPr>
        <w:rFonts w:ascii="Wingdings" w:hAnsi="Wingdings" w:hint="default"/>
      </w:rPr>
    </w:lvl>
    <w:lvl w:ilvl="3" w:tplc="4F98CAC8">
      <w:start w:val="1"/>
      <w:numFmt w:val="bullet"/>
      <w:lvlText w:val=""/>
      <w:lvlJc w:val="left"/>
      <w:pPr>
        <w:ind w:left="2880" w:hanging="360"/>
      </w:pPr>
      <w:rPr>
        <w:rFonts w:ascii="Symbol" w:hAnsi="Symbol" w:hint="default"/>
      </w:rPr>
    </w:lvl>
    <w:lvl w:ilvl="4" w:tplc="149AD6FC">
      <w:start w:val="1"/>
      <w:numFmt w:val="bullet"/>
      <w:lvlText w:val="o"/>
      <w:lvlJc w:val="left"/>
      <w:pPr>
        <w:ind w:left="3600" w:hanging="360"/>
      </w:pPr>
      <w:rPr>
        <w:rFonts w:ascii="Courier New" w:hAnsi="Courier New" w:cs="Courier New" w:hint="default"/>
      </w:rPr>
    </w:lvl>
    <w:lvl w:ilvl="5" w:tplc="008AEA6E">
      <w:start w:val="1"/>
      <w:numFmt w:val="bullet"/>
      <w:lvlText w:val=""/>
      <w:lvlJc w:val="left"/>
      <w:pPr>
        <w:ind w:left="4320" w:hanging="360"/>
      </w:pPr>
      <w:rPr>
        <w:rFonts w:ascii="Wingdings" w:hAnsi="Wingdings" w:hint="default"/>
      </w:rPr>
    </w:lvl>
    <w:lvl w:ilvl="6" w:tplc="2BF24ED8">
      <w:start w:val="1"/>
      <w:numFmt w:val="bullet"/>
      <w:lvlText w:val=""/>
      <w:lvlJc w:val="left"/>
      <w:pPr>
        <w:ind w:left="5040" w:hanging="360"/>
      </w:pPr>
      <w:rPr>
        <w:rFonts w:ascii="Symbol" w:hAnsi="Symbol" w:hint="default"/>
      </w:rPr>
    </w:lvl>
    <w:lvl w:ilvl="7" w:tplc="457AC5E4">
      <w:start w:val="1"/>
      <w:numFmt w:val="bullet"/>
      <w:lvlText w:val="o"/>
      <w:lvlJc w:val="left"/>
      <w:pPr>
        <w:ind w:left="5760" w:hanging="360"/>
      </w:pPr>
      <w:rPr>
        <w:rFonts w:ascii="Courier New" w:hAnsi="Courier New" w:cs="Courier New" w:hint="default"/>
      </w:rPr>
    </w:lvl>
    <w:lvl w:ilvl="8" w:tplc="6B368C3E">
      <w:start w:val="1"/>
      <w:numFmt w:val="bullet"/>
      <w:lvlText w:val=""/>
      <w:lvlJc w:val="left"/>
      <w:pPr>
        <w:ind w:left="6480" w:hanging="360"/>
      </w:pPr>
      <w:rPr>
        <w:rFonts w:ascii="Wingdings" w:hAnsi="Wingdings" w:hint="default"/>
      </w:rPr>
    </w:lvl>
  </w:abstractNum>
  <w:abstractNum w:abstractNumId="12" w15:restartNumberingAfterBreak="0">
    <w:nsid w:val="1B111F1E"/>
    <w:multiLevelType w:val="hybridMultilevel"/>
    <w:tmpl w:val="596CE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1A7A59"/>
    <w:multiLevelType w:val="hybridMultilevel"/>
    <w:tmpl w:val="D2BAAB44"/>
    <w:lvl w:ilvl="0" w:tplc="0419000B">
      <w:start w:val="1"/>
      <w:numFmt w:val="bullet"/>
      <w:lvlText w:val=""/>
      <w:lvlJc w:val="left"/>
      <w:pPr>
        <w:ind w:left="720" w:hanging="360"/>
      </w:pPr>
      <w:rPr>
        <w:rFonts w:ascii="Wingdings" w:hAnsi="Wingdings" w:hint="default"/>
      </w:rPr>
    </w:lvl>
    <w:lvl w:ilvl="1" w:tplc="F41670E0">
      <w:start w:val="1"/>
      <w:numFmt w:val="bullet"/>
      <w:lvlText w:val="o"/>
      <w:lvlJc w:val="left"/>
      <w:pPr>
        <w:ind w:left="1440" w:hanging="360"/>
      </w:pPr>
      <w:rPr>
        <w:rFonts w:ascii="Courier New" w:hAnsi="Courier New" w:cs="Courier New" w:hint="default"/>
      </w:rPr>
    </w:lvl>
    <w:lvl w:ilvl="2" w:tplc="B8AAD802">
      <w:start w:val="1"/>
      <w:numFmt w:val="bullet"/>
      <w:lvlText w:val=""/>
      <w:lvlJc w:val="left"/>
      <w:pPr>
        <w:ind w:left="2160" w:hanging="360"/>
      </w:pPr>
      <w:rPr>
        <w:rFonts w:ascii="Wingdings" w:hAnsi="Wingdings" w:hint="default"/>
      </w:rPr>
    </w:lvl>
    <w:lvl w:ilvl="3" w:tplc="4F98CAC8">
      <w:start w:val="1"/>
      <w:numFmt w:val="bullet"/>
      <w:lvlText w:val=""/>
      <w:lvlJc w:val="left"/>
      <w:pPr>
        <w:ind w:left="2880" w:hanging="360"/>
      </w:pPr>
      <w:rPr>
        <w:rFonts w:ascii="Symbol" w:hAnsi="Symbol" w:hint="default"/>
      </w:rPr>
    </w:lvl>
    <w:lvl w:ilvl="4" w:tplc="149AD6FC">
      <w:start w:val="1"/>
      <w:numFmt w:val="bullet"/>
      <w:lvlText w:val="o"/>
      <w:lvlJc w:val="left"/>
      <w:pPr>
        <w:ind w:left="3600" w:hanging="360"/>
      </w:pPr>
      <w:rPr>
        <w:rFonts w:ascii="Courier New" w:hAnsi="Courier New" w:cs="Courier New" w:hint="default"/>
      </w:rPr>
    </w:lvl>
    <w:lvl w:ilvl="5" w:tplc="008AEA6E">
      <w:start w:val="1"/>
      <w:numFmt w:val="bullet"/>
      <w:lvlText w:val=""/>
      <w:lvlJc w:val="left"/>
      <w:pPr>
        <w:ind w:left="4320" w:hanging="360"/>
      </w:pPr>
      <w:rPr>
        <w:rFonts w:ascii="Wingdings" w:hAnsi="Wingdings" w:hint="default"/>
      </w:rPr>
    </w:lvl>
    <w:lvl w:ilvl="6" w:tplc="2BF24ED8">
      <w:start w:val="1"/>
      <w:numFmt w:val="bullet"/>
      <w:lvlText w:val=""/>
      <w:lvlJc w:val="left"/>
      <w:pPr>
        <w:ind w:left="5040" w:hanging="360"/>
      </w:pPr>
      <w:rPr>
        <w:rFonts w:ascii="Symbol" w:hAnsi="Symbol" w:hint="default"/>
      </w:rPr>
    </w:lvl>
    <w:lvl w:ilvl="7" w:tplc="457AC5E4">
      <w:start w:val="1"/>
      <w:numFmt w:val="bullet"/>
      <w:lvlText w:val="o"/>
      <w:lvlJc w:val="left"/>
      <w:pPr>
        <w:ind w:left="5760" w:hanging="360"/>
      </w:pPr>
      <w:rPr>
        <w:rFonts w:ascii="Courier New" w:hAnsi="Courier New" w:cs="Courier New" w:hint="default"/>
      </w:rPr>
    </w:lvl>
    <w:lvl w:ilvl="8" w:tplc="6B368C3E">
      <w:start w:val="1"/>
      <w:numFmt w:val="bullet"/>
      <w:lvlText w:val=""/>
      <w:lvlJc w:val="left"/>
      <w:pPr>
        <w:ind w:left="6480" w:hanging="360"/>
      </w:pPr>
      <w:rPr>
        <w:rFonts w:ascii="Wingdings" w:hAnsi="Wingdings" w:hint="default"/>
      </w:rPr>
    </w:lvl>
  </w:abstractNum>
  <w:abstractNum w:abstractNumId="14" w15:restartNumberingAfterBreak="0">
    <w:nsid w:val="20436E4A"/>
    <w:multiLevelType w:val="hybridMultilevel"/>
    <w:tmpl w:val="953A7228"/>
    <w:lvl w:ilvl="0" w:tplc="0419000B">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3CB5DB7"/>
    <w:multiLevelType w:val="hybridMultilevel"/>
    <w:tmpl w:val="D37275A0"/>
    <w:lvl w:ilvl="0" w:tplc="E326EBC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4F57298"/>
    <w:multiLevelType w:val="hybridMultilevel"/>
    <w:tmpl w:val="F09C2C28"/>
    <w:lvl w:ilvl="0" w:tplc="6356354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C44912"/>
    <w:multiLevelType w:val="hybridMultilevel"/>
    <w:tmpl w:val="7256D50A"/>
    <w:lvl w:ilvl="0" w:tplc="A6FECBBE">
      <w:start w:val="1"/>
      <w:numFmt w:val="bullet"/>
      <w:lvlText w:val=""/>
      <w:lvlJc w:val="left"/>
      <w:pPr>
        <w:ind w:left="720" w:hanging="360"/>
      </w:pPr>
      <w:rPr>
        <w:rFonts w:ascii="Wingdings" w:hAnsi="Wingdings" w:hint="default"/>
      </w:rPr>
    </w:lvl>
    <w:lvl w:ilvl="1" w:tplc="B79201E6">
      <w:start w:val="1"/>
      <w:numFmt w:val="bullet"/>
      <w:lvlText w:val="o"/>
      <w:lvlJc w:val="left"/>
      <w:pPr>
        <w:ind w:left="1440" w:hanging="360"/>
      </w:pPr>
      <w:rPr>
        <w:rFonts w:ascii="Courier New" w:hAnsi="Courier New" w:cs="Courier New" w:hint="default"/>
      </w:rPr>
    </w:lvl>
    <w:lvl w:ilvl="2" w:tplc="457CF344">
      <w:start w:val="1"/>
      <w:numFmt w:val="bullet"/>
      <w:lvlText w:val=""/>
      <w:lvlJc w:val="left"/>
      <w:pPr>
        <w:ind w:left="2160" w:hanging="360"/>
      </w:pPr>
      <w:rPr>
        <w:rFonts w:ascii="Wingdings" w:hAnsi="Wingdings" w:hint="default"/>
      </w:rPr>
    </w:lvl>
    <w:lvl w:ilvl="3" w:tplc="3B94EF80">
      <w:start w:val="1"/>
      <w:numFmt w:val="bullet"/>
      <w:lvlText w:val=""/>
      <w:lvlJc w:val="left"/>
      <w:pPr>
        <w:ind w:left="2880" w:hanging="360"/>
      </w:pPr>
      <w:rPr>
        <w:rFonts w:ascii="Symbol" w:hAnsi="Symbol" w:hint="default"/>
      </w:rPr>
    </w:lvl>
    <w:lvl w:ilvl="4" w:tplc="C8F260F4">
      <w:start w:val="1"/>
      <w:numFmt w:val="bullet"/>
      <w:lvlText w:val="o"/>
      <w:lvlJc w:val="left"/>
      <w:pPr>
        <w:ind w:left="3600" w:hanging="360"/>
      </w:pPr>
      <w:rPr>
        <w:rFonts w:ascii="Courier New" w:hAnsi="Courier New" w:cs="Courier New" w:hint="default"/>
      </w:rPr>
    </w:lvl>
    <w:lvl w:ilvl="5" w:tplc="D9004D62">
      <w:start w:val="1"/>
      <w:numFmt w:val="bullet"/>
      <w:lvlText w:val=""/>
      <w:lvlJc w:val="left"/>
      <w:pPr>
        <w:ind w:left="4320" w:hanging="360"/>
      </w:pPr>
      <w:rPr>
        <w:rFonts w:ascii="Wingdings" w:hAnsi="Wingdings" w:hint="default"/>
      </w:rPr>
    </w:lvl>
    <w:lvl w:ilvl="6" w:tplc="FED6F142">
      <w:start w:val="1"/>
      <w:numFmt w:val="bullet"/>
      <w:lvlText w:val=""/>
      <w:lvlJc w:val="left"/>
      <w:pPr>
        <w:ind w:left="5040" w:hanging="360"/>
      </w:pPr>
      <w:rPr>
        <w:rFonts w:ascii="Symbol" w:hAnsi="Symbol" w:hint="default"/>
      </w:rPr>
    </w:lvl>
    <w:lvl w:ilvl="7" w:tplc="226A930E">
      <w:start w:val="1"/>
      <w:numFmt w:val="bullet"/>
      <w:lvlText w:val="o"/>
      <w:lvlJc w:val="left"/>
      <w:pPr>
        <w:ind w:left="5760" w:hanging="360"/>
      </w:pPr>
      <w:rPr>
        <w:rFonts w:ascii="Courier New" w:hAnsi="Courier New" w:cs="Courier New" w:hint="default"/>
      </w:rPr>
    </w:lvl>
    <w:lvl w:ilvl="8" w:tplc="E3D85A5E">
      <w:start w:val="1"/>
      <w:numFmt w:val="bullet"/>
      <w:lvlText w:val=""/>
      <w:lvlJc w:val="left"/>
      <w:pPr>
        <w:ind w:left="6480" w:hanging="360"/>
      </w:pPr>
      <w:rPr>
        <w:rFonts w:ascii="Wingdings" w:hAnsi="Wingdings" w:hint="default"/>
      </w:rPr>
    </w:lvl>
  </w:abstractNum>
  <w:abstractNum w:abstractNumId="18" w15:restartNumberingAfterBreak="0">
    <w:nsid w:val="2B08051C"/>
    <w:multiLevelType w:val="hybridMultilevel"/>
    <w:tmpl w:val="5880BE9C"/>
    <w:lvl w:ilvl="0" w:tplc="1834C0A8">
      <w:start w:val="1"/>
      <w:numFmt w:val="bullet"/>
      <w:lvlText w:val=""/>
      <w:lvlJc w:val="left"/>
      <w:pPr>
        <w:ind w:left="720" w:hanging="360"/>
      </w:pPr>
      <w:rPr>
        <w:rFonts w:ascii="Symbol" w:hAnsi="Symbol" w:hint="default"/>
      </w:rPr>
    </w:lvl>
    <w:lvl w:ilvl="1" w:tplc="91A05432">
      <w:start w:val="1"/>
      <w:numFmt w:val="bullet"/>
      <w:lvlText w:val="o"/>
      <w:lvlJc w:val="left"/>
      <w:pPr>
        <w:ind w:left="1440" w:hanging="360"/>
      </w:pPr>
      <w:rPr>
        <w:rFonts w:ascii="Courier New" w:hAnsi="Courier New" w:cs="Courier New" w:hint="default"/>
      </w:rPr>
    </w:lvl>
    <w:lvl w:ilvl="2" w:tplc="7FFA1658">
      <w:start w:val="1"/>
      <w:numFmt w:val="bullet"/>
      <w:lvlText w:val=""/>
      <w:lvlJc w:val="left"/>
      <w:pPr>
        <w:ind w:left="2160" w:hanging="360"/>
      </w:pPr>
      <w:rPr>
        <w:rFonts w:ascii="Wingdings" w:hAnsi="Wingdings" w:hint="default"/>
      </w:rPr>
    </w:lvl>
    <w:lvl w:ilvl="3" w:tplc="93722972">
      <w:start w:val="1"/>
      <w:numFmt w:val="bullet"/>
      <w:lvlText w:val=""/>
      <w:lvlJc w:val="left"/>
      <w:pPr>
        <w:ind w:left="2880" w:hanging="360"/>
      </w:pPr>
      <w:rPr>
        <w:rFonts w:ascii="Symbol" w:hAnsi="Symbol" w:hint="default"/>
      </w:rPr>
    </w:lvl>
    <w:lvl w:ilvl="4" w:tplc="6A305228">
      <w:start w:val="1"/>
      <w:numFmt w:val="bullet"/>
      <w:lvlText w:val="o"/>
      <w:lvlJc w:val="left"/>
      <w:pPr>
        <w:ind w:left="3600" w:hanging="360"/>
      </w:pPr>
      <w:rPr>
        <w:rFonts w:ascii="Courier New" w:hAnsi="Courier New" w:cs="Courier New" w:hint="default"/>
      </w:rPr>
    </w:lvl>
    <w:lvl w:ilvl="5" w:tplc="486E157A">
      <w:start w:val="1"/>
      <w:numFmt w:val="bullet"/>
      <w:lvlText w:val=""/>
      <w:lvlJc w:val="left"/>
      <w:pPr>
        <w:ind w:left="4320" w:hanging="360"/>
      </w:pPr>
      <w:rPr>
        <w:rFonts w:ascii="Wingdings" w:hAnsi="Wingdings" w:hint="default"/>
      </w:rPr>
    </w:lvl>
    <w:lvl w:ilvl="6" w:tplc="347CC7AA">
      <w:start w:val="1"/>
      <w:numFmt w:val="bullet"/>
      <w:lvlText w:val=""/>
      <w:lvlJc w:val="left"/>
      <w:pPr>
        <w:ind w:left="5040" w:hanging="360"/>
      </w:pPr>
      <w:rPr>
        <w:rFonts w:ascii="Symbol" w:hAnsi="Symbol" w:hint="default"/>
      </w:rPr>
    </w:lvl>
    <w:lvl w:ilvl="7" w:tplc="5CE43534">
      <w:start w:val="1"/>
      <w:numFmt w:val="bullet"/>
      <w:lvlText w:val="o"/>
      <w:lvlJc w:val="left"/>
      <w:pPr>
        <w:ind w:left="5760" w:hanging="360"/>
      </w:pPr>
      <w:rPr>
        <w:rFonts w:ascii="Courier New" w:hAnsi="Courier New" w:cs="Courier New" w:hint="default"/>
      </w:rPr>
    </w:lvl>
    <w:lvl w:ilvl="8" w:tplc="79D45964">
      <w:start w:val="1"/>
      <w:numFmt w:val="bullet"/>
      <w:lvlText w:val=""/>
      <w:lvlJc w:val="left"/>
      <w:pPr>
        <w:ind w:left="6480" w:hanging="360"/>
      </w:pPr>
      <w:rPr>
        <w:rFonts w:ascii="Wingdings" w:hAnsi="Wingdings" w:hint="default"/>
      </w:rPr>
    </w:lvl>
  </w:abstractNum>
  <w:abstractNum w:abstractNumId="19" w15:restartNumberingAfterBreak="0">
    <w:nsid w:val="2F047A1F"/>
    <w:multiLevelType w:val="hybridMultilevel"/>
    <w:tmpl w:val="8EB66AC0"/>
    <w:lvl w:ilvl="0" w:tplc="BD9C9BCC">
      <w:start w:val="1"/>
      <w:numFmt w:val="bullet"/>
      <w:lvlText w:val=""/>
      <w:lvlJc w:val="left"/>
      <w:pPr>
        <w:ind w:left="720" w:hanging="360"/>
      </w:pPr>
      <w:rPr>
        <w:rFonts w:ascii="Symbol" w:hAnsi="Symbol" w:hint="default"/>
      </w:rPr>
    </w:lvl>
    <w:lvl w:ilvl="1" w:tplc="7C786AA8">
      <w:start w:val="1"/>
      <w:numFmt w:val="bullet"/>
      <w:lvlText w:val="o"/>
      <w:lvlJc w:val="left"/>
      <w:pPr>
        <w:ind w:left="1440" w:hanging="360"/>
      </w:pPr>
      <w:rPr>
        <w:rFonts w:ascii="Courier New" w:hAnsi="Courier New" w:cs="Courier New" w:hint="default"/>
      </w:rPr>
    </w:lvl>
    <w:lvl w:ilvl="2" w:tplc="4CC8FEC6">
      <w:start w:val="1"/>
      <w:numFmt w:val="bullet"/>
      <w:lvlText w:val=""/>
      <w:lvlJc w:val="left"/>
      <w:pPr>
        <w:ind w:left="2160" w:hanging="360"/>
      </w:pPr>
      <w:rPr>
        <w:rFonts w:ascii="Wingdings" w:hAnsi="Wingdings" w:hint="default"/>
      </w:rPr>
    </w:lvl>
    <w:lvl w:ilvl="3" w:tplc="B12EBC42">
      <w:start w:val="1"/>
      <w:numFmt w:val="bullet"/>
      <w:lvlText w:val=""/>
      <w:lvlJc w:val="left"/>
      <w:pPr>
        <w:ind w:left="2880" w:hanging="360"/>
      </w:pPr>
      <w:rPr>
        <w:rFonts w:ascii="Symbol" w:hAnsi="Symbol" w:hint="default"/>
      </w:rPr>
    </w:lvl>
    <w:lvl w:ilvl="4" w:tplc="9EE07E28">
      <w:start w:val="1"/>
      <w:numFmt w:val="bullet"/>
      <w:lvlText w:val="o"/>
      <w:lvlJc w:val="left"/>
      <w:pPr>
        <w:ind w:left="3600" w:hanging="360"/>
      </w:pPr>
      <w:rPr>
        <w:rFonts w:ascii="Courier New" w:hAnsi="Courier New" w:cs="Courier New" w:hint="default"/>
      </w:rPr>
    </w:lvl>
    <w:lvl w:ilvl="5" w:tplc="68DE6B5C">
      <w:start w:val="1"/>
      <w:numFmt w:val="bullet"/>
      <w:lvlText w:val=""/>
      <w:lvlJc w:val="left"/>
      <w:pPr>
        <w:ind w:left="4320" w:hanging="360"/>
      </w:pPr>
      <w:rPr>
        <w:rFonts w:ascii="Wingdings" w:hAnsi="Wingdings" w:hint="default"/>
      </w:rPr>
    </w:lvl>
    <w:lvl w:ilvl="6" w:tplc="40BE49A0">
      <w:start w:val="1"/>
      <w:numFmt w:val="bullet"/>
      <w:lvlText w:val=""/>
      <w:lvlJc w:val="left"/>
      <w:pPr>
        <w:ind w:left="5040" w:hanging="360"/>
      </w:pPr>
      <w:rPr>
        <w:rFonts w:ascii="Symbol" w:hAnsi="Symbol" w:hint="default"/>
      </w:rPr>
    </w:lvl>
    <w:lvl w:ilvl="7" w:tplc="DABA9B40">
      <w:start w:val="1"/>
      <w:numFmt w:val="bullet"/>
      <w:lvlText w:val="o"/>
      <w:lvlJc w:val="left"/>
      <w:pPr>
        <w:ind w:left="5760" w:hanging="360"/>
      </w:pPr>
      <w:rPr>
        <w:rFonts w:ascii="Courier New" w:hAnsi="Courier New" w:cs="Courier New" w:hint="default"/>
      </w:rPr>
    </w:lvl>
    <w:lvl w:ilvl="8" w:tplc="5C0A46C0">
      <w:start w:val="1"/>
      <w:numFmt w:val="bullet"/>
      <w:lvlText w:val=""/>
      <w:lvlJc w:val="left"/>
      <w:pPr>
        <w:ind w:left="6480" w:hanging="360"/>
      </w:pPr>
      <w:rPr>
        <w:rFonts w:ascii="Wingdings" w:hAnsi="Wingdings" w:hint="default"/>
      </w:rPr>
    </w:lvl>
  </w:abstractNum>
  <w:abstractNum w:abstractNumId="20" w15:restartNumberingAfterBreak="0">
    <w:nsid w:val="33837365"/>
    <w:multiLevelType w:val="hybridMultilevel"/>
    <w:tmpl w:val="52469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D3D06D2"/>
    <w:multiLevelType w:val="hybridMultilevel"/>
    <w:tmpl w:val="96F6C1F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2087AF3"/>
    <w:multiLevelType w:val="hybridMultilevel"/>
    <w:tmpl w:val="420E6832"/>
    <w:lvl w:ilvl="0" w:tplc="9DC2BBBE">
      <w:start w:val="1"/>
      <w:numFmt w:val="bullet"/>
      <w:lvlText w:val=""/>
      <w:lvlJc w:val="left"/>
      <w:pPr>
        <w:ind w:left="720" w:hanging="360"/>
      </w:pPr>
      <w:rPr>
        <w:rFonts w:ascii="Symbol" w:hAnsi="Symbol" w:hint="default"/>
      </w:rPr>
    </w:lvl>
    <w:lvl w:ilvl="1" w:tplc="11CAB8A2">
      <w:start w:val="1"/>
      <w:numFmt w:val="bullet"/>
      <w:lvlText w:val="o"/>
      <w:lvlJc w:val="left"/>
      <w:pPr>
        <w:ind w:left="1440" w:hanging="360"/>
      </w:pPr>
      <w:rPr>
        <w:rFonts w:ascii="Courier New" w:hAnsi="Courier New" w:cs="Courier New" w:hint="default"/>
      </w:rPr>
    </w:lvl>
    <w:lvl w:ilvl="2" w:tplc="B5E81F12">
      <w:start w:val="1"/>
      <w:numFmt w:val="bullet"/>
      <w:lvlText w:val=""/>
      <w:lvlJc w:val="left"/>
      <w:pPr>
        <w:ind w:left="2160" w:hanging="360"/>
      </w:pPr>
      <w:rPr>
        <w:rFonts w:ascii="Wingdings" w:hAnsi="Wingdings" w:hint="default"/>
      </w:rPr>
    </w:lvl>
    <w:lvl w:ilvl="3" w:tplc="702EFA6E">
      <w:start w:val="1"/>
      <w:numFmt w:val="bullet"/>
      <w:lvlText w:val=""/>
      <w:lvlJc w:val="left"/>
      <w:pPr>
        <w:ind w:left="2880" w:hanging="360"/>
      </w:pPr>
      <w:rPr>
        <w:rFonts w:ascii="Symbol" w:hAnsi="Symbol" w:hint="default"/>
      </w:rPr>
    </w:lvl>
    <w:lvl w:ilvl="4" w:tplc="E4B229A6">
      <w:start w:val="1"/>
      <w:numFmt w:val="bullet"/>
      <w:lvlText w:val="o"/>
      <w:lvlJc w:val="left"/>
      <w:pPr>
        <w:ind w:left="3600" w:hanging="360"/>
      </w:pPr>
      <w:rPr>
        <w:rFonts w:ascii="Courier New" w:hAnsi="Courier New" w:cs="Courier New" w:hint="default"/>
      </w:rPr>
    </w:lvl>
    <w:lvl w:ilvl="5" w:tplc="3A288EC6">
      <w:start w:val="1"/>
      <w:numFmt w:val="bullet"/>
      <w:lvlText w:val=""/>
      <w:lvlJc w:val="left"/>
      <w:pPr>
        <w:ind w:left="4320" w:hanging="360"/>
      </w:pPr>
      <w:rPr>
        <w:rFonts w:ascii="Wingdings" w:hAnsi="Wingdings" w:hint="default"/>
      </w:rPr>
    </w:lvl>
    <w:lvl w:ilvl="6" w:tplc="B510AB7A">
      <w:start w:val="1"/>
      <w:numFmt w:val="bullet"/>
      <w:lvlText w:val=""/>
      <w:lvlJc w:val="left"/>
      <w:pPr>
        <w:ind w:left="5040" w:hanging="360"/>
      </w:pPr>
      <w:rPr>
        <w:rFonts w:ascii="Symbol" w:hAnsi="Symbol" w:hint="default"/>
      </w:rPr>
    </w:lvl>
    <w:lvl w:ilvl="7" w:tplc="F3581C02">
      <w:start w:val="1"/>
      <w:numFmt w:val="bullet"/>
      <w:lvlText w:val="o"/>
      <w:lvlJc w:val="left"/>
      <w:pPr>
        <w:ind w:left="5760" w:hanging="360"/>
      </w:pPr>
      <w:rPr>
        <w:rFonts w:ascii="Courier New" w:hAnsi="Courier New" w:cs="Courier New" w:hint="default"/>
      </w:rPr>
    </w:lvl>
    <w:lvl w:ilvl="8" w:tplc="B816C53C">
      <w:start w:val="1"/>
      <w:numFmt w:val="bullet"/>
      <w:lvlText w:val=""/>
      <w:lvlJc w:val="left"/>
      <w:pPr>
        <w:ind w:left="6480" w:hanging="360"/>
      </w:pPr>
      <w:rPr>
        <w:rFonts w:ascii="Wingdings" w:hAnsi="Wingdings" w:hint="default"/>
      </w:rPr>
    </w:lvl>
  </w:abstractNum>
  <w:abstractNum w:abstractNumId="23" w15:restartNumberingAfterBreak="0">
    <w:nsid w:val="43CB7DA4"/>
    <w:multiLevelType w:val="hybridMultilevel"/>
    <w:tmpl w:val="9710ADAC"/>
    <w:lvl w:ilvl="0" w:tplc="454CFEFC">
      <w:start w:val="1"/>
      <w:numFmt w:val="bullet"/>
      <w:lvlText w:val=""/>
      <w:lvlJc w:val="left"/>
      <w:pPr>
        <w:ind w:left="720" w:hanging="360"/>
      </w:pPr>
      <w:rPr>
        <w:rFonts w:ascii="Symbol" w:hAnsi="Symbol" w:hint="default"/>
      </w:rPr>
    </w:lvl>
    <w:lvl w:ilvl="1" w:tplc="CC6A9ED6">
      <w:start w:val="1"/>
      <w:numFmt w:val="bullet"/>
      <w:lvlText w:val="o"/>
      <w:lvlJc w:val="left"/>
      <w:pPr>
        <w:ind w:left="1440" w:hanging="360"/>
      </w:pPr>
      <w:rPr>
        <w:rFonts w:ascii="Courier New" w:hAnsi="Courier New" w:cs="Courier New" w:hint="default"/>
      </w:rPr>
    </w:lvl>
    <w:lvl w:ilvl="2" w:tplc="035AE32E">
      <w:start w:val="1"/>
      <w:numFmt w:val="bullet"/>
      <w:lvlText w:val=""/>
      <w:lvlJc w:val="left"/>
      <w:pPr>
        <w:ind w:left="2160" w:hanging="360"/>
      </w:pPr>
      <w:rPr>
        <w:rFonts w:ascii="Wingdings" w:hAnsi="Wingdings" w:hint="default"/>
      </w:rPr>
    </w:lvl>
    <w:lvl w:ilvl="3" w:tplc="103E8AEC">
      <w:start w:val="1"/>
      <w:numFmt w:val="bullet"/>
      <w:lvlText w:val=""/>
      <w:lvlJc w:val="left"/>
      <w:pPr>
        <w:ind w:left="2880" w:hanging="360"/>
      </w:pPr>
      <w:rPr>
        <w:rFonts w:ascii="Symbol" w:hAnsi="Symbol" w:hint="default"/>
      </w:rPr>
    </w:lvl>
    <w:lvl w:ilvl="4" w:tplc="015A38FE">
      <w:start w:val="1"/>
      <w:numFmt w:val="bullet"/>
      <w:lvlText w:val="o"/>
      <w:lvlJc w:val="left"/>
      <w:pPr>
        <w:ind w:left="3600" w:hanging="360"/>
      </w:pPr>
      <w:rPr>
        <w:rFonts w:ascii="Courier New" w:hAnsi="Courier New" w:cs="Courier New" w:hint="default"/>
      </w:rPr>
    </w:lvl>
    <w:lvl w:ilvl="5" w:tplc="DED67348">
      <w:start w:val="1"/>
      <w:numFmt w:val="bullet"/>
      <w:lvlText w:val=""/>
      <w:lvlJc w:val="left"/>
      <w:pPr>
        <w:ind w:left="4320" w:hanging="360"/>
      </w:pPr>
      <w:rPr>
        <w:rFonts w:ascii="Wingdings" w:hAnsi="Wingdings" w:hint="default"/>
      </w:rPr>
    </w:lvl>
    <w:lvl w:ilvl="6" w:tplc="07FA8252">
      <w:start w:val="1"/>
      <w:numFmt w:val="bullet"/>
      <w:lvlText w:val=""/>
      <w:lvlJc w:val="left"/>
      <w:pPr>
        <w:ind w:left="5040" w:hanging="360"/>
      </w:pPr>
      <w:rPr>
        <w:rFonts w:ascii="Symbol" w:hAnsi="Symbol" w:hint="default"/>
      </w:rPr>
    </w:lvl>
    <w:lvl w:ilvl="7" w:tplc="1D28FEF0">
      <w:start w:val="1"/>
      <w:numFmt w:val="bullet"/>
      <w:lvlText w:val="o"/>
      <w:lvlJc w:val="left"/>
      <w:pPr>
        <w:ind w:left="5760" w:hanging="360"/>
      </w:pPr>
      <w:rPr>
        <w:rFonts w:ascii="Courier New" w:hAnsi="Courier New" w:cs="Courier New" w:hint="default"/>
      </w:rPr>
    </w:lvl>
    <w:lvl w:ilvl="8" w:tplc="04D6EB50">
      <w:start w:val="1"/>
      <w:numFmt w:val="bullet"/>
      <w:lvlText w:val=""/>
      <w:lvlJc w:val="left"/>
      <w:pPr>
        <w:ind w:left="6480" w:hanging="360"/>
      </w:pPr>
      <w:rPr>
        <w:rFonts w:ascii="Wingdings" w:hAnsi="Wingdings" w:hint="default"/>
      </w:rPr>
    </w:lvl>
  </w:abstractNum>
  <w:abstractNum w:abstractNumId="24" w15:restartNumberingAfterBreak="0">
    <w:nsid w:val="4A9B6AF4"/>
    <w:multiLevelType w:val="hybridMultilevel"/>
    <w:tmpl w:val="BDC48774"/>
    <w:lvl w:ilvl="0" w:tplc="D3DE705E">
      <w:start w:val="1"/>
      <w:numFmt w:val="bullet"/>
      <w:lvlText w:val=""/>
      <w:lvlJc w:val="left"/>
      <w:pPr>
        <w:ind w:left="720" w:hanging="360"/>
      </w:pPr>
      <w:rPr>
        <w:rFonts w:ascii="Symbol" w:hAnsi="Symbol" w:hint="default"/>
      </w:rPr>
    </w:lvl>
    <w:lvl w:ilvl="1" w:tplc="3F5408D6">
      <w:start w:val="1"/>
      <w:numFmt w:val="bullet"/>
      <w:lvlText w:val="o"/>
      <w:lvlJc w:val="left"/>
      <w:pPr>
        <w:ind w:left="1440" w:hanging="360"/>
      </w:pPr>
      <w:rPr>
        <w:rFonts w:ascii="Courier New" w:hAnsi="Courier New" w:cs="Courier New" w:hint="default"/>
      </w:rPr>
    </w:lvl>
    <w:lvl w:ilvl="2" w:tplc="5CB893D2">
      <w:start w:val="1"/>
      <w:numFmt w:val="bullet"/>
      <w:lvlText w:val=""/>
      <w:lvlJc w:val="left"/>
      <w:pPr>
        <w:ind w:left="2160" w:hanging="360"/>
      </w:pPr>
      <w:rPr>
        <w:rFonts w:ascii="Wingdings" w:hAnsi="Wingdings" w:hint="default"/>
      </w:rPr>
    </w:lvl>
    <w:lvl w:ilvl="3" w:tplc="876CAE82">
      <w:start w:val="1"/>
      <w:numFmt w:val="bullet"/>
      <w:lvlText w:val=""/>
      <w:lvlJc w:val="left"/>
      <w:pPr>
        <w:ind w:left="2880" w:hanging="360"/>
      </w:pPr>
      <w:rPr>
        <w:rFonts w:ascii="Symbol" w:hAnsi="Symbol" w:hint="default"/>
      </w:rPr>
    </w:lvl>
    <w:lvl w:ilvl="4" w:tplc="577462CA">
      <w:start w:val="1"/>
      <w:numFmt w:val="bullet"/>
      <w:lvlText w:val="o"/>
      <w:lvlJc w:val="left"/>
      <w:pPr>
        <w:ind w:left="3600" w:hanging="360"/>
      </w:pPr>
      <w:rPr>
        <w:rFonts w:ascii="Courier New" w:hAnsi="Courier New" w:cs="Courier New" w:hint="default"/>
      </w:rPr>
    </w:lvl>
    <w:lvl w:ilvl="5" w:tplc="49EA07A2">
      <w:start w:val="1"/>
      <w:numFmt w:val="bullet"/>
      <w:lvlText w:val=""/>
      <w:lvlJc w:val="left"/>
      <w:pPr>
        <w:ind w:left="4320" w:hanging="360"/>
      </w:pPr>
      <w:rPr>
        <w:rFonts w:ascii="Wingdings" w:hAnsi="Wingdings" w:hint="default"/>
      </w:rPr>
    </w:lvl>
    <w:lvl w:ilvl="6" w:tplc="2DDE18EA">
      <w:start w:val="1"/>
      <w:numFmt w:val="bullet"/>
      <w:lvlText w:val=""/>
      <w:lvlJc w:val="left"/>
      <w:pPr>
        <w:ind w:left="5040" w:hanging="360"/>
      </w:pPr>
      <w:rPr>
        <w:rFonts w:ascii="Symbol" w:hAnsi="Symbol" w:hint="default"/>
      </w:rPr>
    </w:lvl>
    <w:lvl w:ilvl="7" w:tplc="46327110">
      <w:start w:val="1"/>
      <w:numFmt w:val="bullet"/>
      <w:lvlText w:val="o"/>
      <w:lvlJc w:val="left"/>
      <w:pPr>
        <w:ind w:left="5760" w:hanging="360"/>
      </w:pPr>
      <w:rPr>
        <w:rFonts w:ascii="Courier New" w:hAnsi="Courier New" w:cs="Courier New" w:hint="default"/>
      </w:rPr>
    </w:lvl>
    <w:lvl w:ilvl="8" w:tplc="ECB6BA8C">
      <w:start w:val="1"/>
      <w:numFmt w:val="bullet"/>
      <w:lvlText w:val=""/>
      <w:lvlJc w:val="left"/>
      <w:pPr>
        <w:ind w:left="6480" w:hanging="360"/>
      </w:pPr>
      <w:rPr>
        <w:rFonts w:ascii="Wingdings" w:hAnsi="Wingdings" w:hint="default"/>
      </w:rPr>
    </w:lvl>
  </w:abstractNum>
  <w:abstractNum w:abstractNumId="25" w15:restartNumberingAfterBreak="0">
    <w:nsid w:val="58CD7A09"/>
    <w:multiLevelType w:val="hybridMultilevel"/>
    <w:tmpl w:val="EDECFF7A"/>
    <w:lvl w:ilvl="0" w:tplc="A5AA0EE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9380FD5"/>
    <w:multiLevelType w:val="hybridMultilevel"/>
    <w:tmpl w:val="19682414"/>
    <w:lvl w:ilvl="0" w:tplc="A6FECBB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9FD0C00"/>
    <w:multiLevelType w:val="hybridMultilevel"/>
    <w:tmpl w:val="0A54B00A"/>
    <w:lvl w:ilvl="0" w:tplc="FBA6D10C">
      <w:start w:val="1"/>
      <w:numFmt w:val="bullet"/>
      <w:lvlText w:val=""/>
      <w:lvlJc w:val="left"/>
      <w:pPr>
        <w:ind w:left="720" w:hanging="360"/>
      </w:pPr>
      <w:rPr>
        <w:rFonts w:ascii="Symbol" w:hAnsi="Symbol" w:hint="default"/>
      </w:rPr>
    </w:lvl>
    <w:lvl w:ilvl="1" w:tplc="5EC65814">
      <w:start w:val="1"/>
      <w:numFmt w:val="bullet"/>
      <w:lvlText w:val="o"/>
      <w:lvlJc w:val="left"/>
      <w:pPr>
        <w:ind w:left="1440" w:hanging="360"/>
      </w:pPr>
      <w:rPr>
        <w:rFonts w:ascii="Courier New" w:hAnsi="Courier New" w:cs="Courier New" w:hint="default"/>
      </w:rPr>
    </w:lvl>
    <w:lvl w:ilvl="2" w:tplc="9376907C">
      <w:start w:val="1"/>
      <w:numFmt w:val="bullet"/>
      <w:lvlText w:val=""/>
      <w:lvlJc w:val="left"/>
      <w:pPr>
        <w:ind w:left="2160" w:hanging="360"/>
      </w:pPr>
      <w:rPr>
        <w:rFonts w:ascii="Wingdings" w:hAnsi="Wingdings" w:hint="default"/>
      </w:rPr>
    </w:lvl>
    <w:lvl w:ilvl="3" w:tplc="68FE4882">
      <w:start w:val="1"/>
      <w:numFmt w:val="bullet"/>
      <w:lvlText w:val=""/>
      <w:lvlJc w:val="left"/>
      <w:pPr>
        <w:ind w:left="2880" w:hanging="360"/>
      </w:pPr>
      <w:rPr>
        <w:rFonts w:ascii="Symbol" w:hAnsi="Symbol" w:hint="default"/>
      </w:rPr>
    </w:lvl>
    <w:lvl w:ilvl="4" w:tplc="FEBE562C">
      <w:start w:val="1"/>
      <w:numFmt w:val="bullet"/>
      <w:lvlText w:val="o"/>
      <w:lvlJc w:val="left"/>
      <w:pPr>
        <w:ind w:left="3600" w:hanging="360"/>
      </w:pPr>
      <w:rPr>
        <w:rFonts w:ascii="Courier New" w:hAnsi="Courier New" w:cs="Courier New" w:hint="default"/>
      </w:rPr>
    </w:lvl>
    <w:lvl w:ilvl="5" w:tplc="29DC6010">
      <w:start w:val="1"/>
      <w:numFmt w:val="bullet"/>
      <w:lvlText w:val=""/>
      <w:lvlJc w:val="left"/>
      <w:pPr>
        <w:ind w:left="4320" w:hanging="360"/>
      </w:pPr>
      <w:rPr>
        <w:rFonts w:ascii="Wingdings" w:hAnsi="Wingdings" w:hint="default"/>
      </w:rPr>
    </w:lvl>
    <w:lvl w:ilvl="6" w:tplc="AAD43B22">
      <w:start w:val="1"/>
      <w:numFmt w:val="bullet"/>
      <w:lvlText w:val=""/>
      <w:lvlJc w:val="left"/>
      <w:pPr>
        <w:ind w:left="5040" w:hanging="360"/>
      </w:pPr>
      <w:rPr>
        <w:rFonts w:ascii="Symbol" w:hAnsi="Symbol" w:hint="default"/>
      </w:rPr>
    </w:lvl>
    <w:lvl w:ilvl="7" w:tplc="DE24B042">
      <w:start w:val="1"/>
      <w:numFmt w:val="bullet"/>
      <w:lvlText w:val="o"/>
      <w:lvlJc w:val="left"/>
      <w:pPr>
        <w:ind w:left="5760" w:hanging="360"/>
      </w:pPr>
      <w:rPr>
        <w:rFonts w:ascii="Courier New" w:hAnsi="Courier New" w:cs="Courier New" w:hint="default"/>
      </w:rPr>
    </w:lvl>
    <w:lvl w:ilvl="8" w:tplc="80F4AF4A">
      <w:start w:val="1"/>
      <w:numFmt w:val="bullet"/>
      <w:lvlText w:val=""/>
      <w:lvlJc w:val="left"/>
      <w:pPr>
        <w:ind w:left="6480" w:hanging="360"/>
      </w:pPr>
      <w:rPr>
        <w:rFonts w:ascii="Wingdings" w:hAnsi="Wingdings" w:hint="default"/>
      </w:rPr>
    </w:lvl>
  </w:abstractNum>
  <w:abstractNum w:abstractNumId="28" w15:restartNumberingAfterBreak="0">
    <w:nsid w:val="663D7409"/>
    <w:multiLevelType w:val="hybridMultilevel"/>
    <w:tmpl w:val="47644CD4"/>
    <w:lvl w:ilvl="0" w:tplc="DA54632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A191B96"/>
    <w:multiLevelType w:val="hybridMultilevel"/>
    <w:tmpl w:val="FE7EC4F0"/>
    <w:lvl w:ilvl="0" w:tplc="AF2E1010">
      <w:start w:val="1"/>
      <w:numFmt w:val="bullet"/>
      <w:lvlText w:val=""/>
      <w:lvlJc w:val="left"/>
      <w:pPr>
        <w:ind w:left="720" w:hanging="360"/>
      </w:pPr>
      <w:rPr>
        <w:rFonts w:ascii="Symbol" w:hAnsi="Symbol" w:hint="default"/>
      </w:rPr>
    </w:lvl>
    <w:lvl w:ilvl="1" w:tplc="90AE0FBC">
      <w:start w:val="1"/>
      <w:numFmt w:val="bullet"/>
      <w:lvlText w:val="o"/>
      <w:lvlJc w:val="left"/>
      <w:pPr>
        <w:ind w:left="1440" w:hanging="360"/>
      </w:pPr>
      <w:rPr>
        <w:rFonts w:ascii="Courier New" w:hAnsi="Courier New" w:cs="Courier New" w:hint="default"/>
      </w:rPr>
    </w:lvl>
    <w:lvl w:ilvl="2" w:tplc="F5382C0C">
      <w:start w:val="1"/>
      <w:numFmt w:val="bullet"/>
      <w:lvlText w:val=""/>
      <w:lvlJc w:val="left"/>
      <w:pPr>
        <w:ind w:left="2160" w:hanging="360"/>
      </w:pPr>
      <w:rPr>
        <w:rFonts w:ascii="Wingdings" w:hAnsi="Wingdings" w:hint="default"/>
      </w:rPr>
    </w:lvl>
    <w:lvl w:ilvl="3" w:tplc="553AF554">
      <w:start w:val="1"/>
      <w:numFmt w:val="bullet"/>
      <w:lvlText w:val=""/>
      <w:lvlJc w:val="left"/>
      <w:pPr>
        <w:ind w:left="2880" w:hanging="360"/>
      </w:pPr>
      <w:rPr>
        <w:rFonts w:ascii="Symbol" w:hAnsi="Symbol" w:hint="default"/>
      </w:rPr>
    </w:lvl>
    <w:lvl w:ilvl="4" w:tplc="2924A0DC">
      <w:start w:val="1"/>
      <w:numFmt w:val="bullet"/>
      <w:lvlText w:val="o"/>
      <w:lvlJc w:val="left"/>
      <w:pPr>
        <w:ind w:left="3600" w:hanging="360"/>
      </w:pPr>
      <w:rPr>
        <w:rFonts w:ascii="Courier New" w:hAnsi="Courier New" w:cs="Courier New" w:hint="default"/>
      </w:rPr>
    </w:lvl>
    <w:lvl w:ilvl="5" w:tplc="A1DCDC00">
      <w:start w:val="1"/>
      <w:numFmt w:val="bullet"/>
      <w:lvlText w:val=""/>
      <w:lvlJc w:val="left"/>
      <w:pPr>
        <w:ind w:left="4320" w:hanging="360"/>
      </w:pPr>
      <w:rPr>
        <w:rFonts w:ascii="Wingdings" w:hAnsi="Wingdings" w:hint="default"/>
      </w:rPr>
    </w:lvl>
    <w:lvl w:ilvl="6" w:tplc="807C82C4">
      <w:start w:val="1"/>
      <w:numFmt w:val="bullet"/>
      <w:lvlText w:val=""/>
      <w:lvlJc w:val="left"/>
      <w:pPr>
        <w:ind w:left="5040" w:hanging="360"/>
      </w:pPr>
      <w:rPr>
        <w:rFonts w:ascii="Symbol" w:hAnsi="Symbol" w:hint="default"/>
      </w:rPr>
    </w:lvl>
    <w:lvl w:ilvl="7" w:tplc="07E8D078">
      <w:start w:val="1"/>
      <w:numFmt w:val="bullet"/>
      <w:lvlText w:val="o"/>
      <w:lvlJc w:val="left"/>
      <w:pPr>
        <w:ind w:left="5760" w:hanging="360"/>
      </w:pPr>
      <w:rPr>
        <w:rFonts w:ascii="Courier New" w:hAnsi="Courier New" w:cs="Courier New" w:hint="default"/>
      </w:rPr>
    </w:lvl>
    <w:lvl w:ilvl="8" w:tplc="451488D2">
      <w:start w:val="1"/>
      <w:numFmt w:val="bullet"/>
      <w:lvlText w:val=""/>
      <w:lvlJc w:val="left"/>
      <w:pPr>
        <w:ind w:left="6480" w:hanging="360"/>
      </w:pPr>
      <w:rPr>
        <w:rFonts w:ascii="Wingdings" w:hAnsi="Wingdings" w:hint="default"/>
      </w:rPr>
    </w:lvl>
  </w:abstractNum>
  <w:abstractNum w:abstractNumId="30" w15:restartNumberingAfterBreak="0">
    <w:nsid w:val="6A907529"/>
    <w:multiLevelType w:val="hybridMultilevel"/>
    <w:tmpl w:val="0E0A0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B52027A"/>
    <w:multiLevelType w:val="hybridMultilevel"/>
    <w:tmpl w:val="7B98EB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3892BCE"/>
    <w:multiLevelType w:val="hybridMultilevel"/>
    <w:tmpl w:val="960A68BE"/>
    <w:lvl w:ilvl="0" w:tplc="DE282A8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3A26987"/>
    <w:multiLevelType w:val="hybridMultilevel"/>
    <w:tmpl w:val="61FC88DC"/>
    <w:lvl w:ilvl="0" w:tplc="92D8018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745707B"/>
    <w:multiLevelType w:val="hybridMultilevel"/>
    <w:tmpl w:val="E81872E6"/>
    <w:lvl w:ilvl="0" w:tplc="0A28F0F2">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B52762"/>
    <w:multiLevelType w:val="hybridMultilevel"/>
    <w:tmpl w:val="1946DB70"/>
    <w:lvl w:ilvl="0" w:tplc="92D8018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1F7A81"/>
    <w:multiLevelType w:val="hybridMultilevel"/>
    <w:tmpl w:val="F11C5CD0"/>
    <w:lvl w:ilvl="0" w:tplc="324602A8">
      <w:start w:val="1"/>
      <w:numFmt w:val="bullet"/>
      <w:lvlText w:val=""/>
      <w:lvlJc w:val="left"/>
      <w:pPr>
        <w:ind w:left="720" w:hanging="360"/>
      </w:pPr>
      <w:rPr>
        <w:rFonts w:ascii="Symbol" w:hAnsi="Symbol" w:hint="default"/>
      </w:rPr>
    </w:lvl>
    <w:lvl w:ilvl="1" w:tplc="4FC46874">
      <w:start w:val="1"/>
      <w:numFmt w:val="bullet"/>
      <w:lvlText w:val="o"/>
      <w:lvlJc w:val="left"/>
      <w:pPr>
        <w:ind w:left="1440" w:hanging="360"/>
      </w:pPr>
      <w:rPr>
        <w:rFonts w:ascii="Courier New" w:hAnsi="Courier New" w:cs="Courier New" w:hint="default"/>
      </w:rPr>
    </w:lvl>
    <w:lvl w:ilvl="2" w:tplc="9702D708">
      <w:start w:val="1"/>
      <w:numFmt w:val="bullet"/>
      <w:lvlText w:val=""/>
      <w:lvlJc w:val="left"/>
      <w:pPr>
        <w:ind w:left="2160" w:hanging="360"/>
      </w:pPr>
      <w:rPr>
        <w:rFonts w:ascii="Wingdings" w:hAnsi="Wingdings" w:hint="default"/>
      </w:rPr>
    </w:lvl>
    <w:lvl w:ilvl="3" w:tplc="08146926">
      <w:start w:val="1"/>
      <w:numFmt w:val="bullet"/>
      <w:lvlText w:val=""/>
      <w:lvlJc w:val="left"/>
      <w:pPr>
        <w:ind w:left="2880" w:hanging="360"/>
      </w:pPr>
      <w:rPr>
        <w:rFonts w:ascii="Symbol" w:hAnsi="Symbol" w:hint="default"/>
      </w:rPr>
    </w:lvl>
    <w:lvl w:ilvl="4" w:tplc="4CC0E640">
      <w:start w:val="1"/>
      <w:numFmt w:val="bullet"/>
      <w:lvlText w:val="o"/>
      <w:lvlJc w:val="left"/>
      <w:pPr>
        <w:ind w:left="3600" w:hanging="360"/>
      </w:pPr>
      <w:rPr>
        <w:rFonts w:ascii="Courier New" w:hAnsi="Courier New" w:cs="Courier New" w:hint="default"/>
      </w:rPr>
    </w:lvl>
    <w:lvl w:ilvl="5" w:tplc="D932E2EE">
      <w:start w:val="1"/>
      <w:numFmt w:val="bullet"/>
      <w:lvlText w:val=""/>
      <w:lvlJc w:val="left"/>
      <w:pPr>
        <w:ind w:left="4320" w:hanging="360"/>
      </w:pPr>
      <w:rPr>
        <w:rFonts w:ascii="Wingdings" w:hAnsi="Wingdings" w:hint="default"/>
      </w:rPr>
    </w:lvl>
    <w:lvl w:ilvl="6" w:tplc="783C1B84">
      <w:start w:val="1"/>
      <w:numFmt w:val="bullet"/>
      <w:lvlText w:val=""/>
      <w:lvlJc w:val="left"/>
      <w:pPr>
        <w:ind w:left="5040" w:hanging="360"/>
      </w:pPr>
      <w:rPr>
        <w:rFonts w:ascii="Symbol" w:hAnsi="Symbol" w:hint="default"/>
      </w:rPr>
    </w:lvl>
    <w:lvl w:ilvl="7" w:tplc="F072FDCE">
      <w:start w:val="1"/>
      <w:numFmt w:val="bullet"/>
      <w:lvlText w:val="o"/>
      <w:lvlJc w:val="left"/>
      <w:pPr>
        <w:ind w:left="5760" w:hanging="360"/>
      </w:pPr>
      <w:rPr>
        <w:rFonts w:ascii="Courier New" w:hAnsi="Courier New" w:cs="Courier New" w:hint="default"/>
      </w:rPr>
    </w:lvl>
    <w:lvl w:ilvl="8" w:tplc="4E58EC6E">
      <w:start w:val="1"/>
      <w:numFmt w:val="bullet"/>
      <w:lvlText w:val=""/>
      <w:lvlJc w:val="left"/>
      <w:pPr>
        <w:ind w:left="6480" w:hanging="360"/>
      </w:pPr>
      <w:rPr>
        <w:rFonts w:ascii="Wingdings" w:hAnsi="Wingdings" w:hint="default"/>
      </w:rPr>
    </w:lvl>
  </w:abstractNum>
  <w:abstractNum w:abstractNumId="37" w15:restartNumberingAfterBreak="0">
    <w:nsid w:val="7985365A"/>
    <w:multiLevelType w:val="hybridMultilevel"/>
    <w:tmpl w:val="9BC2CC56"/>
    <w:lvl w:ilvl="0" w:tplc="9376BD10">
      <w:start w:val="1"/>
      <w:numFmt w:val="bullet"/>
      <w:lvlText w:val=""/>
      <w:lvlJc w:val="left"/>
      <w:pPr>
        <w:ind w:left="720" w:hanging="360"/>
      </w:pPr>
      <w:rPr>
        <w:rFonts w:ascii="Symbol" w:hAnsi="Symbol" w:hint="default"/>
      </w:rPr>
    </w:lvl>
    <w:lvl w:ilvl="1" w:tplc="7EB0B68E">
      <w:start w:val="1"/>
      <w:numFmt w:val="bullet"/>
      <w:lvlText w:val="o"/>
      <w:lvlJc w:val="left"/>
      <w:pPr>
        <w:ind w:left="1440" w:hanging="360"/>
      </w:pPr>
      <w:rPr>
        <w:rFonts w:ascii="Courier New" w:hAnsi="Courier New" w:cs="Courier New" w:hint="default"/>
      </w:rPr>
    </w:lvl>
    <w:lvl w:ilvl="2" w:tplc="02966DC4">
      <w:start w:val="1"/>
      <w:numFmt w:val="bullet"/>
      <w:lvlText w:val=""/>
      <w:lvlJc w:val="left"/>
      <w:pPr>
        <w:ind w:left="2160" w:hanging="360"/>
      </w:pPr>
      <w:rPr>
        <w:rFonts w:ascii="Wingdings" w:hAnsi="Wingdings" w:hint="default"/>
      </w:rPr>
    </w:lvl>
    <w:lvl w:ilvl="3" w:tplc="648EF910">
      <w:start w:val="1"/>
      <w:numFmt w:val="bullet"/>
      <w:lvlText w:val=""/>
      <w:lvlJc w:val="left"/>
      <w:pPr>
        <w:ind w:left="2880" w:hanging="360"/>
      </w:pPr>
      <w:rPr>
        <w:rFonts w:ascii="Symbol" w:hAnsi="Symbol" w:hint="default"/>
      </w:rPr>
    </w:lvl>
    <w:lvl w:ilvl="4" w:tplc="80F22638">
      <w:start w:val="1"/>
      <w:numFmt w:val="bullet"/>
      <w:lvlText w:val="o"/>
      <w:lvlJc w:val="left"/>
      <w:pPr>
        <w:ind w:left="3600" w:hanging="360"/>
      </w:pPr>
      <w:rPr>
        <w:rFonts w:ascii="Courier New" w:hAnsi="Courier New" w:cs="Courier New" w:hint="default"/>
      </w:rPr>
    </w:lvl>
    <w:lvl w:ilvl="5" w:tplc="B2F28452">
      <w:start w:val="1"/>
      <w:numFmt w:val="bullet"/>
      <w:lvlText w:val=""/>
      <w:lvlJc w:val="left"/>
      <w:pPr>
        <w:ind w:left="4320" w:hanging="360"/>
      </w:pPr>
      <w:rPr>
        <w:rFonts w:ascii="Wingdings" w:hAnsi="Wingdings" w:hint="default"/>
      </w:rPr>
    </w:lvl>
    <w:lvl w:ilvl="6" w:tplc="BF12B176">
      <w:start w:val="1"/>
      <w:numFmt w:val="bullet"/>
      <w:lvlText w:val=""/>
      <w:lvlJc w:val="left"/>
      <w:pPr>
        <w:ind w:left="5040" w:hanging="360"/>
      </w:pPr>
      <w:rPr>
        <w:rFonts w:ascii="Symbol" w:hAnsi="Symbol" w:hint="default"/>
      </w:rPr>
    </w:lvl>
    <w:lvl w:ilvl="7" w:tplc="A0C63984">
      <w:start w:val="1"/>
      <w:numFmt w:val="bullet"/>
      <w:lvlText w:val="o"/>
      <w:lvlJc w:val="left"/>
      <w:pPr>
        <w:ind w:left="5760" w:hanging="360"/>
      </w:pPr>
      <w:rPr>
        <w:rFonts w:ascii="Courier New" w:hAnsi="Courier New" w:cs="Courier New" w:hint="default"/>
      </w:rPr>
    </w:lvl>
    <w:lvl w:ilvl="8" w:tplc="E89A0FD2">
      <w:start w:val="1"/>
      <w:numFmt w:val="bullet"/>
      <w:lvlText w:val=""/>
      <w:lvlJc w:val="left"/>
      <w:pPr>
        <w:ind w:left="6480" w:hanging="360"/>
      </w:pPr>
      <w:rPr>
        <w:rFonts w:ascii="Wingdings" w:hAnsi="Wingdings" w:hint="default"/>
      </w:rPr>
    </w:lvl>
  </w:abstractNum>
  <w:num w:numId="1">
    <w:abstractNumId w:val="36"/>
  </w:num>
  <w:num w:numId="2">
    <w:abstractNumId w:val="19"/>
  </w:num>
  <w:num w:numId="3">
    <w:abstractNumId w:val="18"/>
  </w:num>
  <w:num w:numId="4">
    <w:abstractNumId w:val="27"/>
  </w:num>
  <w:num w:numId="5">
    <w:abstractNumId w:val="22"/>
  </w:num>
  <w:num w:numId="6">
    <w:abstractNumId w:val="1"/>
  </w:num>
  <w:num w:numId="7">
    <w:abstractNumId w:val="2"/>
  </w:num>
  <w:num w:numId="8">
    <w:abstractNumId w:val="29"/>
  </w:num>
  <w:num w:numId="9">
    <w:abstractNumId w:val="23"/>
  </w:num>
  <w:num w:numId="10">
    <w:abstractNumId w:val="6"/>
  </w:num>
  <w:num w:numId="11">
    <w:abstractNumId w:val="24"/>
  </w:num>
  <w:num w:numId="12">
    <w:abstractNumId w:val="37"/>
  </w:num>
  <w:num w:numId="13">
    <w:abstractNumId w:val="17"/>
  </w:num>
  <w:num w:numId="14">
    <w:abstractNumId w:val="11"/>
  </w:num>
  <w:num w:numId="15">
    <w:abstractNumId w:val="8"/>
  </w:num>
  <w:num w:numId="16">
    <w:abstractNumId w:val="32"/>
  </w:num>
  <w:num w:numId="17">
    <w:abstractNumId w:val="28"/>
  </w:num>
  <w:num w:numId="18">
    <w:abstractNumId w:val="0"/>
  </w:num>
  <w:num w:numId="19">
    <w:abstractNumId w:val="25"/>
  </w:num>
  <w:num w:numId="20">
    <w:abstractNumId w:val="15"/>
  </w:num>
  <w:num w:numId="21">
    <w:abstractNumId w:val="5"/>
  </w:num>
  <w:num w:numId="22">
    <w:abstractNumId w:val="20"/>
  </w:num>
  <w:num w:numId="23">
    <w:abstractNumId w:val="30"/>
  </w:num>
  <w:num w:numId="24">
    <w:abstractNumId w:val="34"/>
  </w:num>
  <w:num w:numId="25">
    <w:abstractNumId w:val="33"/>
  </w:num>
  <w:num w:numId="26">
    <w:abstractNumId w:val="26"/>
  </w:num>
  <w:num w:numId="27">
    <w:abstractNumId w:val="31"/>
  </w:num>
  <w:num w:numId="28">
    <w:abstractNumId w:val="3"/>
  </w:num>
  <w:num w:numId="29">
    <w:abstractNumId w:val="16"/>
  </w:num>
  <w:num w:numId="30">
    <w:abstractNumId w:val="35"/>
  </w:num>
  <w:num w:numId="31">
    <w:abstractNumId w:val="4"/>
  </w:num>
  <w:num w:numId="32">
    <w:abstractNumId w:val="12"/>
  </w:num>
  <w:num w:numId="33">
    <w:abstractNumId w:val="7"/>
  </w:num>
  <w:num w:numId="34">
    <w:abstractNumId w:val="13"/>
  </w:num>
  <w:num w:numId="35">
    <w:abstractNumId w:val="9"/>
  </w:num>
  <w:num w:numId="36">
    <w:abstractNumId w:val="21"/>
  </w:num>
  <w:num w:numId="37">
    <w:abstractNumId w:val="10"/>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F40"/>
    <w:rsid w:val="00025D68"/>
    <w:rsid w:val="0004740F"/>
    <w:rsid w:val="0006067A"/>
    <w:rsid w:val="00074C95"/>
    <w:rsid w:val="000814B2"/>
    <w:rsid w:val="00092782"/>
    <w:rsid w:val="000938DE"/>
    <w:rsid w:val="00097C16"/>
    <w:rsid w:val="000A2892"/>
    <w:rsid w:val="000B31D3"/>
    <w:rsid w:val="000B4F40"/>
    <w:rsid w:val="000B7671"/>
    <w:rsid w:val="000C6CFE"/>
    <w:rsid w:val="000F7FDD"/>
    <w:rsid w:val="0011168E"/>
    <w:rsid w:val="00112207"/>
    <w:rsid w:val="00112567"/>
    <w:rsid w:val="00120324"/>
    <w:rsid w:val="001214F6"/>
    <w:rsid w:val="00132351"/>
    <w:rsid w:val="00152073"/>
    <w:rsid w:val="001526E0"/>
    <w:rsid w:val="0015305F"/>
    <w:rsid w:val="00153110"/>
    <w:rsid w:val="00154ED4"/>
    <w:rsid w:val="00190456"/>
    <w:rsid w:val="001B1A9E"/>
    <w:rsid w:val="001C1491"/>
    <w:rsid w:val="001D2B5D"/>
    <w:rsid w:val="001E2BFD"/>
    <w:rsid w:val="00213F72"/>
    <w:rsid w:val="00226A86"/>
    <w:rsid w:val="00230921"/>
    <w:rsid w:val="00246C4B"/>
    <w:rsid w:val="00246CB6"/>
    <w:rsid w:val="00285EC4"/>
    <w:rsid w:val="00297300"/>
    <w:rsid w:val="002A7267"/>
    <w:rsid w:val="002B6054"/>
    <w:rsid w:val="002C1C04"/>
    <w:rsid w:val="002F26D0"/>
    <w:rsid w:val="002F33AD"/>
    <w:rsid w:val="002F7BEB"/>
    <w:rsid w:val="00333F26"/>
    <w:rsid w:val="00381C2E"/>
    <w:rsid w:val="003A3C7C"/>
    <w:rsid w:val="003E00EC"/>
    <w:rsid w:val="003F441E"/>
    <w:rsid w:val="003F52EB"/>
    <w:rsid w:val="0040223D"/>
    <w:rsid w:val="00410A8D"/>
    <w:rsid w:val="00417B2C"/>
    <w:rsid w:val="00442620"/>
    <w:rsid w:val="004468FA"/>
    <w:rsid w:val="00450BAB"/>
    <w:rsid w:val="0046328C"/>
    <w:rsid w:val="00471B03"/>
    <w:rsid w:val="00476F1D"/>
    <w:rsid w:val="0048260E"/>
    <w:rsid w:val="004913B2"/>
    <w:rsid w:val="004A6199"/>
    <w:rsid w:val="004A7DE0"/>
    <w:rsid w:val="004C0C4E"/>
    <w:rsid w:val="004C5F6D"/>
    <w:rsid w:val="004F3E48"/>
    <w:rsid w:val="00505694"/>
    <w:rsid w:val="00512A0F"/>
    <w:rsid w:val="00514C80"/>
    <w:rsid w:val="005155E3"/>
    <w:rsid w:val="00520902"/>
    <w:rsid w:val="00522536"/>
    <w:rsid w:val="0053493C"/>
    <w:rsid w:val="0054580D"/>
    <w:rsid w:val="005510DD"/>
    <w:rsid w:val="005513F4"/>
    <w:rsid w:val="00556FBA"/>
    <w:rsid w:val="0056013E"/>
    <w:rsid w:val="00571CB0"/>
    <w:rsid w:val="0059153B"/>
    <w:rsid w:val="00592926"/>
    <w:rsid w:val="00594317"/>
    <w:rsid w:val="005A793D"/>
    <w:rsid w:val="005B3139"/>
    <w:rsid w:val="005C5DFA"/>
    <w:rsid w:val="00613DB8"/>
    <w:rsid w:val="00617A39"/>
    <w:rsid w:val="006245FA"/>
    <w:rsid w:val="00642A2B"/>
    <w:rsid w:val="00651B75"/>
    <w:rsid w:val="00656F3C"/>
    <w:rsid w:val="00657E7A"/>
    <w:rsid w:val="0066547D"/>
    <w:rsid w:val="00680864"/>
    <w:rsid w:val="006814B6"/>
    <w:rsid w:val="00684130"/>
    <w:rsid w:val="006B6B31"/>
    <w:rsid w:val="006D22D1"/>
    <w:rsid w:val="006E01D0"/>
    <w:rsid w:val="006F16A5"/>
    <w:rsid w:val="006F4813"/>
    <w:rsid w:val="00704BC8"/>
    <w:rsid w:val="0072100C"/>
    <w:rsid w:val="00726EF2"/>
    <w:rsid w:val="00747E47"/>
    <w:rsid w:val="007529F6"/>
    <w:rsid w:val="007625DB"/>
    <w:rsid w:val="00770ED8"/>
    <w:rsid w:val="00790B18"/>
    <w:rsid w:val="00796F7A"/>
    <w:rsid w:val="007C45A7"/>
    <w:rsid w:val="007D2586"/>
    <w:rsid w:val="007F59C4"/>
    <w:rsid w:val="007F72AC"/>
    <w:rsid w:val="008024BE"/>
    <w:rsid w:val="0080481C"/>
    <w:rsid w:val="00805871"/>
    <w:rsid w:val="008206EF"/>
    <w:rsid w:val="00833FFC"/>
    <w:rsid w:val="00843AC9"/>
    <w:rsid w:val="00862943"/>
    <w:rsid w:val="00862C60"/>
    <w:rsid w:val="008642D1"/>
    <w:rsid w:val="00873519"/>
    <w:rsid w:val="00877B64"/>
    <w:rsid w:val="008C7DCF"/>
    <w:rsid w:val="008D2024"/>
    <w:rsid w:val="008D704B"/>
    <w:rsid w:val="008D7E44"/>
    <w:rsid w:val="008E55EA"/>
    <w:rsid w:val="008E74C7"/>
    <w:rsid w:val="008F0792"/>
    <w:rsid w:val="008F52A2"/>
    <w:rsid w:val="00901AFB"/>
    <w:rsid w:val="00907875"/>
    <w:rsid w:val="00907FD5"/>
    <w:rsid w:val="00930012"/>
    <w:rsid w:val="009447A0"/>
    <w:rsid w:val="0095141A"/>
    <w:rsid w:val="00962D85"/>
    <w:rsid w:val="00966343"/>
    <w:rsid w:val="00971C4B"/>
    <w:rsid w:val="0097672A"/>
    <w:rsid w:val="009A72C4"/>
    <w:rsid w:val="009B602C"/>
    <w:rsid w:val="009D0313"/>
    <w:rsid w:val="009D24F2"/>
    <w:rsid w:val="009D4AC3"/>
    <w:rsid w:val="009D6E52"/>
    <w:rsid w:val="009E0EA3"/>
    <w:rsid w:val="009E3D33"/>
    <w:rsid w:val="009E7099"/>
    <w:rsid w:val="009F6548"/>
    <w:rsid w:val="009F7AAE"/>
    <w:rsid w:val="00A07AC8"/>
    <w:rsid w:val="00A17AAB"/>
    <w:rsid w:val="00A26A55"/>
    <w:rsid w:val="00A53398"/>
    <w:rsid w:val="00A81186"/>
    <w:rsid w:val="00A877E6"/>
    <w:rsid w:val="00A96635"/>
    <w:rsid w:val="00AA4694"/>
    <w:rsid w:val="00AA5F54"/>
    <w:rsid w:val="00AB2BCD"/>
    <w:rsid w:val="00AB433B"/>
    <w:rsid w:val="00AC7A06"/>
    <w:rsid w:val="00AE1C1B"/>
    <w:rsid w:val="00AE2F36"/>
    <w:rsid w:val="00AF76AF"/>
    <w:rsid w:val="00B12175"/>
    <w:rsid w:val="00B12AA5"/>
    <w:rsid w:val="00B13EF0"/>
    <w:rsid w:val="00B32D7A"/>
    <w:rsid w:val="00BB6D3A"/>
    <w:rsid w:val="00BC4B49"/>
    <w:rsid w:val="00BD36A1"/>
    <w:rsid w:val="00BE3299"/>
    <w:rsid w:val="00BE461B"/>
    <w:rsid w:val="00BF555F"/>
    <w:rsid w:val="00C043C5"/>
    <w:rsid w:val="00C06CA5"/>
    <w:rsid w:val="00C25518"/>
    <w:rsid w:val="00C31FA6"/>
    <w:rsid w:val="00C500B5"/>
    <w:rsid w:val="00C602BF"/>
    <w:rsid w:val="00C80016"/>
    <w:rsid w:val="00C834DA"/>
    <w:rsid w:val="00C835D0"/>
    <w:rsid w:val="00C92C42"/>
    <w:rsid w:val="00CA0185"/>
    <w:rsid w:val="00CE3748"/>
    <w:rsid w:val="00CE7D95"/>
    <w:rsid w:val="00CF77F2"/>
    <w:rsid w:val="00D12930"/>
    <w:rsid w:val="00D47A97"/>
    <w:rsid w:val="00D55EBB"/>
    <w:rsid w:val="00D84781"/>
    <w:rsid w:val="00DA31A5"/>
    <w:rsid w:val="00DB5AD2"/>
    <w:rsid w:val="00DB78CD"/>
    <w:rsid w:val="00DC07A3"/>
    <w:rsid w:val="00DF4A31"/>
    <w:rsid w:val="00E0315D"/>
    <w:rsid w:val="00E30A4D"/>
    <w:rsid w:val="00E44134"/>
    <w:rsid w:val="00E454F7"/>
    <w:rsid w:val="00E60142"/>
    <w:rsid w:val="00E61CC7"/>
    <w:rsid w:val="00E637F2"/>
    <w:rsid w:val="00E73298"/>
    <w:rsid w:val="00E74120"/>
    <w:rsid w:val="00E81DA3"/>
    <w:rsid w:val="00E830F1"/>
    <w:rsid w:val="00E869E6"/>
    <w:rsid w:val="00E95AD0"/>
    <w:rsid w:val="00E95F03"/>
    <w:rsid w:val="00EA78F9"/>
    <w:rsid w:val="00EB0DAB"/>
    <w:rsid w:val="00EC27B8"/>
    <w:rsid w:val="00EC3770"/>
    <w:rsid w:val="00EE1828"/>
    <w:rsid w:val="00F01A01"/>
    <w:rsid w:val="00F11E60"/>
    <w:rsid w:val="00F373FA"/>
    <w:rsid w:val="00F432AB"/>
    <w:rsid w:val="00F515DF"/>
    <w:rsid w:val="00F63FA8"/>
    <w:rsid w:val="00F662AE"/>
    <w:rsid w:val="00F917CF"/>
    <w:rsid w:val="00F9464E"/>
    <w:rsid w:val="00FC5237"/>
    <w:rsid w:val="00FD0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324D9"/>
  <w15:docId w15:val="{A57AE349-9A2F-4313-8FAD-28D1F3B91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Times New Roman"/>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table" w:styleId="af0">
    <w:name w:val="Table Grid"/>
    <w:basedOn w:val="a1"/>
    <w:uiPriority w:val="59"/>
    <w:pPr>
      <w:spacing w:after="0" w:line="240" w:lineRule="auto"/>
    </w:pPr>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Pr>
      <w:color w:val="0000FF" w:themeColor="hyperlink"/>
      <w:u w:val="single"/>
    </w:rPr>
  </w:style>
  <w:style w:type="paragraph" w:styleId="af2">
    <w:name w:val="List Paragraph"/>
    <w:basedOn w:val="a"/>
    <w:uiPriority w:val="34"/>
    <w:qFormat/>
    <w:pPr>
      <w:ind w:left="720"/>
      <w:contextualSpacing/>
    </w:pPr>
  </w:style>
  <w:style w:type="paragraph" w:styleId="af3">
    <w:name w:val="Normal (Web)"/>
    <w:basedOn w:val="a"/>
    <w:uiPriority w:val="99"/>
    <w:pPr>
      <w:spacing w:before="100" w:after="119" w:line="240" w:lineRule="auto"/>
    </w:pPr>
    <w:rPr>
      <w:rFonts w:ascii="Times New Roman" w:hAnsi="Times New Roman"/>
      <w:sz w:val="24"/>
      <w:szCs w:val="20"/>
      <w:lang w:eastAsia="zh-CN"/>
    </w:rPr>
  </w:style>
  <w:style w:type="paragraph" w:styleId="af4">
    <w:name w:val="header"/>
    <w:basedOn w:val="a"/>
    <w:link w:val="af5"/>
    <w:uiPriority w:val="99"/>
    <w:unhideWhenUsed/>
    <w:pPr>
      <w:tabs>
        <w:tab w:val="center" w:pos="4677"/>
        <w:tab w:val="right" w:pos="9355"/>
      </w:tabs>
      <w:spacing w:after="0" w:line="240" w:lineRule="auto"/>
    </w:pPr>
  </w:style>
  <w:style w:type="character" w:customStyle="1" w:styleId="af5">
    <w:name w:val="Верхний колонтитул Знак"/>
    <w:basedOn w:val="a0"/>
    <w:link w:val="af4"/>
    <w:uiPriority w:val="99"/>
    <w:rPr>
      <w:rFonts w:cs="Times New Roman"/>
    </w:rPr>
  </w:style>
  <w:style w:type="paragraph" w:styleId="af6">
    <w:name w:val="footer"/>
    <w:basedOn w:val="a"/>
    <w:link w:val="af7"/>
    <w:uiPriority w:val="99"/>
    <w:unhideWhenUsed/>
    <w:pPr>
      <w:tabs>
        <w:tab w:val="center" w:pos="4677"/>
        <w:tab w:val="right" w:pos="9355"/>
      </w:tabs>
      <w:spacing w:after="0" w:line="240" w:lineRule="auto"/>
    </w:pPr>
  </w:style>
  <w:style w:type="character" w:customStyle="1" w:styleId="af7">
    <w:name w:val="Нижний колонтитул Знак"/>
    <w:basedOn w:val="a0"/>
    <w:link w:val="af6"/>
    <w:uiPriority w:val="99"/>
    <w:rPr>
      <w:rFonts w:cs="Times New Roman"/>
    </w:rPr>
  </w:style>
  <w:style w:type="character" w:styleId="af8">
    <w:name w:val="FollowedHyperlink"/>
    <w:basedOn w:val="a0"/>
    <w:uiPriority w:val="99"/>
    <w:semiHidden/>
    <w:unhideWhenUsed/>
    <w:rPr>
      <w:color w:val="800080" w:themeColor="followedHyperlink"/>
      <w:u w:val="single"/>
    </w:rPr>
  </w:style>
  <w:style w:type="paragraph" w:styleId="af9">
    <w:name w:val="endnote text"/>
    <w:basedOn w:val="a"/>
    <w:link w:val="afa"/>
    <w:uiPriority w:val="99"/>
    <w:semiHidden/>
    <w:unhideWhenUsed/>
    <w:pPr>
      <w:spacing w:after="0" w:line="240" w:lineRule="auto"/>
    </w:pPr>
    <w:rPr>
      <w:sz w:val="20"/>
      <w:szCs w:val="20"/>
    </w:rPr>
  </w:style>
  <w:style w:type="character" w:customStyle="1" w:styleId="afa">
    <w:name w:val="Текст концевой сноски Знак"/>
    <w:basedOn w:val="a0"/>
    <w:link w:val="af9"/>
    <w:uiPriority w:val="99"/>
    <w:semiHidden/>
    <w:rPr>
      <w:rFonts w:cs="Times New Roman"/>
      <w:sz w:val="20"/>
      <w:szCs w:val="20"/>
    </w:rPr>
  </w:style>
  <w:style w:type="character" w:styleId="afb">
    <w:name w:val="endnote reference"/>
    <w:basedOn w:val="a0"/>
    <w:uiPriority w:val="99"/>
    <w:semiHidden/>
    <w:unhideWhenUsed/>
    <w:rPr>
      <w:vertAlign w:val="superscript"/>
    </w:r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pPr>
      <w:spacing w:line="240" w:lineRule="auto"/>
    </w:pPr>
    <w:rPr>
      <w:sz w:val="20"/>
      <w:szCs w:val="20"/>
    </w:rPr>
  </w:style>
  <w:style w:type="character" w:customStyle="1" w:styleId="afe">
    <w:name w:val="Текст примечания Знак"/>
    <w:basedOn w:val="a0"/>
    <w:link w:val="afd"/>
    <w:uiPriority w:val="99"/>
    <w:semiHidden/>
    <w:rPr>
      <w:rFonts w:cs="Times New Roman"/>
      <w:sz w:val="20"/>
      <w:szCs w:val="20"/>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rFonts w:cs="Times New Roman"/>
      <w:b/>
      <w:bCs/>
      <w:sz w:val="20"/>
      <w:szCs w:val="20"/>
    </w:rPr>
  </w:style>
  <w:style w:type="paragraph" w:styleId="aff1">
    <w:name w:val="Balloon Text"/>
    <w:basedOn w:val="a"/>
    <w:link w:val="aff2"/>
    <w:uiPriority w:val="99"/>
    <w:semiHidden/>
    <w:unhideWhenUsed/>
    <w:pPr>
      <w:spacing w:after="0" w:line="240" w:lineRule="auto"/>
    </w:pPr>
    <w:rPr>
      <w:rFonts w:ascii="Segoe UI" w:hAnsi="Segoe UI" w:cs="Segoe UI"/>
      <w:sz w:val="18"/>
      <w:szCs w:val="18"/>
    </w:rPr>
  </w:style>
  <w:style w:type="character" w:customStyle="1" w:styleId="aff2">
    <w:name w:val="Текст выноски Знак"/>
    <w:basedOn w:val="a0"/>
    <w:link w:val="aff1"/>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2317&amp;dst=100189" TargetMode="External"/><Relationship Id="rId18" Type="http://schemas.openxmlformats.org/officeDocument/2006/relationships/hyperlink" Target="https://login.consultant.ru/link/?req=doc&amp;base=LAW&amp;n=442362&amp;dst=76" TargetMode="External"/><Relationship Id="rId26" Type="http://schemas.openxmlformats.org/officeDocument/2006/relationships/hyperlink" Target="https://login.consultant.ru/link/?req=doc&amp;base=LAW&amp;n=508490&amp;dst=390" TargetMode="External"/><Relationship Id="rId39" Type="http://schemas.openxmlformats.org/officeDocument/2006/relationships/hyperlink" Target="https://login.consultant.ru/link/?req=doc&amp;base=LAW&amp;n=508490&amp;dst=1254" TargetMode="External"/><Relationship Id="rId3" Type="http://schemas.openxmlformats.org/officeDocument/2006/relationships/numbering" Target="numbering.xml"/><Relationship Id="rId21" Type="http://schemas.openxmlformats.org/officeDocument/2006/relationships/hyperlink" Target="https://login.consultant.ru/link/?req=doc&amp;base=CJI&amp;n=124115&amp;dst=100020" TargetMode="External"/><Relationship Id="rId34" Type="http://schemas.openxmlformats.org/officeDocument/2006/relationships/hyperlink" Target="https://login.consultant.ru/link/?req=doc&amp;base=LAW&amp;n=508490&amp;dst=339" TargetMode="External"/><Relationship Id="rId42" Type="http://schemas.openxmlformats.org/officeDocument/2006/relationships/hyperlink" Target="https://login.consultant.ru/link/?req=doc&amp;base=LAW&amp;n=508490&amp;dst=101068" TargetMode="External"/><Relationship Id="rId47"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eq=doc&amp;base=LAW&amp;n=502317&amp;dst=100361" TargetMode="External"/><Relationship Id="rId17" Type="http://schemas.openxmlformats.org/officeDocument/2006/relationships/hyperlink" Target="https://login.consultant.ru/link/?req=doc&amp;base=CJI&amp;n=146662&amp;dst=100013" TargetMode="External"/><Relationship Id="rId25" Type="http://schemas.openxmlformats.org/officeDocument/2006/relationships/hyperlink" Target="https://login.consultant.ru/link/?req=doc&amp;base=LAW&amp;n=508490&amp;dst=100984" TargetMode="External"/><Relationship Id="rId33" Type="http://schemas.openxmlformats.org/officeDocument/2006/relationships/hyperlink" Target="https://login.consultant.ru/link/?req=doc&amp;base=LAW&amp;n=508506&amp;dst=100011" TargetMode="External"/><Relationship Id="rId38" Type="http://schemas.openxmlformats.org/officeDocument/2006/relationships/hyperlink" Target="https://login.consultant.ru/link/?req=doc&amp;base=LAW&amp;n=513373&amp;dst=100204" TargetMode="External"/><Relationship Id="rId46" Type="http://schemas.openxmlformats.org/officeDocument/2006/relationships/hyperlink" Target="https://login.consultant.ru/link/?req=doc&amp;base=CJI&amp;n=112109&amp;dst=100001" TargetMode="External"/><Relationship Id="rId2" Type="http://schemas.openxmlformats.org/officeDocument/2006/relationships/customXml" Target="../customXml/item2.xml"/><Relationship Id="rId16" Type="http://schemas.openxmlformats.org/officeDocument/2006/relationships/hyperlink" Target="https://login.consultant.ru/link/?req=doc&amp;base=PSR&amp;n=91958&amp;dst=100010" TargetMode="External"/><Relationship Id="rId20" Type="http://schemas.openxmlformats.org/officeDocument/2006/relationships/hyperlink" Target="https://login.consultant.ru/link/?req=doc&amp;base=LAW&amp;n=428396&amp;dst=100826" TargetMode="External"/><Relationship Id="rId29" Type="http://schemas.openxmlformats.org/officeDocument/2006/relationships/hyperlink" Target="https://login.consultant.ru/link/?req=doc&amp;base=CJI&amp;n=101846&amp;dst=100001" TargetMode="External"/><Relationship Id="rId41" Type="http://schemas.openxmlformats.org/officeDocument/2006/relationships/hyperlink" Target="https://login.consultant.ru/link/?req=doc&amp;base=LAW&amp;n=508490&amp;dst=125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ARB&amp;n=570673" TargetMode="External"/><Relationship Id="rId24" Type="http://schemas.openxmlformats.org/officeDocument/2006/relationships/hyperlink" Target="https://login.consultant.ru/link/?req=doc&amp;base=LAW&amp;n=438471&amp;dst=101588" TargetMode="External"/><Relationship Id="rId32" Type="http://schemas.openxmlformats.org/officeDocument/2006/relationships/hyperlink" Target="https://login.consultant.ru/link/?req=doc&amp;base=LAW&amp;n=508506&amp;dst=101328" TargetMode="External"/><Relationship Id="rId37" Type="http://schemas.openxmlformats.org/officeDocument/2006/relationships/hyperlink" Target="https://login.consultant.ru/link/?req=doc&amp;base=PKBO&amp;n=22238&amp;dst=100001" TargetMode="External"/><Relationship Id="rId40" Type="http://schemas.openxmlformats.org/officeDocument/2006/relationships/hyperlink" Target="https://login.consultant.ru/link/?req=doc&amp;base=LAW&amp;n=508490&amp;dst=101058" TargetMode="External"/><Relationship Id="rId45" Type="http://schemas.openxmlformats.org/officeDocument/2006/relationships/hyperlink" Target="https://login.consultant.ru/link/?req=doc&amp;base=CJI&amp;n=112108&amp;dst=100044" TargetMode="External"/><Relationship Id="rId5" Type="http://schemas.openxmlformats.org/officeDocument/2006/relationships/settings" Target="settings.xml"/><Relationship Id="rId15" Type="http://schemas.openxmlformats.org/officeDocument/2006/relationships/hyperlink" Target="https://login.consultant.ru/link/?req=doc&amp;base=LAW&amp;n=502317&amp;dst=1811" TargetMode="External"/><Relationship Id="rId23" Type="http://schemas.openxmlformats.org/officeDocument/2006/relationships/hyperlink" Target="https://login.consultant.ru/link/?req=doc&amp;base=LAW&amp;n=508490&amp;dst=101585" TargetMode="External"/><Relationship Id="rId28" Type="http://schemas.openxmlformats.org/officeDocument/2006/relationships/hyperlink" Target="https://login.consultant.ru/link/?req=doc&amp;base=PRSOJ&amp;n=502&amp;dst=100001" TargetMode="External"/><Relationship Id="rId36" Type="http://schemas.openxmlformats.org/officeDocument/2006/relationships/hyperlink" Target="https://login.consultant.ru/link/?req=doc&amp;base=PKBO&amp;n=29423&amp;dst=100001" TargetMode="External"/><Relationship Id="rId49" Type="http://schemas.openxmlformats.org/officeDocument/2006/relationships/theme" Target="theme/theme1.xml"/><Relationship Id="rId10" Type="http://schemas.openxmlformats.org/officeDocument/2006/relationships/hyperlink" Target="https://login.consultant.ru/link/?req=doc&amp;base=LAW&amp;n=188617&amp;dst=100001" TargetMode="External"/><Relationship Id="rId19" Type="http://schemas.openxmlformats.org/officeDocument/2006/relationships/hyperlink" Target="https://login.consultant.ru/link/?req=doc&amp;base=LAW&amp;n=442362&amp;dst=100825" TargetMode="External"/><Relationship Id="rId31" Type="http://schemas.openxmlformats.org/officeDocument/2006/relationships/hyperlink" Target="https://login.consultant.ru/link/?req=doc&amp;base=CJI&amp;n=86981&amp;dst=100001" TargetMode="External"/><Relationship Id="rId44" Type="http://schemas.openxmlformats.org/officeDocument/2006/relationships/hyperlink" Target="https://login.consultant.ru/link/?req=doc&amp;base=LAW&amp;n=508490&amp;dst=101068"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login.consultant.ru/link/?req=doc&amp;base=LAW&amp;n=502317&amp;dst=100207" TargetMode="External"/><Relationship Id="rId22" Type="http://schemas.openxmlformats.org/officeDocument/2006/relationships/hyperlink" Target="https://login.consultant.ru/link/?req=doc&amp;base=PBI&amp;n=252806&amp;dst=101067" TargetMode="External"/><Relationship Id="rId27" Type="http://schemas.openxmlformats.org/officeDocument/2006/relationships/hyperlink" Target="https://login.consultant.ru/link/?req=doc&amp;base=LAW&amp;n=508490&amp;dst=403" TargetMode="External"/><Relationship Id="rId30" Type="http://schemas.openxmlformats.org/officeDocument/2006/relationships/hyperlink" Target="https://login.consultant.ru/link/?req=doc&amp;base=CJI&amp;n=153258&amp;dst=100002" TargetMode="External"/><Relationship Id="rId35" Type="http://schemas.openxmlformats.org/officeDocument/2006/relationships/hyperlink" Target="https://login.consultant.ru/link/?req=doc&amp;base=LAW&amp;n=421645" TargetMode="External"/><Relationship Id="rId43" Type="http://schemas.openxmlformats.org/officeDocument/2006/relationships/hyperlink" Target="https://login.consultant.ru/link/?req=doc&amp;base=LAW&amp;n=508490&amp;dst=101058" TargetMode="External"/><Relationship Id="rId48" Type="http://schemas.openxmlformats.org/officeDocument/2006/relationships/fontTable" Target="fontTable.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gl@ric501.ru" TargetMode="External"/><Relationship Id="rId1" Type="http://schemas.openxmlformats.org/officeDocument/2006/relationships/hyperlink" Target="http://www.ric50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A274E-E31A-4F6A-93C3-ABD52ED75145}"/>
</file>

<file path=customXml/itemProps2.xml><?xml version="1.0" encoding="utf-8"?>
<ds:datastoreItem xmlns:ds="http://schemas.openxmlformats.org/officeDocument/2006/customXml" ds:itemID="{6BF6481C-5FC6-4DE7-9226-39B79170C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5</Pages>
  <Words>2288</Words>
  <Characters>13042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express</dc:creator>
  <cp:lastModifiedBy>Кутузова Е.Г.</cp:lastModifiedBy>
  <cp:revision>26</cp:revision>
  <dcterms:created xsi:type="dcterms:W3CDTF">2025-01-24T07:24:00Z</dcterms:created>
  <dcterms:modified xsi:type="dcterms:W3CDTF">2026-01-29T13:39:00Z</dcterms:modified>
</cp:coreProperties>
</file>