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EF4" w:rsidRDefault="006433E8">
      <w:pPr>
        <w:spacing w:after="0" w:line="240" w:lineRule="auto"/>
        <w:ind w:left="-993" w:right="-85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mc:AlternateContent>
          <mc:Choice Requires="wpg">
            <w:drawing>
              <wp:inline distT="0" distB="0" distL="0" distR="0">
                <wp:extent cx="7658100" cy="1752600"/>
                <wp:effectExtent l="0" t="0" r="0" b="0"/>
                <wp:docPr id="1" name="Рисунок 1" descr="C:\Users\kutuzova\AppData\Local\Temp\OrientExpress\ExternalFiles\ric501\rId_oe_12881292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tuzova\AppData\Local\Temp\OrientExpress\ExternalFiles\ric501\rId_oe_128812924.png"/>
                        <pic:cNvPicPr>
                          <a:picLocks noChangeArrowheads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7658100" cy="17525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3.00pt;height:138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C625EB" w:rsidRPr="00507DD1" w:rsidRDefault="00EC4392" w:rsidP="00C625EB">
      <w:pPr>
        <w:pStyle w:val="a3"/>
        <w:rPr>
          <w:rFonts w:ascii="Times New Roman" w:hAnsi="Times New Roman" w:cs="Times New Roman"/>
          <w:bCs/>
        </w:rPr>
      </w:pPr>
      <w:r>
        <w:rPr>
          <w:rFonts w:ascii="Book Antiqua" w:hAnsi="Book Antiqua"/>
          <w:b/>
          <w:color w:val="7030A0"/>
          <w:sz w:val="24"/>
          <w:szCs w:val="24"/>
        </w:rPr>
        <w:t>Июнь 2026</w:t>
      </w:r>
    </w:p>
    <w:p w:rsidR="00C625EB" w:rsidRPr="003B2330" w:rsidRDefault="00C625EB" w:rsidP="00C625EB">
      <w:pPr>
        <w:spacing w:after="0" w:line="240" w:lineRule="auto"/>
        <w:rPr>
          <w:rFonts w:ascii="Book Antiqua" w:hAnsi="Book Antiqua"/>
          <w:b/>
          <w:color w:val="7030A0"/>
          <w:sz w:val="24"/>
          <w:szCs w:val="24"/>
          <w:u w:val="single"/>
        </w:rPr>
      </w:pPr>
      <w:r>
        <w:rPr>
          <w:rFonts w:ascii="Book Antiqua" w:hAnsi="Book Antiqua"/>
          <w:b/>
          <w:color w:val="7030A0"/>
          <w:sz w:val="24"/>
          <w:szCs w:val="24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Налоги\бухучет</w:t>
      </w:r>
    </w:p>
    <w:p w:rsidR="00C625EB" w:rsidRDefault="00C625EB" w:rsidP="00C625EB">
      <w:pPr>
        <w:rPr>
          <w:rFonts w:ascii="Arial" w:hAnsi="Arial" w:cs="Arial"/>
          <w:color w:val="E36C0A"/>
        </w:rPr>
      </w:pPr>
    </w:p>
    <w:p w:rsidR="00C625EB" w:rsidRPr="00B16E8C" w:rsidRDefault="00C625EB" w:rsidP="00C625EB">
      <w:pPr>
        <w:spacing w:after="0" w:line="240" w:lineRule="auto"/>
        <w:jc w:val="center"/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ТОП-5</w:t>
      </w:r>
      <w:r w:rsidR="0073652D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простых</w:t>
      </w:r>
      <w:r w:rsidR="0073652D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ответов</w:t>
      </w:r>
      <w:r w:rsidR="0073652D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на</w:t>
      </w:r>
      <w:r w:rsidR="0073652D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сложные</w:t>
      </w:r>
      <w:r w:rsidR="0073652D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вопросы</w:t>
      </w:r>
      <w:r w:rsidR="0073652D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</w:p>
    <w:p w:rsidR="00C625EB" w:rsidRPr="000654F9" w:rsidRDefault="00C625EB" w:rsidP="00C625EB">
      <w:pPr>
        <w:spacing w:after="0" w:line="240" w:lineRule="auto"/>
        <w:ind w:left="2832"/>
        <w:rPr>
          <w:rFonts w:ascii="Times New Roman" w:hAnsi="Times New Roman"/>
          <w:b/>
          <w:color w:val="7030A0"/>
          <w:sz w:val="28"/>
          <w:szCs w:val="28"/>
          <w:u w:val="single"/>
        </w:rPr>
      </w:pPr>
    </w:p>
    <w:p w:rsidR="00C625EB" w:rsidRPr="00CC2D23" w:rsidRDefault="00C625EB" w:rsidP="00C625EB">
      <w:pPr>
        <w:spacing w:after="0" w:line="240" w:lineRule="auto"/>
        <w:jc w:val="center"/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Мы</w:t>
      </w:r>
      <w:r w:rsidR="0073652D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поможем</w:t>
      </w:r>
      <w:r w:rsidR="0073652D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выбрать</w:t>
      </w:r>
      <w:r w:rsidR="0073652D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единственно</w:t>
      </w:r>
      <w:r w:rsidR="0073652D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правильное</w:t>
      </w:r>
      <w:r w:rsidR="0073652D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решение,</w:t>
      </w:r>
    </w:p>
    <w:p w:rsidR="00C625EB" w:rsidRPr="00CC2D23" w:rsidRDefault="00C625EB" w:rsidP="00C625EB">
      <w:pPr>
        <w:spacing w:after="0" w:line="240" w:lineRule="auto"/>
        <w:jc w:val="center"/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когда</w:t>
      </w:r>
      <w:r w:rsidR="0073652D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в</w:t>
      </w:r>
      <w:r w:rsidR="0073652D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спор</w:t>
      </w:r>
      <w:r w:rsidR="0073652D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вступают</w:t>
      </w:r>
      <w:r w:rsidR="0073652D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законодательные</w:t>
      </w:r>
      <w:r w:rsidR="0073652D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нормы</w:t>
      </w:r>
    </w:p>
    <w:p w:rsidR="00C625EB" w:rsidRPr="000654F9" w:rsidRDefault="00C625EB" w:rsidP="00C625EB">
      <w:pPr>
        <w:spacing w:after="0" w:line="240" w:lineRule="auto"/>
        <w:rPr>
          <w:rFonts w:ascii="Times New Roman" w:hAnsi="Times New Roman"/>
          <w:b/>
          <w:bCs/>
          <w:color w:val="FF6600"/>
          <w:sz w:val="24"/>
          <w:szCs w:val="24"/>
          <w:u w:val="single"/>
        </w:rPr>
      </w:pPr>
    </w:p>
    <w:tbl>
      <w:tblPr>
        <w:tblW w:w="10305" w:type="dxa"/>
        <w:tblInd w:w="-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0305"/>
      </w:tblGrid>
      <w:tr w:rsidR="00C625EB" w:rsidTr="00EF4B0F">
        <w:trPr>
          <w:trHeight w:val="2475"/>
        </w:trPr>
        <w:tc>
          <w:tcPr>
            <w:tcW w:w="10305" w:type="dxa"/>
          </w:tcPr>
          <w:p w:rsidR="00C625EB" w:rsidRPr="00EC4392" w:rsidRDefault="00C625EB" w:rsidP="00EF4B0F">
            <w:pPr>
              <w:spacing w:after="0" w:line="240" w:lineRule="auto"/>
              <w:ind w:left="78"/>
              <w:rPr>
                <w:rFonts w:ascii="Book Antiqua" w:hAnsi="Book Antiqua"/>
                <w:b/>
                <w:color w:val="48365C"/>
              </w:rPr>
            </w:pPr>
            <w:r w:rsidRPr="00EC4392">
              <w:rPr>
                <w:rFonts w:ascii="Book Antiqua" w:hAnsi="Book Antiqua"/>
                <w:b/>
                <w:color w:val="48365C"/>
              </w:rPr>
              <w:t>Сегодня</w:t>
            </w:r>
            <w:r w:rsidR="0073652D" w:rsidRPr="00EC4392">
              <w:rPr>
                <w:rFonts w:ascii="Book Antiqua" w:hAnsi="Book Antiqua"/>
                <w:b/>
                <w:color w:val="48365C"/>
              </w:rPr>
              <w:t xml:space="preserve"> </w:t>
            </w:r>
            <w:r w:rsidRPr="00EC4392">
              <w:rPr>
                <w:rFonts w:ascii="Book Antiqua" w:hAnsi="Book Antiqua"/>
                <w:b/>
                <w:color w:val="48365C"/>
              </w:rPr>
              <w:t>в</w:t>
            </w:r>
            <w:r w:rsidR="0073652D" w:rsidRPr="00EC4392">
              <w:rPr>
                <w:rFonts w:ascii="Book Antiqua" w:hAnsi="Book Antiqua"/>
                <w:b/>
                <w:color w:val="48365C"/>
              </w:rPr>
              <w:t xml:space="preserve"> </w:t>
            </w:r>
            <w:r w:rsidRPr="00EC4392">
              <w:rPr>
                <w:rFonts w:ascii="Book Antiqua" w:hAnsi="Book Antiqua"/>
                <w:b/>
                <w:color w:val="48365C"/>
              </w:rPr>
              <w:t>выпуске:</w:t>
            </w:r>
          </w:p>
          <w:p w:rsidR="00C625EB" w:rsidRPr="00963C7F" w:rsidRDefault="00C625EB" w:rsidP="00EF4B0F">
            <w:pPr>
              <w:spacing w:after="0" w:line="240" w:lineRule="auto"/>
              <w:ind w:left="78"/>
              <w:rPr>
                <w:rFonts w:ascii="Book Antiqua" w:hAnsi="Book Antiqua"/>
                <w:color w:val="48365C"/>
              </w:rPr>
            </w:pPr>
          </w:p>
          <w:p w:rsidR="00890E5C" w:rsidRPr="00890E5C" w:rsidRDefault="00890E5C" w:rsidP="00EC4392">
            <w:pPr>
              <w:pStyle w:val="af2"/>
              <w:numPr>
                <w:ilvl w:val="0"/>
                <w:numId w:val="18"/>
              </w:numPr>
              <w:spacing w:after="0" w:line="240" w:lineRule="auto"/>
              <w:rPr>
                <w:rFonts w:eastAsia="Liberation Sans"/>
              </w:rPr>
            </w:pPr>
            <w:r w:rsidRPr="00890E5C">
              <w:rPr>
                <w:rFonts w:ascii="Book Antiqua" w:hAnsi="Book Antiqua"/>
                <w:iCs/>
                <w:color w:val="48365C"/>
              </w:rPr>
              <w:t xml:space="preserve">Правомерность начисления НДС 22% поставщиком при </w:t>
            </w:r>
            <w:proofErr w:type="spellStart"/>
            <w:r w:rsidRPr="00890E5C">
              <w:rPr>
                <w:rFonts w:ascii="Book Antiqua" w:hAnsi="Book Antiqua"/>
                <w:iCs/>
                <w:color w:val="48365C"/>
              </w:rPr>
              <w:t>перевыставлении</w:t>
            </w:r>
            <w:proofErr w:type="spellEnd"/>
            <w:r w:rsidRPr="00890E5C">
              <w:rPr>
                <w:rFonts w:ascii="Book Antiqua" w:hAnsi="Book Antiqua"/>
                <w:iCs/>
                <w:color w:val="48365C"/>
              </w:rPr>
              <w:t xml:space="preserve"> расходов с подтверждённой ставкой 0%</w:t>
            </w:r>
          </w:p>
          <w:p w:rsidR="00890E5C" w:rsidRPr="00890E5C" w:rsidRDefault="00890E5C" w:rsidP="00EC4392">
            <w:pPr>
              <w:pStyle w:val="af2"/>
              <w:numPr>
                <w:ilvl w:val="0"/>
                <w:numId w:val="18"/>
              </w:numPr>
              <w:spacing w:after="0" w:line="240" w:lineRule="auto"/>
              <w:rPr>
                <w:rFonts w:ascii="Book Antiqua" w:hAnsi="Book Antiqua"/>
                <w:color w:val="48365C"/>
              </w:rPr>
            </w:pPr>
            <w:r w:rsidRPr="00890E5C">
              <w:rPr>
                <w:rFonts w:ascii="Book Antiqua" w:hAnsi="Book Antiqua"/>
                <w:iCs/>
                <w:color w:val="48365C"/>
              </w:rPr>
              <w:t xml:space="preserve">Обоснованность отказа в ставке 0% экспедитору, не указанному в перевозочных документах, при </w:t>
            </w:r>
            <w:proofErr w:type="spellStart"/>
            <w:r w:rsidRPr="00890E5C">
              <w:rPr>
                <w:rFonts w:ascii="Book Antiqua" w:hAnsi="Book Antiqua"/>
                <w:iCs/>
                <w:color w:val="48365C"/>
              </w:rPr>
              <w:t>перевыставлении</w:t>
            </w:r>
            <w:proofErr w:type="spellEnd"/>
            <w:r w:rsidRPr="00890E5C">
              <w:rPr>
                <w:rFonts w:ascii="Book Antiqua" w:hAnsi="Book Antiqua"/>
                <w:iCs/>
                <w:color w:val="48365C"/>
              </w:rPr>
              <w:t xml:space="preserve"> расходов</w:t>
            </w:r>
          </w:p>
          <w:p w:rsidR="00890E5C" w:rsidRPr="004D37E5" w:rsidRDefault="004D37E5" w:rsidP="00EC4392">
            <w:pPr>
              <w:pStyle w:val="af2"/>
              <w:numPr>
                <w:ilvl w:val="0"/>
                <w:numId w:val="18"/>
              </w:numPr>
              <w:spacing w:after="0" w:line="240" w:lineRule="auto"/>
              <w:rPr>
                <w:rFonts w:ascii="Book Antiqua" w:hAnsi="Book Antiqua"/>
                <w:iCs/>
                <w:color w:val="48365C"/>
              </w:rPr>
            </w:pPr>
            <w:r w:rsidRPr="004D37E5">
              <w:rPr>
                <w:rFonts w:ascii="Book Antiqua" w:hAnsi="Book Antiqua"/>
                <w:color w:val="48365C"/>
              </w:rPr>
              <w:t xml:space="preserve">Учёт документов, полученных экспедитором от поставщика при </w:t>
            </w:r>
            <w:proofErr w:type="spellStart"/>
            <w:r w:rsidRPr="004D37E5">
              <w:rPr>
                <w:rFonts w:ascii="Book Antiqua" w:hAnsi="Book Antiqua"/>
                <w:color w:val="48365C"/>
              </w:rPr>
              <w:t>перевыставлении</w:t>
            </w:r>
            <w:proofErr w:type="spellEnd"/>
            <w:r w:rsidRPr="004D37E5">
              <w:rPr>
                <w:rFonts w:ascii="Book Antiqua" w:hAnsi="Book Antiqua"/>
                <w:color w:val="48365C"/>
              </w:rPr>
              <w:t xml:space="preserve"> расходов по международной перевозке: выбор регистра (книга покупок, продаж или журнал учёта счетов-фактур)</w:t>
            </w:r>
          </w:p>
          <w:p w:rsidR="004D37E5" w:rsidRPr="00642FAB" w:rsidRDefault="00642FAB" w:rsidP="00EC4392">
            <w:pPr>
              <w:pStyle w:val="af2"/>
              <w:numPr>
                <w:ilvl w:val="0"/>
                <w:numId w:val="18"/>
              </w:numPr>
              <w:spacing w:after="0" w:line="240" w:lineRule="auto"/>
              <w:rPr>
                <w:rFonts w:ascii="Book Antiqua" w:hAnsi="Book Antiqua"/>
                <w:color w:val="48365C"/>
              </w:rPr>
            </w:pPr>
            <w:r w:rsidRPr="00642FAB">
              <w:rPr>
                <w:rFonts w:ascii="Book Antiqua" w:hAnsi="Book Antiqua"/>
                <w:iCs/>
                <w:color w:val="48365C"/>
              </w:rPr>
              <w:t>Признание объекта НДС и право на вычет при строительстве склада хозяйственным способом в 2026 году</w:t>
            </w:r>
          </w:p>
          <w:p w:rsidR="00361FE7" w:rsidRPr="00642FAB" w:rsidRDefault="00642FAB" w:rsidP="00EC4392">
            <w:pPr>
              <w:pStyle w:val="af2"/>
              <w:numPr>
                <w:ilvl w:val="0"/>
                <w:numId w:val="18"/>
              </w:numPr>
              <w:spacing w:after="0" w:line="240" w:lineRule="auto"/>
              <w:rPr>
                <w:rFonts w:ascii="Book Antiqua" w:hAnsi="Book Antiqua"/>
                <w:color w:val="48365C"/>
              </w:rPr>
            </w:pPr>
            <w:r w:rsidRPr="00642FAB">
              <w:rPr>
                <w:rFonts w:ascii="Book Antiqua" w:hAnsi="Book Antiqua"/>
                <w:color w:val="48365C"/>
              </w:rPr>
              <w:t>Передача собственной мебели в столовую базы отдыха: объект НДС и право на вычет</w:t>
            </w:r>
          </w:p>
        </w:tc>
      </w:tr>
    </w:tbl>
    <w:p w:rsidR="00C625EB" w:rsidRPr="000654F9" w:rsidRDefault="00C625EB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C625EB" w:rsidRDefault="00C625EB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C625EB" w:rsidRPr="000654F9" w:rsidRDefault="00C625EB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</w:t>
      </w:r>
      <w:r w:rsidR="0073652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№1:</w:t>
      </w:r>
    </w:p>
    <w:p w:rsidR="00890E5C" w:rsidRPr="00890E5C" w:rsidRDefault="00890E5C" w:rsidP="00890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890E5C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В рамках договора транспортно-экспедиционного обслуживания наш поставщик перевыставляет нам расходы, которые он понес при оплате услуг третьих лиц (в частности, терминальных операторов). Данные расходы подтверждаются первичными документами от третьих лиц со ставкой НДС 0%, так как они относятся к международной перевозке. Однако сам поставщик выставляет нам сводный УПД от своего имени (как продавец) и, в отличие от документов третьих лиц, дополнительно начисляет на сумму этих расходов НДС по ставке 22%.  Обязан ли поставщик </w:t>
      </w:r>
      <w:proofErr w:type="spellStart"/>
      <w:r w:rsidRPr="00890E5C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перевыставлять</w:t>
      </w:r>
      <w:proofErr w:type="spellEnd"/>
      <w:r w:rsidRPr="00890E5C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 нам такие расходы в неизменном виде (т.е. строго 1 к 1, с сохранением ставки НДС 0%, как в документах третьих лиц), или он имеет право, оформляя УПД от своего имени, начислять поверх этих расходов НДС по ставке 22%?</w:t>
      </w:r>
    </w:p>
    <w:p w:rsidR="00EC4392" w:rsidRDefault="00EC4392" w:rsidP="00EC43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C625EB" w:rsidRPr="007D0851" w:rsidRDefault="00C625EB" w:rsidP="00EC43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7D0851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7D0851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7D0851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7D0851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7D0851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890E5C" w:rsidRPr="00890E5C" w:rsidRDefault="00890E5C" w:rsidP="00890E5C">
      <w:pPr>
        <w:autoSpaceDE w:val="0"/>
        <w:autoSpaceDN w:val="0"/>
        <w:adjustRightInd w:val="0"/>
        <w:spacing w:after="0" w:line="240" w:lineRule="auto"/>
        <w:jc w:val="both"/>
        <w:rPr>
          <w:rStyle w:val="aff3"/>
          <w:rFonts w:ascii="Times New Roman" w:eastAsia="Liberation Sans" w:hAnsi="Times New Roman"/>
          <w:color w:val="0F1115"/>
          <w:shd w:val="clear" w:color="auto" w:fill="FFFFFF"/>
        </w:rPr>
      </w:pPr>
      <w:r w:rsidRPr="00890E5C">
        <w:rPr>
          <w:rFonts w:ascii="Times New Roman" w:hAnsi="Times New Roman"/>
          <w:color w:val="000000"/>
          <w:sz w:val="24"/>
          <w:szCs w:val="24"/>
        </w:rPr>
        <w:fldChar w:fldCharType="begin" w:fldLock="1"/>
      </w:r>
      <w:r w:rsidRPr="00890E5C">
        <w:rPr>
          <w:rFonts w:ascii="Times New Roman" w:hAnsi="Times New Roman"/>
          <w:color w:val="000000"/>
          <w:sz w:val="24"/>
          <w:szCs w:val="24"/>
        </w:rPr>
        <w:instrText xml:space="preserve"> DOCVARIABLE ТЕКСТОТВЕТА </w:instrText>
      </w:r>
      <w:r w:rsidRPr="00890E5C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890E5C">
        <w:rPr>
          <w:rStyle w:val="aff3"/>
          <w:rFonts w:ascii="Times New Roman" w:eastAsia="Liberation Sans" w:hAnsi="Times New Roman"/>
          <w:color w:val="0F1115"/>
          <w:shd w:val="clear" w:color="auto" w:fill="FFFFFF"/>
        </w:rPr>
        <w:t xml:space="preserve">Ваш контрагент (экспедитор) в данной ситуации неправомерно начисляет НДС 22% на </w:t>
      </w:r>
      <w:proofErr w:type="spellStart"/>
      <w:r w:rsidRPr="00890E5C">
        <w:rPr>
          <w:rStyle w:val="aff3"/>
          <w:rFonts w:ascii="Times New Roman" w:eastAsia="Liberation Sans" w:hAnsi="Times New Roman"/>
          <w:color w:val="0F1115"/>
          <w:shd w:val="clear" w:color="auto" w:fill="FFFFFF"/>
        </w:rPr>
        <w:t>перевыставляемые</w:t>
      </w:r>
      <w:proofErr w:type="spellEnd"/>
      <w:r w:rsidRPr="00890E5C">
        <w:rPr>
          <w:rStyle w:val="aff3"/>
          <w:rFonts w:ascii="Times New Roman" w:eastAsia="Liberation Sans" w:hAnsi="Times New Roman"/>
          <w:color w:val="0F1115"/>
          <w:shd w:val="clear" w:color="auto" w:fill="FFFFFF"/>
        </w:rPr>
        <w:t xml:space="preserve"> расходы терминального оператора. Он обязан </w:t>
      </w:r>
      <w:proofErr w:type="spellStart"/>
      <w:r w:rsidRPr="00890E5C">
        <w:rPr>
          <w:rStyle w:val="aff3"/>
          <w:rFonts w:ascii="Times New Roman" w:eastAsia="Liberation Sans" w:hAnsi="Times New Roman"/>
          <w:color w:val="0F1115"/>
          <w:shd w:val="clear" w:color="auto" w:fill="FFFFFF"/>
        </w:rPr>
        <w:t>перевыставить</w:t>
      </w:r>
      <w:proofErr w:type="spellEnd"/>
      <w:r w:rsidRPr="00890E5C">
        <w:rPr>
          <w:rStyle w:val="aff3"/>
          <w:rFonts w:ascii="Times New Roman" w:eastAsia="Liberation Sans" w:hAnsi="Times New Roman"/>
          <w:color w:val="0F1115"/>
          <w:shd w:val="clear" w:color="auto" w:fill="FFFFFF"/>
        </w:rPr>
        <w:t xml:space="preserve"> их с той же ставкой НДС, которая указана в документах, полученных от третьих лиц, — в вашем случае со ставкой 0%.</w:t>
      </w:r>
    </w:p>
    <w:p w:rsidR="00890E5C" w:rsidRPr="00FC2E54" w:rsidRDefault="00890E5C" w:rsidP="00890E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0E5C" w:rsidRPr="00FC2E54" w:rsidRDefault="00890E5C" w:rsidP="00EC4392">
      <w:pPr>
        <w:pStyle w:val="af3"/>
        <w:spacing w:before="0" w:after="0" w:line="288" w:lineRule="atLeast"/>
        <w:jc w:val="both"/>
        <w:rPr>
          <w:b/>
          <w:color w:val="FF0000"/>
        </w:rPr>
      </w:pPr>
      <w:r w:rsidRPr="00FC2E54">
        <w:t xml:space="preserve">Согласно </w:t>
      </w:r>
      <w:hyperlink r:id="rId11" w:history="1">
        <w:r w:rsidRPr="00FC2E54">
          <w:rPr>
            <w:rStyle w:val="af1"/>
            <w:rFonts w:eastAsia="Liberation Sans"/>
          </w:rPr>
          <w:t>п. 3 ст. 168</w:t>
        </w:r>
      </w:hyperlink>
      <w:r w:rsidRPr="00FC2E54">
        <w:t xml:space="preserve"> Налогового кодекса Российской Федерации (далее - Кодекс) счета-фактуры выставляются при реализации товаров (выполнении работ, оказании услуг). В связи с этим если условиями договора поставки предусмотрено, что продавец товаров привлекает транспортную компанию для их доставки, а покупатель возмещает понесенные продавцом транспортные расходы, то в отношении услуг по транспортировке товаров, оказываемых </w:t>
      </w:r>
      <w:r w:rsidRPr="00FC2E54">
        <w:lastRenderedPageBreak/>
        <w:t xml:space="preserve">перевозчиком, </w:t>
      </w:r>
      <w:r w:rsidRPr="00FC2E54">
        <w:rPr>
          <w:b/>
          <w:color w:val="FF0000"/>
        </w:rPr>
        <w:t>счета-фактуры продавцом товаров в адрес покупателя товаров не выставляются, поскольку данные услуги продавцом товаров покупателю не оказываются.</w:t>
      </w:r>
    </w:p>
    <w:p w:rsidR="00890E5C" w:rsidRPr="00FC2E54" w:rsidRDefault="00890E5C" w:rsidP="00EC4392">
      <w:pPr>
        <w:pStyle w:val="af3"/>
        <w:spacing w:before="0" w:after="0" w:line="288" w:lineRule="atLeast"/>
        <w:jc w:val="both"/>
      </w:pPr>
      <w:r w:rsidRPr="00FC2E54">
        <w:t xml:space="preserve">Принимая во внимание, что элементы условия договора транспортной экспедиции аналогичны посредническому договору, экспедиторы могут по услугам третьих лиц, приобретаемым ими от своего имени за счет клиента, </w:t>
      </w:r>
      <w:r w:rsidRPr="00FC2E54">
        <w:rPr>
          <w:b/>
          <w:color w:val="FF0000"/>
        </w:rPr>
        <w:t>выставлять счета-фактуры с отражением показателей счетов-фактур, выставленных экспедиторам организациями, непосредственно оказывающими эти услуги</w:t>
      </w:r>
      <w:r w:rsidRPr="00FC2E54">
        <w:t xml:space="preserve">, в порядке, предусмотренном </w:t>
      </w:r>
      <w:hyperlink r:id="rId12" w:history="1">
        <w:r w:rsidRPr="00FC2E54">
          <w:rPr>
            <w:rStyle w:val="af1"/>
            <w:rFonts w:eastAsia="Liberation Sans"/>
          </w:rPr>
          <w:t>Правилами</w:t>
        </w:r>
      </w:hyperlink>
      <w:r w:rsidRPr="00FC2E54">
        <w:t xml:space="preserve"> заполнения счета-фактуры, применяемого при расчетах по налогу на добавленную стоимость, утвержденными Постановлением Правительства Российской Федерации от 26.12.2011 N 1137 для комиссионеров (агентов).</w:t>
      </w:r>
    </w:p>
    <w:p w:rsidR="00493E0A" w:rsidRPr="007D0851" w:rsidRDefault="00890E5C" w:rsidP="00890E5C">
      <w:pPr>
        <w:pStyle w:val="af3"/>
        <w:spacing w:before="168" w:after="0" w:line="288" w:lineRule="atLeast"/>
        <w:jc w:val="both"/>
        <w:rPr>
          <w:szCs w:val="24"/>
        </w:rPr>
      </w:pPr>
      <w:r w:rsidRPr="00FC2E54">
        <w:rPr>
          <w:color w:val="0F1115"/>
          <w:szCs w:val="24"/>
          <w:shd w:val="clear" w:color="auto" w:fill="FFFFFF"/>
        </w:rPr>
        <w:t>Экспедитор по закону </w:t>
      </w:r>
      <w:r w:rsidRPr="00FC2E54">
        <w:rPr>
          <w:rStyle w:val="aff3"/>
          <w:rFonts w:eastAsia="Liberation Sans"/>
          <w:color w:val="0F1115"/>
          <w:shd w:val="clear" w:color="auto" w:fill="FFFFFF"/>
        </w:rPr>
        <w:t>обязан</w:t>
      </w:r>
      <w:r w:rsidRPr="00FC2E54">
        <w:rPr>
          <w:color w:val="0F1115"/>
          <w:szCs w:val="24"/>
          <w:shd w:val="clear" w:color="auto" w:fill="FFFFFF"/>
        </w:rPr>
        <w:t> </w:t>
      </w:r>
      <w:proofErr w:type="spellStart"/>
      <w:r w:rsidRPr="00FC2E54">
        <w:rPr>
          <w:color w:val="0F1115"/>
          <w:szCs w:val="24"/>
          <w:shd w:val="clear" w:color="auto" w:fill="FFFFFF"/>
        </w:rPr>
        <w:t>перевыставлять</w:t>
      </w:r>
      <w:proofErr w:type="spellEnd"/>
      <w:r w:rsidRPr="00FC2E54">
        <w:rPr>
          <w:color w:val="0F1115"/>
          <w:szCs w:val="24"/>
          <w:shd w:val="clear" w:color="auto" w:fill="FFFFFF"/>
        </w:rPr>
        <w:t xml:space="preserve"> Вам счета-фактуры с той же ставкой НДС (в Вашем случае — 0%), по которой эти услуги ему оказало третье лицо. Действуя как посредник, он не может менять ставку налога по своему усмотрению.</w:t>
      </w:r>
    </w:p>
    <w:p w:rsidR="00C625EB" w:rsidRDefault="00C625EB" w:rsidP="00C625EB">
      <w:pPr>
        <w:pStyle w:val="af3"/>
        <w:spacing w:before="168" w:after="0" w:line="288" w:lineRule="atLeast"/>
        <w:jc w:val="both"/>
        <w:rPr>
          <w:szCs w:val="24"/>
        </w:rPr>
      </w:pPr>
      <w:r w:rsidRPr="000654F9">
        <w:rPr>
          <w:b/>
          <w:color w:val="C00000"/>
          <w:szCs w:val="24"/>
          <w:u w:val="single"/>
        </w:rPr>
        <w:t>П</w:t>
      </w:r>
      <w:r w:rsidRPr="000654F9">
        <w:rPr>
          <w:b/>
          <w:color w:val="CF3D0F"/>
          <w:szCs w:val="24"/>
          <w:u w:val="single"/>
        </w:rPr>
        <w:t>оисковые</w:t>
      </w:r>
      <w:r w:rsidR="0073652D">
        <w:rPr>
          <w:b/>
          <w:color w:val="CF3D0F"/>
          <w:szCs w:val="24"/>
          <w:u w:val="single"/>
        </w:rPr>
        <w:t xml:space="preserve"> </w:t>
      </w:r>
      <w:r w:rsidRPr="000654F9">
        <w:rPr>
          <w:b/>
          <w:color w:val="CF3D0F"/>
          <w:szCs w:val="24"/>
          <w:u w:val="single"/>
        </w:rPr>
        <w:t>запросы</w:t>
      </w:r>
      <w:r w:rsidR="0073652D">
        <w:rPr>
          <w:b/>
          <w:color w:val="CF3D0F"/>
          <w:szCs w:val="24"/>
          <w:u w:val="single"/>
        </w:rPr>
        <w:t xml:space="preserve"> </w:t>
      </w:r>
      <w:r w:rsidRPr="000654F9">
        <w:rPr>
          <w:b/>
          <w:color w:val="CF3D0F"/>
          <w:szCs w:val="24"/>
          <w:u w:val="single"/>
        </w:rPr>
        <w:t>в</w:t>
      </w:r>
      <w:r w:rsidR="0073652D">
        <w:rPr>
          <w:b/>
          <w:color w:val="CF3D0F"/>
          <w:szCs w:val="24"/>
          <w:u w:val="single"/>
        </w:rPr>
        <w:t xml:space="preserve"> </w:t>
      </w:r>
      <w:r w:rsidRPr="000654F9">
        <w:rPr>
          <w:b/>
          <w:color w:val="CF3D0F"/>
          <w:szCs w:val="24"/>
          <w:u w:val="single"/>
        </w:rPr>
        <w:t>КонсультантПлюс:</w:t>
      </w:r>
      <w:r w:rsidR="0073652D">
        <w:rPr>
          <w:b/>
          <w:color w:val="CF3D0F"/>
          <w:szCs w:val="24"/>
          <w:u w:val="single"/>
        </w:rPr>
        <w:t xml:space="preserve"> </w:t>
      </w:r>
    </w:p>
    <w:p w:rsidR="00493E0A" w:rsidRPr="00EC4392" w:rsidRDefault="00890E5C" w:rsidP="006269D9">
      <w:pPr>
        <w:pStyle w:val="af2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proofErr w:type="spellStart"/>
      <w:r w:rsidRPr="00EC4392">
        <w:rPr>
          <w:rFonts w:ascii="Times New Roman" w:hAnsi="Times New Roman"/>
          <w:b/>
          <w:bCs/>
          <w:i/>
          <w:color w:val="002060"/>
          <w:sz w:val="24"/>
          <w:szCs w:val="24"/>
        </w:rPr>
        <w:t>Перевыставление</w:t>
      </w:r>
      <w:proofErr w:type="spellEnd"/>
      <w:r w:rsidRPr="00EC4392">
        <w:rPr>
          <w:rFonts w:ascii="Times New Roman" w:hAnsi="Times New Roman"/>
          <w:b/>
          <w:bCs/>
          <w:i/>
          <w:color w:val="002060"/>
          <w:sz w:val="24"/>
          <w:szCs w:val="24"/>
        </w:rPr>
        <w:t xml:space="preserve"> УПД со ставкой 0%</w:t>
      </w:r>
    </w:p>
    <w:p w:rsidR="00C625EB" w:rsidRDefault="00C625EB" w:rsidP="00C625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материалы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в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КонсультантПлюс: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</w:p>
    <w:p w:rsidR="00C625EB" w:rsidRPr="00D07776" w:rsidRDefault="00B2181B" w:rsidP="00D07776">
      <w:pPr>
        <w:pStyle w:val="af2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Style w:val="af1"/>
          <w:rFonts w:ascii="Times New Roman" w:eastAsia="Liberation Sans" w:hAnsi="Times New Roman"/>
          <w:b/>
          <w:bCs/>
          <w:color w:val="C00000"/>
          <w:sz w:val="24"/>
          <w:szCs w:val="24"/>
        </w:rPr>
      </w:pPr>
      <w:hyperlink r:id="rId13" w:tooltip="Ссылка на КонсультантПлюс" w:history="1">
        <w:r w:rsidR="00890E5C" w:rsidRPr="00D07776">
          <w:rPr>
            <w:rStyle w:val="af1"/>
            <w:rFonts w:ascii="Times New Roman" w:eastAsia="Liberation Sans" w:hAnsi="Times New Roman"/>
            <w:i/>
            <w:iCs/>
          </w:rPr>
          <w:t>Вопрос: О порядке составления счетов-фактур по НДС в отношении услуг, оказываемых экспедитором и третьими лицами, если экспедитор организует перевозку груза за вознаграждение и заключает от своего имени договоры для оказания услуг, определенных в договоре транспортной экспедиции, а также приобретает услуги у третьих лиц от своего имени за счет клиента. (Письмо Минфина России от 21.09.2012 N 03-07-09/132) {КонсультантПлюс}</w:t>
        </w:r>
      </w:hyperlink>
    </w:p>
    <w:p w:rsidR="00C625EB" w:rsidRPr="00157ACF" w:rsidRDefault="00C625EB" w:rsidP="00C625EB">
      <w:pPr>
        <w:pStyle w:val="af2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C625EB" w:rsidRPr="000654F9" w:rsidRDefault="00C625EB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</w:t>
      </w:r>
      <w:r w:rsidR="0073652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№2:</w:t>
      </w:r>
    </w:p>
    <w:p w:rsidR="00C625EB" w:rsidRDefault="00890E5C" w:rsidP="00890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begin" w:fldLock="1"/>
      </w:r>
      <w:r>
        <w:rPr>
          <w:rFonts w:ascii="Times New Roman" w:hAnsi="Times New Roman"/>
          <w:color w:val="000000"/>
          <w:sz w:val="24"/>
          <w:szCs w:val="24"/>
        </w:rPr>
        <w:instrText xml:space="preserve"> DOCVARIABLE ОПИСАНИЕДЕЯТЕЛЬНОСТИ </w:instrText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sz w:val="24"/>
          <w:szCs w:val="24"/>
        </w:rPr>
        <w:t>Насколько обоснован довод поставщика о том, что ставка 0% применяется только к заказчику перевозки, который указан в перевозочных документах, тогда как мы являемся экспедиторской организацией, которая может не фигурировать в транспортных документах, но включена в цепочку международной перевозки?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:rsidR="00336B9C" w:rsidRDefault="00336B9C" w:rsidP="00336B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C625EB" w:rsidRDefault="00C625EB" w:rsidP="00336B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890E5C" w:rsidRPr="00873A41" w:rsidRDefault="00890E5C" w:rsidP="00C9626D">
      <w:pPr>
        <w:pStyle w:val="af3"/>
        <w:spacing w:before="0" w:after="0"/>
      </w:pPr>
      <w:r w:rsidRPr="00873A41">
        <w:t>Ключевой вопрос для применения ставки 0%:</w:t>
      </w:r>
    </w:p>
    <w:p w:rsidR="00890E5C" w:rsidRPr="00873A41" w:rsidRDefault="00890E5C" w:rsidP="00C9626D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3A41">
        <w:rPr>
          <w:rFonts w:ascii="Times New Roman" w:hAnsi="Times New Roman"/>
          <w:sz w:val="24"/>
          <w:szCs w:val="24"/>
          <w:lang w:eastAsia="ru-RU"/>
        </w:rPr>
        <w:t xml:space="preserve">оказываются ли именно транспортно-экспедиционные услуги; </w:t>
      </w:r>
    </w:p>
    <w:p w:rsidR="00890E5C" w:rsidRPr="00873A41" w:rsidRDefault="00890E5C" w:rsidP="00C9626D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3A41">
        <w:rPr>
          <w:rFonts w:ascii="Times New Roman" w:hAnsi="Times New Roman"/>
          <w:sz w:val="24"/>
          <w:szCs w:val="24"/>
          <w:lang w:eastAsia="ru-RU"/>
        </w:rPr>
        <w:t xml:space="preserve">связаны ли они с международной перевозкой товаров; </w:t>
      </w:r>
    </w:p>
    <w:p w:rsidR="00890E5C" w:rsidRPr="00873A41" w:rsidRDefault="00890E5C" w:rsidP="00C9626D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3A41">
        <w:rPr>
          <w:rFonts w:ascii="Times New Roman" w:hAnsi="Times New Roman"/>
          <w:sz w:val="24"/>
          <w:szCs w:val="24"/>
          <w:lang w:eastAsia="ru-RU"/>
        </w:rPr>
        <w:t xml:space="preserve">подтверждается ли эта связь комплектом документов по </w:t>
      </w:r>
      <w:hyperlink r:id="rId14" w:tooltip="Ссылка на КонсультантПлюс" w:history="1">
        <w:r>
          <w:rPr>
            <w:rStyle w:val="af1"/>
            <w:rFonts w:eastAsia="Liberation Sans"/>
            <w:i/>
            <w:iCs/>
          </w:rPr>
          <w:t>ст. 165, НК РФ {КонсультантПлюс}</w:t>
        </w:r>
      </w:hyperlink>
    </w:p>
    <w:p w:rsidR="00890E5C" w:rsidRDefault="00890E5C" w:rsidP="00890E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0E5C" w:rsidRPr="00C9626D" w:rsidRDefault="00890E5C" w:rsidP="00C96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26D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Исчерпывающе этот вопрос разъяснен высшей судебной инстанцией. </w:t>
      </w:r>
      <w:hyperlink r:id="rId15" w:tooltip="Ссылка на КонсультантПлюс" w:history="1">
        <w:r w:rsidRPr="00C9626D">
          <w:rPr>
            <w:rStyle w:val="af1"/>
            <w:rFonts w:ascii="Times New Roman" w:eastAsia="Liberation Sans" w:hAnsi="Times New Roman"/>
            <w:i/>
            <w:iCs/>
            <w:sz w:val="24"/>
            <w:szCs w:val="24"/>
          </w:rPr>
          <w:t>Постановление Пленума ВАС РФ от 30.05.2014 N 33 "О некоторых вопросах, возникающих у арбитражных судов при рассмотрении дел, связанных с взиманием налога на добавленную стоимость" {КонсультантПлюс}</w:t>
        </w:r>
      </w:hyperlink>
    </w:p>
    <w:p w:rsidR="00890E5C" w:rsidRPr="00C9626D" w:rsidRDefault="00C9626D" w:rsidP="00890E5C">
      <w:pPr>
        <w:pStyle w:val="af3"/>
        <w:spacing w:before="0" w:after="0" w:line="288" w:lineRule="atLeast"/>
        <w:ind w:firstLine="54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«…</w:t>
      </w:r>
      <w:r w:rsidR="00890E5C" w:rsidRPr="00C9626D">
        <w:rPr>
          <w:i/>
          <w:sz w:val="22"/>
          <w:szCs w:val="22"/>
        </w:rPr>
        <w:t>При толковании указанных норм судам необходимо учитывать, что оказание таких услуг несколькими лицами (множественность лиц на стороне исполнителя или привлечение основным исполнителем третьих лиц (</w:t>
      </w:r>
      <w:proofErr w:type="spellStart"/>
      <w:r w:rsidR="00890E5C" w:rsidRPr="00C9626D">
        <w:rPr>
          <w:i/>
          <w:sz w:val="22"/>
          <w:szCs w:val="22"/>
        </w:rPr>
        <w:t>субисполнителей</w:t>
      </w:r>
      <w:proofErr w:type="spellEnd"/>
      <w:r w:rsidR="00890E5C" w:rsidRPr="00C9626D">
        <w:rPr>
          <w:i/>
          <w:sz w:val="22"/>
          <w:szCs w:val="22"/>
        </w:rPr>
        <w:t>)) само по себе не препятствует применению налоговой ставки 0 процентов всеми участвовавшими в оказании услуг лицами.</w:t>
      </w:r>
    </w:p>
    <w:p w:rsidR="00890E5C" w:rsidRPr="00C9626D" w:rsidRDefault="00890E5C" w:rsidP="00890E5C">
      <w:pPr>
        <w:pStyle w:val="af3"/>
        <w:spacing w:before="168" w:after="0" w:line="288" w:lineRule="atLeast"/>
        <w:ind w:firstLine="540"/>
        <w:jc w:val="both"/>
        <w:rPr>
          <w:i/>
          <w:sz w:val="22"/>
          <w:szCs w:val="22"/>
        </w:rPr>
      </w:pPr>
      <w:r w:rsidRPr="00C9626D">
        <w:rPr>
          <w:i/>
          <w:sz w:val="22"/>
          <w:szCs w:val="22"/>
        </w:rPr>
        <w:t>В связи с этим налоговую ставку 0 процентов применяют также перевозчики, оказывающие услуги по международной перевозке товаров на отдельных этапах перевозки (</w:t>
      </w:r>
      <w:hyperlink r:id="rId16" w:history="1">
        <w:r w:rsidRPr="00C9626D">
          <w:rPr>
            <w:rStyle w:val="af1"/>
            <w:rFonts w:eastAsia="Liberation Sans"/>
            <w:i/>
            <w:sz w:val="22"/>
            <w:szCs w:val="22"/>
            <w:u w:val="none"/>
          </w:rPr>
          <w:t>абзацы первый</w:t>
        </w:r>
      </w:hyperlink>
      <w:r w:rsidRPr="00C9626D">
        <w:rPr>
          <w:i/>
          <w:sz w:val="22"/>
          <w:szCs w:val="22"/>
        </w:rPr>
        <w:t xml:space="preserve"> - </w:t>
      </w:r>
      <w:hyperlink r:id="rId17" w:history="1">
        <w:r w:rsidRPr="00C9626D">
          <w:rPr>
            <w:rStyle w:val="af1"/>
            <w:rFonts w:eastAsia="Liberation Sans"/>
            <w:i/>
            <w:sz w:val="22"/>
            <w:szCs w:val="22"/>
            <w:u w:val="none"/>
          </w:rPr>
          <w:t>второй подпункта 2.1 пункта 1 статьи 164</w:t>
        </w:r>
      </w:hyperlink>
      <w:r w:rsidRPr="00C9626D">
        <w:rPr>
          <w:i/>
          <w:sz w:val="22"/>
          <w:szCs w:val="22"/>
        </w:rPr>
        <w:t xml:space="preserve"> Кодекса), лица, привлеченные экспедитором для оказания отдельных транспортно-экспедиционных услуг (</w:t>
      </w:r>
      <w:hyperlink r:id="rId18" w:history="1">
        <w:r w:rsidRPr="00C9626D">
          <w:rPr>
            <w:rStyle w:val="af1"/>
            <w:rFonts w:eastAsia="Liberation Sans"/>
            <w:i/>
            <w:sz w:val="22"/>
            <w:szCs w:val="22"/>
            <w:u w:val="none"/>
          </w:rPr>
          <w:t>абзац пятый подпункта 2.1 пункта 1 статьи 164</w:t>
        </w:r>
      </w:hyperlink>
      <w:r w:rsidRPr="00C9626D">
        <w:rPr>
          <w:i/>
          <w:sz w:val="22"/>
          <w:szCs w:val="22"/>
        </w:rPr>
        <w:t xml:space="preserve"> Кодекса). </w:t>
      </w:r>
    </w:p>
    <w:p w:rsidR="00890E5C" w:rsidRPr="00C9626D" w:rsidRDefault="00890E5C" w:rsidP="00890E5C">
      <w:pPr>
        <w:pStyle w:val="af3"/>
        <w:spacing w:before="168" w:after="0" w:line="288" w:lineRule="atLeast"/>
        <w:ind w:firstLine="540"/>
        <w:jc w:val="both"/>
        <w:rPr>
          <w:i/>
          <w:sz w:val="22"/>
          <w:szCs w:val="22"/>
        </w:rPr>
      </w:pPr>
      <w:r w:rsidRPr="00C9626D">
        <w:rPr>
          <w:i/>
          <w:sz w:val="22"/>
          <w:szCs w:val="22"/>
        </w:rPr>
        <w:lastRenderedPageBreak/>
        <w:t>При этом по смыслу положений данного подпункта его действие распространяется на транспортно-экспедиционные услуги, оказываемые в отношении товаров, являющихся предметом международной перевозки, вне зависимости от того, выступает ли организатором международной перевозки сам экспедитор, либо заказчик транспортно-экспедиционных услуг, либо иное лицо</w:t>
      </w:r>
      <w:r w:rsidR="00C9626D">
        <w:rPr>
          <w:i/>
          <w:sz w:val="22"/>
          <w:szCs w:val="22"/>
        </w:rPr>
        <w:t>…»</w:t>
      </w:r>
    </w:p>
    <w:p w:rsidR="00890E5C" w:rsidRPr="00873A41" w:rsidRDefault="00890E5C" w:rsidP="00890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90E5C" w:rsidRPr="00873A41" w:rsidRDefault="00890E5C" w:rsidP="00890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73A41">
        <w:rPr>
          <w:rFonts w:ascii="Times New Roman" w:hAnsi="Times New Roman"/>
          <w:b/>
          <w:color w:val="0F1115"/>
          <w:sz w:val="24"/>
          <w:szCs w:val="24"/>
          <w:shd w:val="clear" w:color="auto" w:fill="FFFFFF"/>
        </w:rPr>
        <w:t>Таким образом, сам по себе факт привлечения перевозчика и неучастия экспедитора в физической транспортировке груза не может служить основанием для потери права на ставку 0%.</w:t>
      </w:r>
    </w:p>
    <w:p w:rsidR="005A2968" w:rsidRDefault="005A2968" w:rsidP="005A2968">
      <w:pPr>
        <w:pStyle w:val="af3"/>
        <w:spacing w:before="0" w:after="0" w:line="288" w:lineRule="atLeast"/>
        <w:jc w:val="both"/>
      </w:pPr>
    </w:p>
    <w:p w:rsidR="00890E5C" w:rsidRPr="00873A41" w:rsidRDefault="00890E5C" w:rsidP="005A2968">
      <w:pPr>
        <w:pStyle w:val="af3"/>
        <w:spacing w:before="0" w:after="0" w:line="288" w:lineRule="atLeast"/>
        <w:jc w:val="both"/>
      </w:pPr>
      <w:r w:rsidRPr="00873A41">
        <w:t xml:space="preserve">Федеральный </w:t>
      </w:r>
      <w:hyperlink r:id="rId19" w:history="1">
        <w:r w:rsidRPr="00873A41">
          <w:rPr>
            <w:rStyle w:val="af1"/>
            <w:rFonts w:eastAsia="Liberation Sans"/>
          </w:rPr>
          <w:t>закон</w:t>
        </w:r>
      </w:hyperlink>
      <w:r w:rsidRPr="00873A41">
        <w:t xml:space="preserve"> от 22.04.2024 N 92-ФЗ упростил правила документального подтверждения права на применение нулевой ставки НДС. Изменения внесены в </w:t>
      </w:r>
      <w:hyperlink r:id="rId20" w:history="1">
        <w:r w:rsidRPr="00873A41">
          <w:rPr>
            <w:rStyle w:val="af1"/>
            <w:rFonts w:eastAsia="Liberation Sans"/>
          </w:rPr>
          <w:t>ст. ст. 164</w:t>
        </w:r>
      </w:hyperlink>
      <w:r w:rsidRPr="00873A41">
        <w:t xml:space="preserve"> и </w:t>
      </w:r>
      <w:hyperlink r:id="rId21" w:history="1">
        <w:r w:rsidRPr="00873A41">
          <w:rPr>
            <w:rStyle w:val="af1"/>
            <w:rFonts w:eastAsia="Liberation Sans"/>
          </w:rPr>
          <w:t>165</w:t>
        </w:r>
      </w:hyperlink>
      <w:r w:rsidRPr="00873A41">
        <w:t xml:space="preserve"> НК РФ, которые устанавливают ставку НДС в размере 0% по транспортно-экспедиционным услугам и международным перевозкам.</w:t>
      </w:r>
      <w:r w:rsidRPr="00873A41">
        <w:rPr>
          <w:color w:val="0F1115"/>
          <w:shd w:val="clear" w:color="auto" w:fill="FFFFFF"/>
        </w:rPr>
        <w:t xml:space="preserve"> Эти изменения добавили новые условия, при соблюдении которых ставка 0% </w:t>
      </w:r>
      <w:r w:rsidRPr="00873A41">
        <w:rPr>
          <w:rStyle w:val="aff3"/>
          <w:rFonts w:eastAsia="Liberation Sans"/>
          <w:color w:val="0F1115"/>
          <w:shd w:val="clear" w:color="auto" w:fill="FFFFFF"/>
        </w:rPr>
        <w:t>не применяется</w:t>
      </w:r>
      <w:r w:rsidRPr="00873A41">
        <w:rPr>
          <w:color w:val="0F1115"/>
          <w:shd w:val="clear" w:color="auto" w:fill="FFFFFF"/>
        </w:rPr>
        <w:t>.</w:t>
      </w:r>
    </w:p>
    <w:p w:rsidR="007043C9" w:rsidRDefault="00890E5C" w:rsidP="00890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873A41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Эти условия (осуществление перевозки исключительно по территории РФ и </w:t>
      </w:r>
      <w:proofErr w:type="spellStart"/>
      <w:r w:rsidRPr="00873A41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неуказание</w:t>
      </w:r>
      <w:proofErr w:type="spellEnd"/>
      <w:r w:rsidRPr="00873A41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 в транспортных документах в качестве перевозчика) применимы к перевозчикам, но </w:t>
      </w:r>
      <w:r w:rsidRPr="00873A41">
        <w:rPr>
          <w:rStyle w:val="aff3"/>
          <w:rFonts w:ascii="Times New Roman" w:eastAsia="Liberation Sans" w:hAnsi="Times New Roman"/>
          <w:color w:val="0F1115"/>
          <w:sz w:val="24"/>
          <w:szCs w:val="24"/>
          <w:shd w:val="clear" w:color="auto" w:fill="FFFFFF"/>
        </w:rPr>
        <w:t>к экспедиторам прямого отношения не имеют</w:t>
      </w:r>
      <w:r w:rsidRPr="00873A41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. </w:t>
      </w:r>
    </w:p>
    <w:p w:rsidR="00890E5C" w:rsidRPr="00873A41" w:rsidRDefault="00890E5C" w:rsidP="00890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3A41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Подтверждает это и официальная позиция Минфина России </w:t>
      </w:r>
      <w:hyperlink r:id="rId22" w:tooltip="Ссылка на КонсультантПлюс" w:history="1">
        <w:r w:rsidRPr="00873A41">
          <w:rPr>
            <w:rStyle w:val="af1"/>
            <w:rFonts w:ascii="Times New Roman" w:eastAsia="Liberation Sans" w:hAnsi="Times New Roman"/>
            <w:i/>
            <w:iCs/>
            <w:sz w:val="24"/>
            <w:szCs w:val="24"/>
          </w:rPr>
          <w:t>&lt;Письмо&gt; Минфина России от 26.06.2024 N 03-07-08/59665 &lt;О применении с 1 июля 2024 года налога на добавленную стоимость при оказании транспортно-экспедиционных услуг на основании договоров транспортной экспедиции при организации международной перевозки, если пункт отправления или пункт назначения товаров расположен за пределами территории Российской Федерации, с привлечением для доставки товаров в международном сообщении нескольких видов транспорта (морской, речной, воздушный, железнодорожный, автомобильный)&gt; {КонсультантПлюс}</w:t>
        </w:r>
      </w:hyperlink>
      <w:r w:rsidR="00C9626D">
        <w:rPr>
          <w:rFonts w:ascii="Times New Roman" w:hAnsi="Times New Roman"/>
          <w:sz w:val="24"/>
          <w:szCs w:val="24"/>
        </w:rPr>
        <w:t>:</w:t>
      </w:r>
    </w:p>
    <w:p w:rsidR="00890E5C" w:rsidRPr="00873A41" w:rsidRDefault="00C9626D" w:rsidP="00890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«…</w:t>
      </w:r>
      <w:r w:rsidR="00890E5C" w:rsidRPr="00873A41">
        <w:rPr>
          <w:rFonts w:ascii="Times New Roman" w:hAnsi="Times New Roman"/>
          <w:i/>
          <w:sz w:val="24"/>
          <w:szCs w:val="24"/>
        </w:rPr>
        <w:t xml:space="preserve">Таким образом, </w:t>
      </w:r>
      <w:r w:rsidR="00890E5C" w:rsidRPr="00873A41">
        <w:rPr>
          <w:rFonts w:ascii="Times New Roman" w:hAnsi="Times New Roman"/>
          <w:i/>
          <w:color w:val="0F1115"/>
          <w:sz w:val="24"/>
          <w:szCs w:val="24"/>
          <w:shd w:val="clear" w:color="auto" w:fill="FFFFFF"/>
        </w:rPr>
        <w:t>ставка 0% при организации международной перевозки - это общее правило для всех участников цепочки, которые входят в единый процесс международной перевозки. Экспедитор, действующий по поручению клиента и организующий такую перевозку, полностью подпадает под это правило и вправе применять ставку 0%. Более того, право на 0% сохраняется даже если он привлекает для этого третьих лиц (</w:t>
      </w:r>
      <w:proofErr w:type="spellStart"/>
      <w:r w:rsidR="00890E5C" w:rsidRPr="00873A41">
        <w:rPr>
          <w:rFonts w:ascii="Times New Roman" w:hAnsi="Times New Roman"/>
          <w:i/>
          <w:color w:val="0F1115"/>
          <w:sz w:val="24"/>
          <w:szCs w:val="24"/>
          <w:shd w:val="clear" w:color="auto" w:fill="FFFFFF"/>
        </w:rPr>
        <w:t>субисполнителей</w:t>
      </w:r>
      <w:proofErr w:type="spellEnd"/>
      <w:r w:rsidR="00890E5C" w:rsidRPr="00873A41">
        <w:rPr>
          <w:rFonts w:ascii="Times New Roman" w:hAnsi="Times New Roman"/>
          <w:i/>
          <w:color w:val="0F1115"/>
          <w:sz w:val="24"/>
          <w:szCs w:val="24"/>
          <w:shd w:val="clear" w:color="auto" w:fill="FFFFFF"/>
        </w:rPr>
        <w:t>), в том числе на отдельные этапы перевозки</w:t>
      </w:r>
      <w:r>
        <w:rPr>
          <w:rFonts w:ascii="Times New Roman" w:hAnsi="Times New Roman"/>
          <w:i/>
          <w:color w:val="0F1115"/>
          <w:sz w:val="24"/>
          <w:szCs w:val="24"/>
          <w:shd w:val="clear" w:color="auto" w:fill="FFFFFF"/>
        </w:rPr>
        <w:t>…»</w:t>
      </w:r>
    </w:p>
    <w:p w:rsidR="00642FAB" w:rsidRDefault="00642FAB" w:rsidP="00C625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:rsidR="00C625EB" w:rsidRDefault="00C625EB" w:rsidP="00C625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54F9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оисковые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в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КонсультантПлюс: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="0073652D">
        <w:rPr>
          <w:rFonts w:ascii="Times New Roman" w:hAnsi="Times New Roman"/>
          <w:sz w:val="24"/>
          <w:szCs w:val="24"/>
        </w:rPr>
        <w:t xml:space="preserve"> </w:t>
      </w:r>
    </w:p>
    <w:p w:rsidR="00C625EB" w:rsidRPr="003478BB" w:rsidRDefault="00890E5C" w:rsidP="006269D9">
      <w:pPr>
        <w:pStyle w:val="af3"/>
        <w:numPr>
          <w:ilvl w:val="0"/>
          <w:numId w:val="3"/>
        </w:numPr>
        <w:spacing w:before="0" w:after="0" w:line="288" w:lineRule="atLeast"/>
        <w:rPr>
          <w:i/>
          <w:color w:val="002060"/>
          <w:sz w:val="32"/>
          <w:szCs w:val="32"/>
          <w:lang w:eastAsia="ru-RU"/>
        </w:rPr>
      </w:pPr>
      <w:r w:rsidRPr="003478BB">
        <w:rPr>
          <w:b/>
          <w:i/>
          <w:color w:val="002060"/>
          <w:szCs w:val="24"/>
        </w:rPr>
        <w:t>0% цепочка международной перевозки</w:t>
      </w:r>
    </w:p>
    <w:p w:rsidR="00C625EB" w:rsidRPr="000654F9" w:rsidRDefault="00C625EB" w:rsidP="00C625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материалы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в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КонсультантПлюс: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</w:p>
    <w:p w:rsidR="00890E5C" w:rsidRPr="00F613FF" w:rsidRDefault="00B2181B" w:rsidP="00F613FF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23" w:tooltip="Ссылка на КонсультантПлюс" w:history="1">
        <w:r w:rsidR="00890E5C" w:rsidRPr="00F613FF">
          <w:rPr>
            <w:rStyle w:val="af1"/>
            <w:rFonts w:ascii="Times New Roman" w:eastAsia="Liberation Sans" w:hAnsi="Times New Roman"/>
            <w:i/>
            <w:iCs/>
          </w:rPr>
          <w:t>Статья: Комментарий к Федеральному закону от 22.04.2024 N 92-ФЗ "О внесении изменений в статьи 164 и 165 части второй Налогового кодекса Российской Федерации" (</w:t>
        </w:r>
        <w:proofErr w:type="spellStart"/>
        <w:r w:rsidR="00890E5C" w:rsidRPr="00F613FF">
          <w:rPr>
            <w:rStyle w:val="af1"/>
            <w:rFonts w:ascii="Times New Roman" w:eastAsia="Liberation Sans" w:hAnsi="Times New Roman"/>
            <w:i/>
            <w:iCs/>
          </w:rPr>
          <w:t>Натырова</w:t>
        </w:r>
        <w:proofErr w:type="spellEnd"/>
        <w:r w:rsidR="00890E5C" w:rsidRPr="00F613FF">
          <w:rPr>
            <w:rStyle w:val="af1"/>
            <w:rFonts w:ascii="Times New Roman" w:eastAsia="Liberation Sans" w:hAnsi="Times New Roman"/>
            <w:i/>
            <w:iCs/>
          </w:rPr>
          <w:t xml:space="preserve"> Е.) ("Нормативные акты для бухгалтера", 2024, N 9) {КонсультантПлюс}</w:t>
        </w:r>
      </w:hyperlink>
    </w:p>
    <w:p w:rsidR="00890E5C" w:rsidRPr="00F613FF" w:rsidRDefault="00B2181B" w:rsidP="00F613FF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24" w:tooltip="Ссылка на КонсультантПлюс" w:history="1">
        <w:r w:rsidR="00890E5C" w:rsidRPr="00F613FF">
          <w:rPr>
            <w:rStyle w:val="af1"/>
            <w:rFonts w:ascii="Times New Roman" w:eastAsia="Liberation Sans" w:hAnsi="Times New Roman"/>
            <w:i/>
            <w:iCs/>
          </w:rPr>
          <w:t>Вопрос: О разъяснении выводов писем Минфина России и ставке НДС в отношении услуг по перевозке и транспортно-экспедиторских услуг, оказываемых российской организацией хозяйствующим субъектам ЕАЭС. (Письмо Минфина России от 16.04.2024 N 03-07-13/1/35129) {КонсультантПлюс}</w:t>
        </w:r>
      </w:hyperlink>
    </w:p>
    <w:p w:rsidR="00046A52" w:rsidRDefault="00046A52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C625EB" w:rsidRPr="000654F9" w:rsidRDefault="00C625EB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</w:t>
      </w:r>
      <w:r w:rsidR="0073652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№3:</w:t>
      </w:r>
    </w:p>
    <w:p w:rsidR="00C625EB" w:rsidRPr="004D37E5" w:rsidRDefault="004D37E5" w:rsidP="00086229">
      <w:pPr>
        <w:pStyle w:val="af3"/>
        <w:keepLines/>
        <w:spacing w:before="168" w:after="0" w:line="288" w:lineRule="atLeast"/>
        <w:jc w:val="both"/>
        <w:rPr>
          <w:color w:val="0F1115"/>
          <w:shd w:val="clear" w:color="auto" w:fill="FFFFFF"/>
        </w:rPr>
      </w:pPr>
      <w:r w:rsidRPr="004D37E5">
        <w:rPr>
          <w:color w:val="0F1115"/>
          <w:shd w:val="clear" w:color="auto" w:fill="FFFFFF"/>
        </w:rPr>
        <w:t>Поставщик по договору транспортно-экспедиционного обслуживания перевыставляет нам расходы, понесённые им перед третьими лицами. Оформление происходит путём выставления на нас сводного УПД от своего имени (с выделенным НДС).  В каком порядке мы должны отражать полученные от поставщика документы – в книге покупок, книге продаж или в журнале учёта полученных и выставленных счетов-фактур?</w:t>
      </w:r>
    </w:p>
    <w:p w:rsidR="00C625EB" w:rsidRPr="00700555" w:rsidRDefault="00C625EB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C625EB" w:rsidRPr="00241704" w:rsidRDefault="00C625EB" w:rsidP="008D2F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241704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241704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4D37E5" w:rsidRPr="004D37E5" w:rsidRDefault="004D37E5" w:rsidP="004D37E5">
      <w:pPr>
        <w:spacing w:after="0" w:line="288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37E5">
        <w:rPr>
          <w:rFonts w:ascii="Times New Roman" w:hAnsi="Times New Roman"/>
          <w:sz w:val="24"/>
          <w:szCs w:val="24"/>
          <w:lang w:eastAsia="ru-RU"/>
        </w:rPr>
        <w:t xml:space="preserve">При приобретении экспедитором работ (услуг) от своего имени у нескольких исполнителей при </w:t>
      </w:r>
      <w:proofErr w:type="spellStart"/>
      <w:r w:rsidRPr="004D37E5">
        <w:rPr>
          <w:rFonts w:ascii="Times New Roman" w:hAnsi="Times New Roman"/>
          <w:sz w:val="24"/>
          <w:szCs w:val="24"/>
          <w:lang w:eastAsia="ru-RU"/>
        </w:rPr>
        <w:t>перевыставлении</w:t>
      </w:r>
      <w:proofErr w:type="spellEnd"/>
      <w:r w:rsidRPr="004D37E5">
        <w:rPr>
          <w:rFonts w:ascii="Times New Roman" w:hAnsi="Times New Roman"/>
          <w:sz w:val="24"/>
          <w:szCs w:val="24"/>
          <w:lang w:eastAsia="ru-RU"/>
        </w:rPr>
        <w:t xml:space="preserve"> счетов-фактур клиенту нужно указывать данные экспедитора.  </w:t>
      </w:r>
    </w:p>
    <w:p w:rsidR="004D37E5" w:rsidRPr="00FC2E54" w:rsidRDefault="004D37E5" w:rsidP="004D37E5">
      <w:pPr>
        <w:spacing w:after="0" w:line="288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2E54">
        <w:rPr>
          <w:rStyle w:val="aff3"/>
          <w:rFonts w:ascii="Times New Roman" w:eastAsia="Liberation Sans" w:hAnsi="Times New Roman"/>
          <w:color w:val="0F1115"/>
          <w:shd w:val="clear" w:color="auto" w:fill="FFFFFF"/>
        </w:rPr>
        <w:t>Вы (как клиент) регистрируете оба полученных документа (УПД на услуги третьих лиц и УПД на вознаграждение экспедитора) в книге покупок. Журнал учета и книгу продаж заполняет экспедито</w:t>
      </w:r>
      <w:r w:rsidR="00642FAB">
        <w:rPr>
          <w:rStyle w:val="aff3"/>
          <w:rFonts w:ascii="Times New Roman" w:eastAsia="Liberation Sans" w:hAnsi="Times New Roman"/>
          <w:color w:val="0F1115"/>
          <w:shd w:val="clear" w:color="auto" w:fill="FFFFFF"/>
        </w:rPr>
        <w:t>р</w:t>
      </w:r>
    </w:p>
    <w:p w:rsidR="004D37E5" w:rsidRPr="00FC2E54" w:rsidRDefault="004D37E5" w:rsidP="00424799">
      <w:pPr>
        <w:pStyle w:val="af3"/>
        <w:spacing w:before="0" w:after="0" w:line="288" w:lineRule="atLeast"/>
        <w:jc w:val="both"/>
      </w:pPr>
      <w:r w:rsidRPr="00FC2E54">
        <w:rPr>
          <w:b/>
          <w:bCs/>
        </w:rPr>
        <w:t>Счет-фактуру на услуги (товары, работы) третьих лиц,</w:t>
      </w:r>
      <w:r w:rsidRPr="00FC2E54">
        <w:t xml:space="preserve"> который вам </w:t>
      </w:r>
      <w:proofErr w:type="spellStart"/>
      <w:r w:rsidRPr="00FC2E54">
        <w:t>перевыставил</w:t>
      </w:r>
      <w:proofErr w:type="spellEnd"/>
      <w:r w:rsidRPr="00FC2E54">
        <w:t xml:space="preserve"> экспедитор, регистрируйте в книге покупок в </w:t>
      </w:r>
      <w:hyperlink r:id="rId25" w:history="1">
        <w:r w:rsidRPr="00FC2E54">
          <w:rPr>
            <w:rStyle w:val="af1"/>
            <w:rFonts w:eastAsia="Liberation Sans"/>
          </w:rPr>
          <w:t>общем порядке</w:t>
        </w:r>
      </w:hyperlink>
      <w:r w:rsidRPr="00FC2E54">
        <w:t>, но с учетом следующих особенностей (</w:t>
      </w:r>
      <w:proofErr w:type="spellStart"/>
      <w:r w:rsidRPr="00FC2E54">
        <w:fldChar w:fldCharType="begin"/>
      </w:r>
      <w:r w:rsidRPr="00FC2E54">
        <w:instrText xml:space="preserve"> HYPERLINK "https://login.consultant.ru/link/?req=doc&amp;base=LAW&amp;n=525013&amp;dst=220&amp;field=134&amp;date=02.06.2026" </w:instrText>
      </w:r>
      <w:r w:rsidRPr="00FC2E54">
        <w:fldChar w:fldCharType="separate"/>
      </w:r>
      <w:r w:rsidRPr="00FC2E54">
        <w:rPr>
          <w:rStyle w:val="af1"/>
          <w:rFonts w:eastAsia="Liberation Sans"/>
        </w:rPr>
        <w:t>пп</w:t>
      </w:r>
      <w:proofErr w:type="spellEnd"/>
      <w:r w:rsidRPr="00FC2E54">
        <w:rPr>
          <w:rStyle w:val="af1"/>
          <w:rFonts w:eastAsia="Liberation Sans"/>
        </w:rPr>
        <w:t>. "д"</w:t>
      </w:r>
      <w:r w:rsidRPr="00FC2E54">
        <w:fldChar w:fldCharType="end"/>
      </w:r>
      <w:r w:rsidRPr="00FC2E54">
        <w:t xml:space="preserve">, </w:t>
      </w:r>
      <w:hyperlink r:id="rId26" w:history="1">
        <w:r w:rsidRPr="00FC2E54">
          <w:rPr>
            <w:rStyle w:val="af1"/>
            <w:rFonts w:eastAsia="Liberation Sans"/>
          </w:rPr>
          <w:t>"м"</w:t>
        </w:r>
      </w:hyperlink>
      <w:r w:rsidRPr="00FC2E54">
        <w:t xml:space="preserve">, </w:t>
      </w:r>
      <w:hyperlink r:id="rId27" w:history="1">
        <w:r w:rsidRPr="00FC2E54">
          <w:rPr>
            <w:rStyle w:val="af1"/>
            <w:rFonts w:eastAsia="Liberation Sans"/>
          </w:rPr>
          <w:t>"н"</w:t>
        </w:r>
      </w:hyperlink>
      <w:r w:rsidRPr="00FC2E54">
        <w:t xml:space="preserve">, </w:t>
      </w:r>
      <w:hyperlink r:id="rId28" w:history="1">
        <w:r w:rsidRPr="00FC2E54">
          <w:rPr>
            <w:rStyle w:val="af1"/>
            <w:rFonts w:eastAsia="Liberation Sans"/>
          </w:rPr>
          <w:t>"о"</w:t>
        </w:r>
      </w:hyperlink>
      <w:r w:rsidRPr="00FC2E54">
        <w:t xml:space="preserve">, </w:t>
      </w:r>
      <w:hyperlink r:id="rId29" w:history="1">
        <w:r w:rsidRPr="00FC2E54">
          <w:rPr>
            <w:rStyle w:val="af1"/>
            <w:rFonts w:eastAsia="Liberation Sans"/>
          </w:rPr>
          <w:t>"п" п. 6</w:t>
        </w:r>
      </w:hyperlink>
      <w:r w:rsidRPr="00FC2E54">
        <w:t xml:space="preserve"> Правил ведения книги покупок):</w:t>
      </w:r>
    </w:p>
    <w:p w:rsidR="004D37E5" w:rsidRPr="00FC2E54" w:rsidRDefault="004D37E5" w:rsidP="00424799">
      <w:pPr>
        <w:pStyle w:val="af3"/>
        <w:spacing w:before="0" w:after="0" w:line="288" w:lineRule="atLeast"/>
        <w:jc w:val="both"/>
      </w:pPr>
      <w:r w:rsidRPr="00FC2E54">
        <w:t xml:space="preserve">1) в </w:t>
      </w:r>
      <w:hyperlink r:id="rId30" w:history="1">
        <w:r w:rsidRPr="00FC2E54">
          <w:rPr>
            <w:rStyle w:val="af1"/>
            <w:rFonts w:eastAsia="Liberation Sans"/>
          </w:rPr>
          <w:t>графе 2</w:t>
        </w:r>
      </w:hyperlink>
      <w:r w:rsidRPr="00FC2E54">
        <w:t xml:space="preserve"> укажите код вида операции: </w:t>
      </w:r>
    </w:p>
    <w:p w:rsidR="004D37E5" w:rsidRPr="00FC2E54" w:rsidRDefault="00B2181B" w:rsidP="0042479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1" w:history="1">
        <w:r w:rsidR="004D37E5" w:rsidRPr="00FC2E54">
          <w:rPr>
            <w:rStyle w:val="af1"/>
            <w:rFonts w:ascii="Times New Roman" w:eastAsia="Liberation Sans" w:hAnsi="Times New Roman"/>
            <w:sz w:val="24"/>
            <w:szCs w:val="24"/>
          </w:rPr>
          <w:t>"01"</w:t>
        </w:r>
      </w:hyperlink>
      <w:r w:rsidR="004D37E5" w:rsidRPr="00FC2E54">
        <w:rPr>
          <w:rFonts w:ascii="Times New Roman" w:hAnsi="Times New Roman"/>
          <w:sz w:val="24"/>
          <w:szCs w:val="24"/>
        </w:rPr>
        <w:t xml:space="preserve"> - отгрузочный счет-фактура на купленные экспедитором для вас услуги (товары, работы);</w:t>
      </w:r>
    </w:p>
    <w:p w:rsidR="004D37E5" w:rsidRPr="00FC2E54" w:rsidRDefault="00B2181B" w:rsidP="0042479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2" w:history="1">
        <w:r w:rsidR="004D37E5" w:rsidRPr="00FC2E54">
          <w:rPr>
            <w:rStyle w:val="af1"/>
            <w:rFonts w:ascii="Times New Roman" w:eastAsia="Liberation Sans" w:hAnsi="Times New Roman"/>
            <w:sz w:val="24"/>
            <w:szCs w:val="24"/>
          </w:rPr>
          <w:t>"02"</w:t>
        </w:r>
      </w:hyperlink>
      <w:r w:rsidR="004D37E5" w:rsidRPr="00FC2E54">
        <w:rPr>
          <w:rFonts w:ascii="Times New Roman" w:hAnsi="Times New Roman"/>
          <w:sz w:val="24"/>
          <w:szCs w:val="24"/>
        </w:rPr>
        <w:t xml:space="preserve"> - авансовый счет-фактура от экспедитора;</w:t>
      </w:r>
    </w:p>
    <w:p w:rsidR="004D37E5" w:rsidRPr="00FC2E54" w:rsidRDefault="00B2181B" w:rsidP="0042479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3" w:history="1">
        <w:r w:rsidR="004D37E5" w:rsidRPr="00FC2E54">
          <w:rPr>
            <w:rStyle w:val="af1"/>
            <w:rFonts w:ascii="Times New Roman" w:eastAsia="Liberation Sans" w:hAnsi="Times New Roman"/>
            <w:sz w:val="24"/>
            <w:szCs w:val="24"/>
          </w:rPr>
          <w:t>"27"</w:t>
        </w:r>
      </w:hyperlink>
      <w:r w:rsidR="004D37E5" w:rsidRPr="00FC2E54">
        <w:rPr>
          <w:rFonts w:ascii="Times New Roman" w:hAnsi="Times New Roman"/>
          <w:sz w:val="24"/>
          <w:szCs w:val="24"/>
        </w:rPr>
        <w:t xml:space="preserve"> - сводный счет-фактура экспедитора на купленные услуги (товары, работы) третьих лиц;</w:t>
      </w:r>
    </w:p>
    <w:p w:rsidR="004D37E5" w:rsidRPr="00FC2E54" w:rsidRDefault="00B2181B" w:rsidP="00424799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4" w:history="1">
        <w:r w:rsidR="004D37E5" w:rsidRPr="00FC2E54">
          <w:rPr>
            <w:rStyle w:val="af1"/>
            <w:rFonts w:ascii="Times New Roman" w:eastAsia="Liberation Sans" w:hAnsi="Times New Roman"/>
            <w:sz w:val="24"/>
            <w:szCs w:val="24"/>
          </w:rPr>
          <w:t>"28"</w:t>
        </w:r>
      </w:hyperlink>
      <w:r w:rsidR="004D37E5" w:rsidRPr="00FC2E54">
        <w:rPr>
          <w:rFonts w:ascii="Times New Roman" w:hAnsi="Times New Roman"/>
          <w:sz w:val="24"/>
          <w:szCs w:val="24"/>
        </w:rPr>
        <w:t xml:space="preserve"> - сводный авансовый счет-фактура от экспедитора;</w:t>
      </w:r>
    </w:p>
    <w:p w:rsidR="00424799" w:rsidRDefault="00424799" w:rsidP="004D37E5">
      <w:pPr>
        <w:pStyle w:val="af3"/>
        <w:spacing w:before="0" w:after="0" w:line="288" w:lineRule="atLeast"/>
        <w:jc w:val="both"/>
        <w:rPr>
          <w:b/>
          <w:bCs/>
        </w:rPr>
      </w:pPr>
    </w:p>
    <w:p w:rsidR="004D37E5" w:rsidRPr="00FC2E54" w:rsidRDefault="004D37E5" w:rsidP="004D37E5">
      <w:pPr>
        <w:pStyle w:val="af3"/>
        <w:spacing w:before="0" w:after="0" w:line="288" w:lineRule="atLeast"/>
        <w:jc w:val="both"/>
      </w:pPr>
      <w:r w:rsidRPr="00FC2E54">
        <w:rPr>
          <w:b/>
          <w:bCs/>
        </w:rPr>
        <w:t>Счет-фактуру на вознаграждение экспедитора</w:t>
      </w:r>
      <w:r w:rsidRPr="00FC2E54">
        <w:t xml:space="preserve"> зарегистрируйте в </w:t>
      </w:r>
      <w:hyperlink r:id="rId35" w:history="1">
        <w:r w:rsidRPr="00FC2E54">
          <w:rPr>
            <w:rStyle w:val="af1"/>
            <w:rFonts w:eastAsia="Liberation Sans"/>
          </w:rPr>
          <w:t>общем порядке</w:t>
        </w:r>
      </w:hyperlink>
      <w:r w:rsidRPr="00FC2E54">
        <w:t xml:space="preserve"> без каких-либо особенностей.  К своему счету-фактуре экспедитор приложит копию счета-фактуры продавца (копии, если выставил вам сводный счет-фактуру). Не регистрируйте их в книге покупок, а просто храните (</w:t>
      </w:r>
      <w:proofErr w:type="spellStart"/>
      <w:r w:rsidRPr="00FC2E54">
        <w:fldChar w:fldCharType="begin"/>
      </w:r>
      <w:r w:rsidRPr="00FC2E54">
        <w:instrText xml:space="preserve"> HYPERLINK "https://login.consultant.ru/link/?req=doc&amp;base=LAW&amp;n=525013&amp;dst=862&amp;field=134&amp;date=02.06.2026" </w:instrText>
      </w:r>
      <w:r w:rsidRPr="00FC2E54">
        <w:fldChar w:fldCharType="separate"/>
      </w:r>
      <w:r w:rsidRPr="00FC2E54">
        <w:rPr>
          <w:rStyle w:val="af1"/>
          <w:rFonts w:eastAsia="Liberation Sans"/>
        </w:rPr>
        <w:t>пп</w:t>
      </w:r>
      <w:proofErr w:type="spellEnd"/>
      <w:r w:rsidRPr="00FC2E54">
        <w:rPr>
          <w:rStyle w:val="af1"/>
          <w:rFonts w:eastAsia="Liberation Sans"/>
        </w:rPr>
        <w:t>. "а" п. 11</w:t>
      </w:r>
      <w:r w:rsidRPr="00FC2E54">
        <w:fldChar w:fldCharType="end"/>
      </w:r>
      <w:r w:rsidRPr="00FC2E54">
        <w:t xml:space="preserve"> Правил заполнения счета-фактуры)</w:t>
      </w:r>
    </w:p>
    <w:tbl>
      <w:tblPr>
        <w:tblW w:w="99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3"/>
        <w:gridCol w:w="3926"/>
        <w:gridCol w:w="2013"/>
      </w:tblGrid>
      <w:tr w:rsidR="004D37E5" w:rsidRPr="00FC2E54" w:rsidTr="009666A8">
        <w:trPr>
          <w:trHeight w:val="721"/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37E5" w:rsidRPr="00FC2E54" w:rsidRDefault="004D37E5" w:rsidP="009666A8">
            <w:pPr>
              <w:spacing w:after="0" w:line="375" w:lineRule="atLeast"/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FC2E54"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37E5" w:rsidRPr="00FC2E54" w:rsidRDefault="004D37E5" w:rsidP="009666A8">
            <w:pPr>
              <w:spacing w:after="0" w:line="375" w:lineRule="atLeast"/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FC2E54"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  <w:t>Характер услуги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37E5" w:rsidRPr="00FC2E54" w:rsidRDefault="004D37E5" w:rsidP="009666A8">
            <w:pPr>
              <w:spacing w:after="0" w:line="375" w:lineRule="atLeast"/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FC2E54"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  <w:t>Регистрация у клиента</w:t>
            </w:r>
          </w:p>
        </w:tc>
      </w:tr>
      <w:tr w:rsidR="004D37E5" w:rsidRPr="00FC2E54" w:rsidTr="009666A8">
        <w:trPr>
          <w:trHeight w:val="1081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37E5" w:rsidRPr="00FC2E54" w:rsidRDefault="004D37E5" w:rsidP="009666A8">
            <w:pPr>
              <w:spacing w:after="0" w:line="375" w:lineRule="atLeast"/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2E54">
              <w:rPr>
                <w:rFonts w:ascii="Times New Roman" w:hAnsi="Times New Roman"/>
                <w:b/>
                <w:bCs/>
                <w:color w:val="0F1115"/>
                <w:sz w:val="24"/>
                <w:szCs w:val="24"/>
                <w:lang w:eastAsia="ru-RU"/>
              </w:rPr>
              <w:t>Перевыставленный</w:t>
            </w:r>
            <w:proofErr w:type="spellEnd"/>
            <w:r w:rsidRPr="00FC2E54">
              <w:rPr>
                <w:rFonts w:ascii="Times New Roman" w:hAnsi="Times New Roman"/>
                <w:b/>
                <w:bCs/>
                <w:color w:val="0F1115"/>
                <w:sz w:val="24"/>
                <w:szCs w:val="24"/>
                <w:lang w:eastAsia="ru-RU"/>
              </w:rPr>
              <w:t xml:space="preserve"> УПД</w:t>
            </w:r>
            <w:r w:rsidRPr="00FC2E54"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  <w:t> на услуги терминального оператора (со ставкой НДС 0%)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37E5" w:rsidRPr="00FC2E54" w:rsidRDefault="004D37E5" w:rsidP="009666A8">
            <w:pPr>
              <w:spacing w:after="0" w:line="375" w:lineRule="atLeast"/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FC2E54"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  <w:t>Услуги третьего лица, приобретенные экспедитором от своего имени, но за счет клиента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37E5" w:rsidRPr="00FC2E54" w:rsidRDefault="004D37E5" w:rsidP="009666A8">
            <w:pPr>
              <w:spacing w:after="0" w:line="375" w:lineRule="atLeast"/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FC2E54">
              <w:rPr>
                <w:rFonts w:ascii="Times New Roman" w:hAnsi="Times New Roman"/>
                <w:b/>
                <w:bCs/>
                <w:color w:val="0F1115"/>
                <w:sz w:val="24"/>
                <w:szCs w:val="24"/>
                <w:lang w:eastAsia="ru-RU"/>
              </w:rPr>
              <w:t>Книга покупок</w:t>
            </w:r>
          </w:p>
        </w:tc>
      </w:tr>
      <w:tr w:rsidR="004D37E5" w:rsidRPr="00FC2E54" w:rsidTr="009666A8">
        <w:trPr>
          <w:trHeight w:val="721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37E5" w:rsidRPr="00FC2E54" w:rsidRDefault="004D37E5" w:rsidP="009666A8">
            <w:pPr>
              <w:spacing w:after="0" w:line="375" w:lineRule="atLeast"/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FC2E54">
              <w:rPr>
                <w:rFonts w:ascii="Times New Roman" w:hAnsi="Times New Roman"/>
                <w:b/>
                <w:bCs/>
                <w:color w:val="0F1115"/>
                <w:sz w:val="24"/>
                <w:szCs w:val="24"/>
                <w:lang w:eastAsia="ru-RU"/>
              </w:rPr>
              <w:t>УПД на вознаграждение экспедитора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37E5" w:rsidRPr="00FC2E54" w:rsidRDefault="004D37E5" w:rsidP="009666A8">
            <w:pPr>
              <w:spacing w:after="0" w:line="375" w:lineRule="atLeast"/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FC2E54"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  <w:t>Собственные услуги экспедитора по организации перевозки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37E5" w:rsidRPr="00FC2E54" w:rsidRDefault="004D37E5" w:rsidP="009666A8">
            <w:pPr>
              <w:spacing w:after="0" w:line="375" w:lineRule="atLeast"/>
              <w:rPr>
                <w:rFonts w:ascii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FC2E54">
              <w:rPr>
                <w:rFonts w:ascii="Times New Roman" w:hAnsi="Times New Roman"/>
                <w:b/>
                <w:bCs/>
                <w:color w:val="0F1115"/>
                <w:sz w:val="24"/>
                <w:szCs w:val="24"/>
                <w:lang w:eastAsia="ru-RU"/>
              </w:rPr>
              <w:t>Книга покупок</w:t>
            </w:r>
          </w:p>
        </w:tc>
      </w:tr>
    </w:tbl>
    <w:p w:rsidR="00C625EB" w:rsidRPr="000654F9" w:rsidRDefault="00C625EB" w:rsidP="00C625EB">
      <w:pPr>
        <w:spacing w:before="168" w:after="0" w:line="288" w:lineRule="atLeast"/>
        <w:jc w:val="both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оисковые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в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КонсультантПлюс: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</w:p>
    <w:p w:rsidR="00C625EB" w:rsidRPr="00424799" w:rsidRDefault="004D37E5" w:rsidP="006269D9">
      <w:pPr>
        <w:pStyle w:val="a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  <w:u w:val="single"/>
        </w:rPr>
      </w:pPr>
      <w:r w:rsidRPr="00424799">
        <w:rPr>
          <w:rFonts w:ascii="Times New Roman" w:hAnsi="Times New Roman"/>
          <w:b/>
          <w:i/>
          <w:color w:val="002060"/>
          <w:sz w:val="24"/>
          <w:szCs w:val="24"/>
        </w:rPr>
        <w:t>Регистрация с/ф экспедитора</w:t>
      </w:r>
    </w:p>
    <w:p w:rsidR="00C625EB" w:rsidRPr="00E3341B" w:rsidRDefault="00C625EB" w:rsidP="00C625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E3341B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E3341B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материалы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E3341B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в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E3341B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КонсультантПлюс: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</w:p>
    <w:p w:rsidR="004D37E5" w:rsidRPr="00510A51" w:rsidRDefault="00B2181B" w:rsidP="00510A51">
      <w:pPr>
        <w:pStyle w:val="af2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36" w:tooltip="Ссылка на КонсультантПлюс" w:history="1">
        <w:r w:rsidR="004D37E5" w:rsidRPr="00510A51">
          <w:rPr>
            <w:rStyle w:val="af1"/>
            <w:rFonts w:ascii="Times New Roman" w:eastAsia="Liberation Sans" w:hAnsi="Times New Roman"/>
            <w:i/>
            <w:iCs/>
          </w:rPr>
          <w:t>Готовое решение: Как зарегистрировать счет-фактуру от экспедитора в книге покупок (КонсультантПлюс, 2026) {КонсультантПлюс}</w:t>
        </w:r>
      </w:hyperlink>
    </w:p>
    <w:p w:rsidR="00C625EB" w:rsidRDefault="00C625EB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C625EB" w:rsidRDefault="00C625EB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C625EB" w:rsidRPr="000654F9" w:rsidRDefault="00C625EB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</w:t>
      </w:r>
      <w:r w:rsidR="0073652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№4:</w:t>
      </w:r>
    </w:p>
    <w:p w:rsidR="00C625EB" w:rsidRPr="00642FAB" w:rsidRDefault="004D37E5" w:rsidP="004D37E5">
      <w:pPr>
        <w:shd w:val="clear" w:color="auto" w:fill="FFFFFF"/>
        <w:spacing w:before="240" w:after="240" w:line="240" w:lineRule="auto"/>
        <w:rPr>
          <w:rFonts w:ascii="Times New Roman" w:hAnsi="Times New Roman"/>
          <w:color w:val="0F1115"/>
          <w:sz w:val="24"/>
          <w:szCs w:val="24"/>
          <w:lang w:eastAsia="ru-RU"/>
        </w:rPr>
      </w:pPr>
      <w:r w:rsidRPr="004D37E5">
        <w:rPr>
          <w:rFonts w:ascii="Times New Roman" w:hAnsi="Times New Roman"/>
          <w:color w:val="0F1115"/>
          <w:sz w:val="24"/>
          <w:szCs w:val="24"/>
          <w:lang w:eastAsia="ru-RU"/>
        </w:rPr>
        <w:t xml:space="preserve">Мебельная фабрика (налогоплательщик НДС) в 2026 году планирует </w:t>
      </w:r>
      <w:r w:rsidRPr="00642FAB">
        <w:rPr>
          <w:rFonts w:ascii="Times New Roman" w:hAnsi="Times New Roman"/>
          <w:color w:val="0F1115"/>
          <w:sz w:val="24"/>
          <w:szCs w:val="24"/>
          <w:lang w:eastAsia="ru-RU"/>
        </w:rPr>
        <w:t>п</w:t>
      </w:r>
      <w:r w:rsidRPr="004D37E5">
        <w:rPr>
          <w:rFonts w:ascii="Times New Roman" w:hAnsi="Times New Roman"/>
          <w:color w:val="0F1115"/>
          <w:sz w:val="24"/>
          <w:szCs w:val="24"/>
          <w:lang w:eastAsia="ru-RU"/>
        </w:rPr>
        <w:t>остроить склад готовой продукции хозяйственным способом (с при</w:t>
      </w:r>
      <w:r w:rsidRPr="00642FAB">
        <w:rPr>
          <w:rFonts w:ascii="Times New Roman" w:hAnsi="Times New Roman"/>
          <w:color w:val="0F1115"/>
          <w:sz w:val="24"/>
          <w:szCs w:val="24"/>
          <w:lang w:eastAsia="ru-RU"/>
        </w:rPr>
        <w:t xml:space="preserve">влечением собственных ресурсов). </w:t>
      </w:r>
      <w:r w:rsidR="00642FAB" w:rsidRPr="00642FAB">
        <w:rPr>
          <w:rFonts w:ascii="Times New Roman" w:hAnsi="Times New Roman"/>
          <w:color w:val="0F1115"/>
          <w:sz w:val="24"/>
          <w:szCs w:val="24"/>
          <w:lang w:eastAsia="ru-RU"/>
        </w:rPr>
        <w:t>П</w:t>
      </w:r>
      <w:r w:rsidRPr="00642FAB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ризнаются</w:t>
      </w:r>
      <w:r w:rsidR="00642FAB" w:rsidRPr="00642FAB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 ли операция</w:t>
      </w:r>
      <w:r w:rsidRPr="00642FAB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 объектом налогообложения НДС? </w:t>
      </w:r>
      <w:r w:rsidR="00642FAB" w:rsidRPr="00642FAB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В</w:t>
      </w:r>
      <w:r w:rsidRPr="00642FAB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праве </w:t>
      </w:r>
      <w:r w:rsidR="00642FAB" w:rsidRPr="00642FAB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ли </w:t>
      </w:r>
      <w:r w:rsidRPr="00642FAB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применить вычет по НДС?</w:t>
      </w:r>
    </w:p>
    <w:p w:rsidR="00C625EB" w:rsidRPr="000654F9" w:rsidRDefault="00C625EB" w:rsidP="006141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642FAB" w:rsidRPr="00642FAB" w:rsidRDefault="00642FAB" w:rsidP="00642FAB">
      <w:pPr>
        <w:spacing w:after="0" w:line="288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2FAB">
        <w:rPr>
          <w:rFonts w:ascii="Times New Roman" w:hAnsi="Times New Roman"/>
          <w:sz w:val="24"/>
          <w:szCs w:val="24"/>
          <w:lang w:eastAsia="ru-RU"/>
        </w:rPr>
        <w:t xml:space="preserve">При выполнении строительно-монтажных работ для собственного потребления налоговую базу по НДС </w:t>
      </w:r>
      <w:proofErr w:type="gramStart"/>
      <w:r w:rsidRPr="00642FAB">
        <w:rPr>
          <w:rFonts w:ascii="Times New Roman" w:hAnsi="Times New Roman"/>
          <w:sz w:val="24"/>
          <w:szCs w:val="24"/>
          <w:lang w:eastAsia="ru-RU"/>
        </w:rPr>
        <w:t>определяйте</w:t>
      </w:r>
      <w:proofErr w:type="gramEnd"/>
      <w:r w:rsidRPr="00642FAB">
        <w:rPr>
          <w:rFonts w:ascii="Times New Roman" w:hAnsi="Times New Roman"/>
          <w:sz w:val="24"/>
          <w:szCs w:val="24"/>
          <w:lang w:eastAsia="ru-RU"/>
        </w:rPr>
        <w:t xml:space="preserve"> как стоимость таких работ с учетом всех расходов на их выполнение. </w:t>
      </w:r>
    </w:p>
    <w:p w:rsidR="00642FAB" w:rsidRPr="00EF390C" w:rsidRDefault="00642FAB" w:rsidP="006141EC">
      <w:pPr>
        <w:pStyle w:val="af3"/>
        <w:spacing w:before="0" w:after="0" w:line="288" w:lineRule="atLeast"/>
        <w:jc w:val="both"/>
      </w:pPr>
      <w:r w:rsidRPr="00EF390C">
        <w:t xml:space="preserve">Работы являются </w:t>
      </w:r>
      <w:hyperlink r:id="rId37" w:history="1">
        <w:r w:rsidRPr="00EF390C">
          <w:rPr>
            <w:rStyle w:val="af1"/>
            <w:rFonts w:eastAsia="Liberation Sans"/>
          </w:rPr>
          <w:t>строительно-монтажными для собственного потребления</w:t>
        </w:r>
      </w:hyperlink>
      <w:r w:rsidRPr="00EF390C">
        <w:t xml:space="preserve"> и </w:t>
      </w:r>
      <w:hyperlink r:id="rId38" w:history="1">
        <w:r w:rsidRPr="00EF390C">
          <w:rPr>
            <w:rStyle w:val="af1"/>
            <w:rFonts w:eastAsia="Liberation Sans"/>
          </w:rPr>
          <w:t>облагаются</w:t>
        </w:r>
      </w:hyperlink>
      <w:r w:rsidRPr="00EF390C">
        <w:t xml:space="preserve"> НДС, если одновременно:</w:t>
      </w:r>
    </w:p>
    <w:p w:rsidR="00642FAB" w:rsidRPr="00EF390C" w:rsidRDefault="00642FAB" w:rsidP="006141E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90C">
        <w:rPr>
          <w:rFonts w:ascii="Times New Roman" w:hAnsi="Times New Roman"/>
          <w:sz w:val="24"/>
          <w:szCs w:val="24"/>
        </w:rPr>
        <w:t>работы носят капитальный характер, то есть вы строите новые объекты или меняете первоначальную стоимость объектов при достройке, реконструкции, модернизации (</w:t>
      </w:r>
      <w:hyperlink r:id="rId39" w:history="1">
        <w:r w:rsidRPr="00EF390C">
          <w:rPr>
            <w:rStyle w:val="af1"/>
            <w:rFonts w:ascii="Times New Roman" w:eastAsia="Liberation Sans" w:hAnsi="Times New Roman"/>
            <w:sz w:val="24"/>
            <w:szCs w:val="24"/>
          </w:rPr>
          <w:t>Письмо</w:t>
        </w:r>
      </w:hyperlink>
      <w:r w:rsidRPr="00EF390C">
        <w:rPr>
          <w:rFonts w:ascii="Times New Roman" w:hAnsi="Times New Roman"/>
          <w:sz w:val="24"/>
          <w:szCs w:val="24"/>
        </w:rPr>
        <w:t xml:space="preserve"> Минфина России от 15.11.2017 N 03-07-11/75377);</w:t>
      </w:r>
    </w:p>
    <w:p w:rsidR="00642FAB" w:rsidRPr="00EF390C" w:rsidRDefault="00642FAB" w:rsidP="006141E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90C">
        <w:rPr>
          <w:rFonts w:ascii="Times New Roman" w:hAnsi="Times New Roman"/>
          <w:sz w:val="24"/>
          <w:szCs w:val="24"/>
        </w:rPr>
        <w:t>объект будет использоваться в вашей собственной деятельности. Если вы строите его для продажи, то СМР не будут считаться выполненными для собственного потребления, а объект обложения НДС возникнет при реализации построенного объекта (</w:t>
      </w:r>
      <w:hyperlink r:id="rId40" w:history="1">
        <w:r w:rsidRPr="00EF390C">
          <w:rPr>
            <w:rStyle w:val="af1"/>
            <w:rFonts w:ascii="Times New Roman" w:eastAsia="Liberation Sans" w:hAnsi="Times New Roman"/>
            <w:sz w:val="24"/>
            <w:szCs w:val="24"/>
          </w:rPr>
          <w:t>Постановление</w:t>
        </w:r>
      </w:hyperlink>
      <w:r w:rsidRPr="00EF390C">
        <w:rPr>
          <w:rFonts w:ascii="Times New Roman" w:hAnsi="Times New Roman"/>
          <w:sz w:val="24"/>
          <w:szCs w:val="24"/>
        </w:rPr>
        <w:t xml:space="preserve"> Президиума ВАС РФ от 23.11.2010 N 3309/10);</w:t>
      </w:r>
    </w:p>
    <w:p w:rsidR="00642FAB" w:rsidRPr="00EF390C" w:rsidRDefault="00642FAB" w:rsidP="006141E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90C">
        <w:rPr>
          <w:rFonts w:ascii="Times New Roman" w:hAnsi="Times New Roman"/>
          <w:sz w:val="24"/>
          <w:szCs w:val="24"/>
        </w:rPr>
        <w:t>вы выполняете работы собственными силами. Если СМР выполняют подрядные организации, начислять НДС на их стоимость не нужно (</w:t>
      </w:r>
      <w:hyperlink r:id="rId41" w:history="1">
        <w:r w:rsidRPr="00EF390C">
          <w:rPr>
            <w:rStyle w:val="af1"/>
            <w:rFonts w:ascii="Times New Roman" w:eastAsia="Liberation Sans" w:hAnsi="Times New Roman"/>
            <w:sz w:val="24"/>
            <w:szCs w:val="24"/>
          </w:rPr>
          <w:t>Письмо</w:t>
        </w:r>
      </w:hyperlink>
      <w:r w:rsidRPr="00EF390C">
        <w:rPr>
          <w:rFonts w:ascii="Times New Roman" w:hAnsi="Times New Roman"/>
          <w:sz w:val="24"/>
          <w:szCs w:val="24"/>
        </w:rPr>
        <w:t xml:space="preserve"> Минфина России от 25.11.2021 N 03-07-11/95280, </w:t>
      </w:r>
      <w:hyperlink r:id="rId42" w:history="1">
        <w:r w:rsidRPr="00EF390C">
          <w:rPr>
            <w:rStyle w:val="af1"/>
            <w:rFonts w:ascii="Times New Roman" w:eastAsia="Liberation Sans" w:hAnsi="Times New Roman"/>
            <w:sz w:val="24"/>
            <w:szCs w:val="24"/>
          </w:rPr>
          <w:t>Постановление</w:t>
        </w:r>
      </w:hyperlink>
      <w:r w:rsidRPr="00EF390C">
        <w:rPr>
          <w:rFonts w:ascii="Times New Roman" w:hAnsi="Times New Roman"/>
          <w:sz w:val="24"/>
          <w:szCs w:val="24"/>
        </w:rPr>
        <w:t xml:space="preserve"> Президиума ВАС РФ от 02.09.2008 N 4445/08).</w:t>
      </w:r>
    </w:p>
    <w:p w:rsidR="006141EC" w:rsidRDefault="006141EC" w:rsidP="00642FAB">
      <w:pPr>
        <w:pStyle w:val="af3"/>
        <w:spacing w:before="0" w:after="0" w:line="288" w:lineRule="atLeast"/>
        <w:jc w:val="both"/>
        <w:rPr>
          <w:b/>
          <w:bCs/>
        </w:rPr>
      </w:pPr>
    </w:p>
    <w:p w:rsidR="00642FAB" w:rsidRPr="00EF390C" w:rsidRDefault="00642FAB" w:rsidP="006F6D9A">
      <w:pPr>
        <w:pStyle w:val="af3"/>
        <w:spacing w:before="0" w:after="0" w:line="288" w:lineRule="atLeast"/>
        <w:jc w:val="both"/>
      </w:pPr>
      <w:r w:rsidRPr="00EF390C">
        <w:rPr>
          <w:b/>
          <w:bCs/>
        </w:rPr>
        <w:t>Для вычета НДС со стоимости СМР</w:t>
      </w:r>
      <w:r w:rsidRPr="00EF390C">
        <w:t xml:space="preserve"> должны выполняться два условия (</w:t>
      </w:r>
      <w:hyperlink r:id="rId43" w:history="1">
        <w:r w:rsidRPr="00EF390C">
          <w:rPr>
            <w:rStyle w:val="af1"/>
            <w:rFonts w:eastAsia="Liberation Sans"/>
          </w:rPr>
          <w:t>п. 6 ст. 171</w:t>
        </w:r>
      </w:hyperlink>
      <w:r w:rsidRPr="00EF390C">
        <w:t xml:space="preserve"> НК РФ):</w:t>
      </w:r>
    </w:p>
    <w:p w:rsidR="00642FAB" w:rsidRPr="00EF390C" w:rsidRDefault="00642FAB" w:rsidP="006F6D9A">
      <w:pPr>
        <w:pStyle w:val="af3"/>
        <w:spacing w:before="0" w:after="0" w:line="288" w:lineRule="atLeast"/>
        <w:jc w:val="both"/>
      </w:pPr>
      <w:r w:rsidRPr="00EF390C">
        <w:t xml:space="preserve">1) объект, в отношении которого проводятся СМР, вы планируете использовать (хотя бы частично) в облагаемых НДС операциях; </w:t>
      </w:r>
    </w:p>
    <w:p w:rsidR="00126F9C" w:rsidRDefault="00642FAB" w:rsidP="006F6D9A">
      <w:pPr>
        <w:pStyle w:val="af3"/>
        <w:spacing w:before="0" w:after="0" w:line="288" w:lineRule="atLeast"/>
        <w:jc w:val="both"/>
      </w:pPr>
      <w:r w:rsidRPr="00EF390C">
        <w:t>2) стоимость этого объекта подлежит учету в расходах по налогу на прибыль, в том числе через амортизацию</w:t>
      </w:r>
    </w:p>
    <w:p w:rsidR="006F6D9A" w:rsidRDefault="006F6D9A" w:rsidP="00C625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:rsidR="00C625EB" w:rsidRDefault="00C625EB" w:rsidP="00C625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оисковые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в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КонсультантПлюс: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</w:p>
    <w:p w:rsidR="00C625EB" w:rsidRPr="006F6D9A" w:rsidRDefault="00642FAB" w:rsidP="006269D9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002060"/>
          <w:kern w:val="1"/>
          <w:sz w:val="24"/>
          <w:szCs w:val="20"/>
          <w:lang w:eastAsia="zh-CN"/>
        </w:rPr>
      </w:pPr>
      <w:r w:rsidRPr="006F6D9A">
        <w:rPr>
          <w:rFonts w:ascii="Times New Roman" w:hAnsi="Times New Roman"/>
          <w:b/>
          <w:i/>
          <w:color w:val="002060"/>
          <w:kern w:val="1"/>
          <w:sz w:val="24"/>
          <w:szCs w:val="20"/>
          <w:lang w:eastAsia="zh-CN"/>
        </w:rPr>
        <w:t>СМР собственными силами</w:t>
      </w:r>
    </w:p>
    <w:p w:rsidR="00C625EB" w:rsidRDefault="00C625EB" w:rsidP="00C625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материалы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в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КонсультантПлюс: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</w:p>
    <w:p w:rsidR="00642FAB" w:rsidRPr="006E5B8D" w:rsidRDefault="00B2181B" w:rsidP="006E5B8D">
      <w:pPr>
        <w:pStyle w:val="af2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4" w:tooltip="Ссылка на КонсультантПлюс" w:history="1">
        <w:r w:rsidR="00642FAB" w:rsidRPr="006E5B8D">
          <w:rPr>
            <w:rStyle w:val="af1"/>
            <w:rFonts w:ascii="Times New Roman" w:eastAsia="Liberation Sans" w:hAnsi="Times New Roman"/>
            <w:i/>
            <w:iCs/>
          </w:rPr>
          <w:t>Готовое решение: НДС при выполнении строительно-монтажных работ для собственного потребления (КонсультантПлюс, 2026) {КонсультантПлюс}</w:t>
        </w:r>
      </w:hyperlink>
    </w:p>
    <w:p w:rsidR="00642FAB" w:rsidRDefault="00642FAB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F264BD" w:rsidRDefault="00F264BD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C625EB" w:rsidRDefault="00C625EB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</w:t>
      </w:r>
      <w:r w:rsidR="0073652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№5:</w:t>
      </w:r>
    </w:p>
    <w:p w:rsidR="00C625EB" w:rsidRPr="00A61EFC" w:rsidRDefault="00C625EB" w:rsidP="00C625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C625EB" w:rsidRPr="00A61EFC" w:rsidRDefault="00642FAB" w:rsidP="00F26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2FAB">
        <w:rPr>
          <w:rFonts w:ascii="Times New Roman" w:hAnsi="Times New Roman"/>
          <w:color w:val="0F1115"/>
          <w:sz w:val="24"/>
          <w:szCs w:val="24"/>
          <w:lang w:eastAsia="ru-RU"/>
        </w:rPr>
        <w:t>Мебельная фабрика (налогоплательщик НДС) в 2026 году планирует</w:t>
      </w:r>
      <w:r w:rsidRPr="00642FAB">
        <w:rPr>
          <w:rFonts w:ascii="Times New Roman" w:hAnsi="Times New Roman"/>
          <w:color w:val="000000"/>
          <w:sz w:val="24"/>
          <w:szCs w:val="24"/>
        </w:rPr>
        <w:fldChar w:fldCharType="begin" w:fldLock="1"/>
      </w:r>
      <w:r w:rsidRPr="00642FAB">
        <w:rPr>
          <w:rFonts w:ascii="Times New Roman" w:hAnsi="Times New Roman"/>
          <w:color w:val="000000"/>
          <w:sz w:val="24"/>
          <w:szCs w:val="24"/>
        </w:rPr>
        <w:instrText xml:space="preserve"> DOCVARIABLE ОПИСАНИЕДЕЯТЕЛЬНОСТИ </w:instrText>
      </w:r>
      <w:r w:rsidRPr="00642FAB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642FAB">
        <w:rPr>
          <w:rFonts w:ascii="Times New Roman" w:hAnsi="Times New Roman"/>
          <w:color w:val="000000"/>
          <w:sz w:val="24"/>
          <w:szCs w:val="24"/>
        </w:rPr>
        <w:t xml:space="preserve"> передать комплект мебели собственного производства для столовой своей базе отдыха, содержащейся за счет чистой прибыли</w:t>
      </w:r>
      <w:r w:rsidRPr="00642FAB">
        <w:rPr>
          <w:rFonts w:ascii="Times New Roman" w:hAnsi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642FAB">
        <w:rPr>
          <w:rFonts w:ascii="Times New Roman" w:hAnsi="Times New Roman"/>
          <w:color w:val="0F1115"/>
          <w:sz w:val="24"/>
          <w:szCs w:val="24"/>
          <w:lang w:eastAsia="ru-RU"/>
        </w:rPr>
        <w:t>П</w:t>
      </w:r>
      <w:r w:rsidRPr="00642FAB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ризнаются ли операция объектом налогообложения НДС? Вправе ли применить вычет по НДС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F264BD" w:rsidRDefault="00F264BD" w:rsidP="00F264BD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C625EB" w:rsidRPr="00A61EFC" w:rsidRDefault="00C625EB" w:rsidP="00F264BD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A61EFC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A61EFC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A61EFC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A61EFC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A61EFC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642FAB" w:rsidRPr="00EF390C" w:rsidRDefault="00642FAB" w:rsidP="00F264B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EF390C">
        <w:rPr>
          <w:rStyle w:val="aff3"/>
          <w:rFonts w:eastAsia="Liberation Sans"/>
          <w:color w:val="0F1115"/>
        </w:rPr>
        <w:t>Объект НДС:</w:t>
      </w:r>
      <w:r w:rsidRPr="00EF390C">
        <w:rPr>
          <w:color w:val="0F1115"/>
        </w:rPr>
        <w:t> </w:t>
      </w:r>
      <w:r w:rsidRPr="00EF390C">
        <w:rPr>
          <w:rStyle w:val="aff3"/>
          <w:rFonts w:eastAsia="Liberation Sans"/>
          <w:color w:val="0F1115"/>
        </w:rPr>
        <w:t>Да</w:t>
      </w:r>
      <w:r w:rsidRPr="00EF390C">
        <w:rPr>
          <w:color w:val="0F1115"/>
        </w:rPr>
        <w:t>.</w:t>
      </w:r>
    </w:p>
    <w:p w:rsidR="00642FAB" w:rsidRPr="00EF390C" w:rsidRDefault="00642FAB" w:rsidP="00F264B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EF390C">
        <w:rPr>
          <w:color w:val="0F1115"/>
        </w:rPr>
        <w:t>Передача товаров (мебели) для собственных нужд признается объектом налогообложения, если расходы на приобретение (создание) этих товаров </w:t>
      </w:r>
      <w:r w:rsidRPr="00EF390C">
        <w:rPr>
          <w:rStyle w:val="aff3"/>
          <w:rFonts w:eastAsia="Liberation Sans"/>
          <w:color w:val="0F1115"/>
        </w:rPr>
        <w:t>не учитываются</w:t>
      </w:r>
      <w:r w:rsidRPr="00EF390C">
        <w:rPr>
          <w:color w:val="0F1115"/>
        </w:rPr>
        <w:t> для налога на прибыль (</w:t>
      </w:r>
      <w:proofErr w:type="spellStart"/>
      <w:r w:rsidRPr="00EF390C">
        <w:fldChar w:fldCharType="begin"/>
      </w:r>
      <w:r w:rsidRPr="00EF390C">
        <w:instrText xml:space="preserve"> HYPERLINK "https://login.consultant.ru/link/?req=doc&amp;base=LAW&amp;n=532972&amp;dst=100045&amp;date=02.06.2026" \o "Ссылка на КонсультантПлюс" </w:instrText>
      </w:r>
      <w:r w:rsidRPr="00EF390C">
        <w:fldChar w:fldCharType="separate"/>
      </w:r>
      <w:r w:rsidRPr="00EF390C">
        <w:rPr>
          <w:rStyle w:val="af1"/>
          <w:rFonts w:eastAsia="Liberation Sans"/>
          <w:i/>
          <w:iCs/>
        </w:rPr>
        <w:t>пп</w:t>
      </w:r>
      <w:proofErr w:type="spellEnd"/>
      <w:r w:rsidRPr="00EF390C">
        <w:rPr>
          <w:rStyle w:val="af1"/>
          <w:rFonts w:eastAsia="Liberation Sans"/>
          <w:i/>
          <w:iCs/>
        </w:rPr>
        <w:t>. 2 п. 1 ст. 146, НК РФ {КонсультантПлюс}</w:t>
      </w:r>
      <w:r w:rsidRPr="00EF390C">
        <w:fldChar w:fldCharType="end"/>
      </w:r>
      <w:r w:rsidRPr="00EF390C">
        <w:rPr>
          <w:color w:val="0F1115"/>
        </w:rPr>
        <w:t>). База отдыха содержится за счет чистой прибыли, значит, стоимость переданной мебели не уменьшает налогооблагаемую прибыль. Налог начисляется с рыночной стоимости мебели (без НДС).</w:t>
      </w:r>
    </w:p>
    <w:p w:rsidR="00F264BD" w:rsidRDefault="00F264BD" w:rsidP="00F264B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ff3"/>
          <w:rFonts w:eastAsia="Liberation Sans"/>
          <w:color w:val="0F1115"/>
        </w:rPr>
      </w:pPr>
    </w:p>
    <w:p w:rsidR="00642FAB" w:rsidRPr="00EF390C" w:rsidRDefault="00642FAB" w:rsidP="00F264B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EF390C">
        <w:rPr>
          <w:rStyle w:val="aff3"/>
          <w:rFonts w:eastAsia="Liberation Sans"/>
          <w:color w:val="0F1115"/>
        </w:rPr>
        <w:t>Вычет по НДС:</w:t>
      </w:r>
      <w:r w:rsidRPr="00EF390C">
        <w:rPr>
          <w:color w:val="0F1115"/>
        </w:rPr>
        <w:t> </w:t>
      </w:r>
      <w:r w:rsidRPr="00EF390C">
        <w:rPr>
          <w:rStyle w:val="aff3"/>
          <w:rFonts w:eastAsia="Liberation Sans"/>
          <w:color w:val="0F1115"/>
        </w:rPr>
        <w:t>нет</w:t>
      </w:r>
      <w:r w:rsidRPr="00EF390C">
        <w:rPr>
          <w:color w:val="0F1115"/>
        </w:rPr>
        <w:t>.</w:t>
      </w:r>
    </w:p>
    <w:p w:rsidR="00642FAB" w:rsidRPr="00EF390C" w:rsidRDefault="00642FAB" w:rsidP="00F264B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EF390C">
        <w:rPr>
          <w:rStyle w:val="aff3"/>
          <w:rFonts w:eastAsia="Liberation Sans"/>
          <w:color w:val="0F1115"/>
        </w:rPr>
        <w:t>Входной НДС</w:t>
      </w:r>
      <w:r w:rsidRPr="00EF390C">
        <w:rPr>
          <w:color w:val="0F1115"/>
        </w:rPr>
        <w:t> по материалам, использованным для производства этой мебели, </w:t>
      </w:r>
      <w:r w:rsidRPr="00EF390C">
        <w:rPr>
          <w:rStyle w:val="aff3"/>
          <w:rFonts w:eastAsia="Liberation Sans"/>
          <w:color w:val="0F1115"/>
        </w:rPr>
        <w:t>не принимается к вычету</w:t>
      </w:r>
      <w:r w:rsidRPr="00EF390C">
        <w:rPr>
          <w:color w:val="0F1115"/>
        </w:rPr>
        <w:t> (или подлежит восстановлению, если был принят ранее), поскольку мебель передается для использования в необлагаемой деятельности (</w:t>
      </w:r>
      <w:hyperlink r:id="rId45" w:tooltip="Ссылка на КонсультантПлюс" w:history="1">
        <w:r w:rsidRPr="00EF390C">
          <w:rPr>
            <w:rStyle w:val="af1"/>
            <w:rFonts w:eastAsia="Liberation Sans"/>
            <w:i/>
            <w:iCs/>
          </w:rPr>
          <w:t>п. 2 ст. 170, НК РФ {КонсультантПлюс}</w:t>
        </w:r>
      </w:hyperlink>
      <w:r w:rsidRPr="00EF390C">
        <w:rPr>
          <w:color w:val="0F1115"/>
        </w:rPr>
        <w:t>).</w:t>
      </w:r>
    </w:p>
    <w:p w:rsidR="00642FAB" w:rsidRPr="00EF390C" w:rsidRDefault="00642FAB" w:rsidP="00642FAB">
      <w:pPr>
        <w:pStyle w:val="ds-markdown-paragraph"/>
        <w:shd w:val="clear" w:color="auto" w:fill="FFFFFF"/>
        <w:spacing w:after="0" w:afterAutospacing="0"/>
        <w:jc w:val="both"/>
        <w:rPr>
          <w:color w:val="0F1115"/>
        </w:rPr>
      </w:pPr>
      <w:r w:rsidRPr="00EF390C">
        <w:rPr>
          <w:rStyle w:val="aff3"/>
          <w:rFonts w:eastAsia="Liberation Sans"/>
          <w:color w:val="0F1115"/>
        </w:rPr>
        <w:t>Начисленный НДС</w:t>
      </w:r>
      <w:r w:rsidRPr="00EF390C">
        <w:rPr>
          <w:color w:val="0F1115"/>
        </w:rPr>
        <w:t> при передаче для собственных нужд (в отличие от СМР для собственного потребления) не подлежит вычету – НК РФ такого права не предоставляет.</w:t>
      </w:r>
    </w:p>
    <w:p w:rsidR="002224DF" w:rsidRDefault="007D0851" w:rsidP="007D0851">
      <w:pPr>
        <w:pStyle w:val="af3"/>
        <w:spacing w:before="0" w:after="0" w:line="288" w:lineRule="atLeast"/>
        <w:jc w:val="both"/>
      </w:pPr>
      <w:r>
        <w:t>.</w:t>
      </w:r>
    </w:p>
    <w:p w:rsidR="00C625EB" w:rsidRDefault="00C625EB" w:rsidP="00C625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54F9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оисковые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в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КонсультантПлюс:</w:t>
      </w:r>
      <w:r w:rsidR="0073652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</w:p>
    <w:p w:rsidR="009B08BB" w:rsidRPr="00F264BD" w:rsidRDefault="00642FAB" w:rsidP="006269D9">
      <w:pPr>
        <w:pStyle w:val="af2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000000"/>
        </w:rPr>
      </w:pPr>
      <w:r w:rsidRPr="00F264BD">
        <w:rPr>
          <w:rFonts w:ascii="Times New Roman" w:hAnsi="Times New Roman"/>
          <w:b/>
          <w:i/>
          <w:color w:val="002060"/>
        </w:rPr>
        <w:t xml:space="preserve">Передача ОС на свою базу отдыха </w:t>
      </w:r>
    </w:p>
    <w:p w:rsidR="00C625EB" w:rsidRPr="008238BF" w:rsidRDefault="00C625EB" w:rsidP="00C625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8238BF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8238BF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материалы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8238BF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в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8238BF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КонсультантПлюс:</w:t>
      </w:r>
      <w:r w:rsidR="0073652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</w:p>
    <w:p w:rsidR="002224DF" w:rsidRPr="00D33CC2" w:rsidRDefault="00642FAB" w:rsidP="00D33CC2">
      <w:pPr>
        <w:pStyle w:val="af2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33CC2">
        <w:rPr>
          <w:rStyle w:val="af1"/>
          <w:rFonts w:ascii="Times New Roman" w:hAnsi="Times New Roman"/>
          <w:i/>
          <w:iCs/>
          <w:lang w:eastAsia="ru-RU"/>
        </w:rPr>
        <w:t>пп</w:t>
      </w:r>
      <w:proofErr w:type="spellEnd"/>
      <w:r w:rsidRPr="00D33CC2">
        <w:rPr>
          <w:rStyle w:val="af1"/>
          <w:rFonts w:ascii="Times New Roman" w:hAnsi="Times New Roman"/>
          <w:i/>
          <w:iCs/>
          <w:lang w:eastAsia="ru-RU"/>
        </w:rPr>
        <w:t>. 1 п. 1 ст. 146, НК РФ {КонсультантПлюс</w:t>
      </w:r>
    </w:p>
    <w:p w:rsidR="002224DF" w:rsidRPr="005633CA" w:rsidRDefault="002224DF" w:rsidP="002224DF">
      <w:pPr>
        <w:pStyle w:val="af2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2181B" w:rsidRDefault="00B2181B" w:rsidP="00C625EB">
      <w:pPr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B2181B" w:rsidRDefault="00B2181B" w:rsidP="00C625EB">
      <w:pPr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B2181B" w:rsidRDefault="00B2181B" w:rsidP="00C625EB">
      <w:pPr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B2181B" w:rsidRDefault="00B2181B" w:rsidP="00C625EB">
      <w:pPr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B2181B" w:rsidRDefault="00B2181B" w:rsidP="00C625EB">
      <w:pPr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C625EB" w:rsidRPr="00CC2D23" w:rsidRDefault="00C625EB" w:rsidP="00C625EB">
      <w:pPr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bookmarkStart w:id="0" w:name="_GoBack"/>
      <w:bookmarkEnd w:id="0"/>
      <w:r w:rsidRPr="00CC2D23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Законодательство</w:t>
      </w:r>
      <w:r w:rsidR="0073652D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многообразно,</w:t>
      </w:r>
      <w:r w:rsidR="0073652D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актуальное</w:t>
      </w:r>
      <w:r w:rsidR="0073652D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решение</w:t>
      </w:r>
      <w:r w:rsidR="0073652D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должно</w:t>
      </w:r>
      <w:r w:rsidR="0073652D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быть</w:t>
      </w:r>
      <w:r w:rsidR="0073652D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C2D23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одно</w:t>
      </w:r>
    </w:p>
    <w:p w:rsidR="00C625EB" w:rsidRPr="003B2330" w:rsidRDefault="00C625EB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</w:rPr>
      </w:pPr>
    </w:p>
    <w:p w:rsidR="00C625EB" w:rsidRPr="00CC2D23" w:rsidRDefault="00C625EB" w:rsidP="00C625EB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color w:val="7030A0"/>
          <w:sz w:val="24"/>
          <w:szCs w:val="24"/>
        </w:rPr>
      </w:pPr>
      <w:r w:rsidRPr="00CC2D23">
        <w:rPr>
          <w:rFonts w:ascii="Book Antiqua" w:hAnsi="Book Antiqua"/>
          <w:b/>
          <w:color w:val="7030A0"/>
          <w:sz w:val="24"/>
          <w:szCs w:val="24"/>
        </w:rPr>
        <w:t>Благодарим</w:t>
      </w:r>
      <w:r w:rsidR="0073652D">
        <w:rPr>
          <w:rFonts w:ascii="Book Antiqua" w:hAnsi="Book Antiqua"/>
          <w:b/>
          <w:color w:val="7030A0"/>
          <w:sz w:val="24"/>
          <w:szCs w:val="24"/>
        </w:rPr>
        <w:t xml:space="preserve"> </w:t>
      </w:r>
      <w:r w:rsidRPr="00CC2D23">
        <w:rPr>
          <w:rFonts w:ascii="Book Antiqua" w:hAnsi="Book Antiqua"/>
          <w:b/>
          <w:color w:val="7030A0"/>
          <w:sz w:val="24"/>
          <w:szCs w:val="24"/>
        </w:rPr>
        <w:t>Вас</w:t>
      </w:r>
      <w:r w:rsidR="0073652D">
        <w:rPr>
          <w:rFonts w:ascii="Book Antiqua" w:hAnsi="Book Antiqua"/>
          <w:b/>
          <w:color w:val="7030A0"/>
          <w:sz w:val="24"/>
          <w:szCs w:val="24"/>
        </w:rPr>
        <w:t xml:space="preserve"> </w:t>
      </w:r>
      <w:r w:rsidRPr="00CC2D23">
        <w:rPr>
          <w:rFonts w:ascii="Book Antiqua" w:hAnsi="Book Antiqua"/>
          <w:b/>
          <w:color w:val="7030A0"/>
          <w:sz w:val="24"/>
          <w:szCs w:val="24"/>
        </w:rPr>
        <w:t>за</w:t>
      </w:r>
      <w:r w:rsidR="0073652D">
        <w:rPr>
          <w:rFonts w:ascii="Book Antiqua" w:hAnsi="Book Antiqua"/>
          <w:b/>
          <w:color w:val="7030A0"/>
          <w:sz w:val="24"/>
          <w:szCs w:val="24"/>
        </w:rPr>
        <w:t xml:space="preserve"> </w:t>
      </w:r>
      <w:r w:rsidRPr="00CC2D23">
        <w:rPr>
          <w:rFonts w:ascii="Book Antiqua" w:hAnsi="Book Antiqua"/>
          <w:b/>
          <w:color w:val="7030A0"/>
          <w:sz w:val="24"/>
          <w:szCs w:val="24"/>
        </w:rPr>
        <w:t>выбор</w:t>
      </w:r>
      <w:r w:rsidR="0073652D">
        <w:rPr>
          <w:rFonts w:ascii="Book Antiqua" w:hAnsi="Book Antiqua"/>
          <w:b/>
          <w:color w:val="7030A0"/>
          <w:sz w:val="24"/>
          <w:szCs w:val="24"/>
        </w:rPr>
        <w:t xml:space="preserve"> </w:t>
      </w:r>
      <w:r w:rsidRPr="00CC2D23">
        <w:rPr>
          <w:rFonts w:ascii="Book Antiqua" w:hAnsi="Book Antiqua"/>
          <w:b/>
          <w:color w:val="7030A0"/>
          <w:sz w:val="24"/>
          <w:szCs w:val="24"/>
        </w:rPr>
        <w:t>ООО</w:t>
      </w:r>
      <w:r w:rsidR="0073652D">
        <w:rPr>
          <w:rFonts w:ascii="Book Antiqua" w:hAnsi="Book Antiqua"/>
          <w:b/>
          <w:color w:val="7030A0"/>
          <w:sz w:val="24"/>
          <w:szCs w:val="24"/>
        </w:rPr>
        <w:t xml:space="preserve"> </w:t>
      </w:r>
      <w:r w:rsidRPr="00CC2D23">
        <w:rPr>
          <w:rFonts w:ascii="Book Antiqua" w:hAnsi="Book Antiqua"/>
          <w:b/>
          <w:color w:val="7030A0"/>
          <w:sz w:val="24"/>
          <w:szCs w:val="24"/>
        </w:rPr>
        <w:t>«РИЦ»</w:t>
      </w:r>
      <w:r w:rsidR="0073652D">
        <w:rPr>
          <w:rFonts w:ascii="Book Antiqua" w:hAnsi="Book Antiqua"/>
          <w:b/>
          <w:color w:val="7030A0"/>
          <w:sz w:val="24"/>
          <w:szCs w:val="24"/>
        </w:rPr>
        <w:t xml:space="preserve"> </w:t>
      </w:r>
      <w:r w:rsidRPr="00CC2D23">
        <w:rPr>
          <w:rFonts w:ascii="Book Antiqua" w:hAnsi="Book Antiqua"/>
          <w:b/>
          <w:color w:val="7030A0"/>
          <w:sz w:val="24"/>
          <w:szCs w:val="24"/>
        </w:rPr>
        <w:t>в</w:t>
      </w:r>
      <w:r w:rsidR="0073652D">
        <w:rPr>
          <w:rFonts w:ascii="Book Antiqua" w:hAnsi="Book Antiqua"/>
          <w:b/>
          <w:color w:val="7030A0"/>
          <w:sz w:val="24"/>
          <w:szCs w:val="24"/>
        </w:rPr>
        <w:t xml:space="preserve"> </w:t>
      </w:r>
      <w:r w:rsidRPr="00CC2D23">
        <w:rPr>
          <w:rFonts w:ascii="Book Antiqua" w:hAnsi="Book Antiqua"/>
          <w:b/>
          <w:color w:val="7030A0"/>
          <w:sz w:val="24"/>
          <w:szCs w:val="24"/>
        </w:rPr>
        <w:t>качестве</w:t>
      </w:r>
      <w:r w:rsidR="0073652D">
        <w:rPr>
          <w:rFonts w:ascii="Book Antiqua" w:hAnsi="Book Antiqua"/>
          <w:b/>
          <w:color w:val="7030A0"/>
          <w:sz w:val="24"/>
          <w:szCs w:val="24"/>
        </w:rPr>
        <w:t xml:space="preserve"> </w:t>
      </w:r>
      <w:r w:rsidRPr="00CC2D23">
        <w:rPr>
          <w:rFonts w:ascii="Book Antiqua" w:hAnsi="Book Antiqua"/>
          <w:b/>
          <w:color w:val="7030A0"/>
          <w:sz w:val="24"/>
          <w:szCs w:val="24"/>
        </w:rPr>
        <w:t>помощника</w:t>
      </w:r>
      <w:r w:rsidR="0073652D">
        <w:rPr>
          <w:rFonts w:ascii="Book Antiqua" w:hAnsi="Book Antiqua"/>
          <w:b/>
          <w:color w:val="7030A0"/>
          <w:sz w:val="24"/>
          <w:szCs w:val="24"/>
        </w:rPr>
        <w:t xml:space="preserve"> </w:t>
      </w:r>
      <w:r w:rsidRPr="00CC2D23">
        <w:rPr>
          <w:rFonts w:ascii="Book Antiqua" w:hAnsi="Book Antiqua"/>
          <w:b/>
          <w:color w:val="7030A0"/>
          <w:sz w:val="24"/>
          <w:szCs w:val="24"/>
        </w:rPr>
        <w:t>в</w:t>
      </w:r>
      <w:r w:rsidR="0073652D">
        <w:rPr>
          <w:rFonts w:ascii="Book Antiqua" w:hAnsi="Book Antiqua"/>
          <w:b/>
          <w:color w:val="7030A0"/>
          <w:sz w:val="24"/>
          <w:szCs w:val="24"/>
        </w:rPr>
        <w:t xml:space="preserve"> </w:t>
      </w:r>
      <w:r w:rsidRPr="00CC2D23">
        <w:rPr>
          <w:rFonts w:ascii="Book Antiqua" w:hAnsi="Book Antiqua"/>
          <w:b/>
          <w:color w:val="7030A0"/>
          <w:sz w:val="24"/>
          <w:szCs w:val="24"/>
        </w:rPr>
        <w:t>решении</w:t>
      </w:r>
      <w:r w:rsidR="0073652D">
        <w:rPr>
          <w:rFonts w:ascii="Book Antiqua" w:hAnsi="Book Antiqua"/>
          <w:b/>
          <w:color w:val="7030A0"/>
          <w:sz w:val="24"/>
          <w:szCs w:val="24"/>
        </w:rPr>
        <w:t xml:space="preserve"> </w:t>
      </w:r>
      <w:r w:rsidRPr="00CC2D23">
        <w:rPr>
          <w:rFonts w:ascii="Book Antiqua" w:hAnsi="Book Antiqua"/>
          <w:b/>
          <w:color w:val="7030A0"/>
          <w:sz w:val="24"/>
          <w:szCs w:val="24"/>
        </w:rPr>
        <w:t>профессиональных</w:t>
      </w:r>
      <w:r w:rsidR="0073652D">
        <w:rPr>
          <w:rFonts w:ascii="Book Antiqua" w:hAnsi="Book Antiqua"/>
          <w:b/>
          <w:color w:val="7030A0"/>
          <w:sz w:val="24"/>
          <w:szCs w:val="24"/>
        </w:rPr>
        <w:t xml:space="preserve"> </w:t>
      </w:r>
      <w:r w:rsidRPr="00CC2D23">
        <w:rPr>
          <w:rFonts w:ascii="Book Antiqua" w:hAnsi="Book Antiqua"/>
          <w:b/>
          <w:color w:val="7030A0"/>
          <w:sz w:val="24"/>
          <w:szCs w:val="24"/>
        </w:rPr>
        <w:t>вопросов</w:t>
      </w:r>
    </w:p>
    <w:p w:rsidR="00C625EB" w:rsidRPr="003B2330" w:rsidRDefault="00C625EB" w:rsidP="00C625EB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color w:val="FF3300"/>
          <w:sz w:val="24"/>
          <w:szCs w:val="24"/>
        </w:rPr>
      </w:pPr>
    </w:p>
    <w:sectPr w:rsidR="00C625EB" w:rsidRPr="003B2330">
      <w:footerReference w:type="default" r:id="rId46"/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9D9" w:rsidRDefault="006269D9">
      <w:pPr>
        <w:spacing w:after="0" w:line="240" w:lineRule="auto"/>
      </w:pPr>
      <w:r>
        <w:separator/>
      </w:r>
    </w:p>
  </w:endnote>
  <w:endnote w:type="continuationSeparator" w:id="0">
    <w:p w:rsidR="006269D9" w:rsidRDefault="00626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*l*b*i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EF4" w:rsidRDefault="006433E8">
    <w:pPr>
      <w:spacing w:after="0" w:line="240" w:lineRule="auto"/>
      <w:jc w:val="center"/>
      <w:rPr>
        <w:rFonts w:ascii="Times New Roman" w:hAnsi="Times New Roman"/>
        <w:b/>
        <w:bCs/>
        <w:color w:val="FF6600"/>
        <w:sz w:val="20"/>
        <w:szCs w:val="20"/>
        <w:u w:val="single"/>
      </w:rPr>
    </w:pPr>
    <w:r>
      <w:rPr>
        <w:rFonts w:ascii="Times New Roman" w:hAnsi="Times New Roman"/>
        <w:b/>
        <w:bCs/>
        <w:color w:val="FF6600"/>
        <w:sz w:val="20"/>
        <w:szCs w:val="20"/>
        <w:u w:val="single"/>
      </w:rPr>
      <w:t>Линия Консультаций ООО «РИЦ»</w:t>
    </w:r>
  </w:p>
  <w:p w:rsidR="00103EF4" w:rsidRDefault="00B2181B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hyperlink r:id="rId1" w:tooltip="http://www.ric501.ru" w:history="1">
      <w:r w:rsidR="006433E8">
        <w:rPr>
          <w:rStyle w:val="af1"/>
          <w:rFonts w:ascii="Times New Roman" w:hAnsi="Times New Roman"/>
          <w:b/>
          <w:bCs/>
        </w:rPr>
        <w:t>www.ric501.ru</w:t>
      </w:r>
    </w:hyperlink>
  </w:p>
  <w:p w:rsidR="00103EF4" w:rsidRDefault="006433E8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proofErr w:type="gramStart"/>
    <w:r>
      <w:rPr>
        <w:rFonts w:ascii="Times New Roman" w:hAnsi="Times New Roman"/>
        <w:b/>
        <w:bCs/>
        <w:color w:val="7030A0"/>
        <w:sz w:val="20"/>
        <w:szCs w:val="20"/>
      </w:rPr>
      <w:t>телефон:</w:t>
    </w:r>
    <w:r>
      <w:rPr>
        <w:rFonts w:ascii="Times New Roman" w:hAnsi="Times New Roman"/>
        <w:b/>
        <w:bCs/>
        <w:color w:val="0000FF"/>
      </w:rPr>
      <w:t xml:space="preserve">  8</w:t>
    </w:r>
    <w:proofErr w:type="gramEnd"/>
    <w:r>
      <w:rPr>
        <w:rFonts w:ascii="Times New Roman" w:hAnsi="Times New Roman"/>
        <w:b/>
        <w:bCs/>
        <w:color w:val="0000FF"/>
      </w:rPr>
      <w:t>(812) 9-606-900</w:t>
    </w:r>
  </w:p>
  <w:p w:rsidR="00103EF4" w:rsidRDefault="006433E8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r>
      <w:rPr>
        <w:rFonts w:ascii="Times New Roman" w:hAnsi="Times New Roman"/>
        <w:b/>
        <w:bCs/>
        <w:color w:val="7030A0"/>
        <w:sz w:val="20"/>
        <w:szCs w:val="20"/>
        <w:lang w:val="en-US"/>
      </w:rPr>
      <w:t>e</w:t>
    </w:r>
    <w:r>
      <w:rPr>
        <w:rFonts w:ascii="Times New Roman" w:hAnsi="Times New Roman"/>
        <w:b/>
        <w:bCs/>
        <w:color w:val="7030A0"/>
        <w:sz w:val="20"/>
        <w:szCs w:val="20"/>
      </w:rPr>
      <w:t>-</w:t>
    </w:r>
    <w:r>
      <w:rPr>
        <w:rFonts w:ascii="Times New Roman" w:hAnsi="Times New Roman"/>
        <w:b/>
        <w:bCs/>
        <w:color w:val="7030A0"/>
        <w:sz w:val="20"/>
        <w:szCs w:val="20"/>
        <w:lang w:val="en-US"/>
      </w:rPr>
      <w:t>mail</w:t>
    </w:r>
    <w:r>
      <w:rPr>
        <w:rFonts w:ascii="Times New Roman" w:hAnsi="Times New Roman"/>
        <w:b/>
        <w:bCs/>
        <w:color w:val="7030A0"/>
        <w:sz w:val="20"/>
        <w:szCs w:val="20"/>
      </w:rPr>
      <w:t>:</w:t>
    </w:r>
    <w:r>
      <w:rPr>
        <w:rFonts w:ascii="Times New Roman" w:hAnsi="Times New Roman"/>
        <w:b/>
        <w:bCs/>
        <w:color w:val="0000FF"/>
      </w:rPr>
      <w:t xml:space="preserve"> </w:t>
    </w:r>
    <w:hyperlink r:id="rId2" w:tooltip="mailto:gl@ric501.ru" w:history="1">
      <w:r>
        <w:rPr>
          <w:rStyle w:val="af1"/>
          <w:rFonts w:ascii="Times New Roman" w:hAnsi="Times New Roman"/>
          <w:b/>
          <w:bCs/>
          <w:lang w:val="en-US"/>
        </w:rPr>
        <w:t>gl</w:t>
      </w:r>
      <w:r>
        <w:rPr>
          <w:rStyle w:val="af1"/>
          <w:rFonts w:ascii="Times New Roman" w:hAnsi="Times New Roman"/>
          <w:b/>
          <w:bCs/>
        </w:rPr>
        <w:t>@</w:t>
      </w:r>
      <w:r>
        <w:rPr>
          <w:rStyle w:val="af1"/>
          <w:rFonts w:ascii="Times New Roman" w:hAnsi="Times New Roman"/>
          <w:b/>
          <w:bCs/>
          <w:lang w:val="en-US"/>
        </w:rPr>
        <w:t>ric</w:t>
      </w:r>
      <w:r>
        <w:rPr>
          <w:rStyle w:val="af1"/>
          <w:rFonts w:ascii="Times New Roman" w:hAnsi="Times New Roman"/>
          <w:b/>
          <w:bCs/>
        </w:rPr>
        <w:t>501.</w:t>
      </w:r>
      <w:proofErr w:type="spellStart"/>
      <w:r>
        <w:rPr>
          <w:rStyle w:val="af1"/>
          <w:rFonts w:ascii="Times New Roman" w:hAnsi="Times New Roman"/>
          <w:b/>
          <w:bCs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9D9" w:rsidRDefault="006269D9">
      <w:pPr>
        <w:spacing w:after="0" w:line="240" w:lineRule="auto"/>
      </w:pPr>
      <w:r>
        <w:separator/>
      </w:r>
    </w:p>
  </w:footnote>
  <w:footnote w:type="continuationSeparator" w:id="0">
    <w:p w:rsidR="006269D9" w:rsidRDefault="00626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4917"/>
    <w:multiLevelType w:val="hybridMultilevel"/>
    <w:tmpl w:val="9906E5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46ED6"/>
    <w:multiLevelType w:val="multilevel"/>
    <w:tmpl w:val="CE2CF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A4FE7"/>
    <w:multiLevelType w:val="hybridMultilevel"/>
    <w:tmpl w:val="91A4E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4661"/>
    <w:multiLevelType w:val="hybridMultilevel"/>
    <w:tmpl w:val="5F746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E512D"/>
    <w:multiLevelType w:val="hybridMultilevel"/>
    <w:tmpl w:val="F2D80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84280"/>
    <w:multiLevelType w:val="hybridMultilevel"/>
    <w:tmpl w:val="E35004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335BC"/>
    <w:multiLevelType w:val="hybridMultilevel"/>
    <w:tmpl w:val="0A20E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E5FF6"/>
    <w:multiLevelType w:val="hybridMultilevel"/>
    <w:tmpl w:val="751C3796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24F570B"/>
    <w:multiLevelType w:val="multilevel"/>
    <w:tmpl w:val="19D8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B7288"/>
    <w:multiLevelType w:val="hybridMultilevel"/>
    <w:tmpl w:val="3634B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22F5"/>
    <w:multiLevelType w:val="hybridMultilevel"/>
    <w:tmpl w:val="7B7476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31E3A"/>
    <w:multiLevelType w:val="hybridMultilevel"/>
    <w:tmpl w:val="9CD05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3483A"/>
    <w:multiLevelType w:val="multilevel"/>
    <w:tmpl w:val="4010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3102C2"/>
    <w:multiLevelType w:val="multilevel"/>
    <w:tmpl w:val="0946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946064"/>
    <w:multiLevelType w:val="multilevel"/>
    <w:tmpl w:val="41D8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B11488"/>
    <w:multiLevelType w:val="hybridMultilevel"/>
    <w:tmpl w:val="B40234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583F7B"/>
    <w:multiLevelType w:val="multilevel"/>
    <w:tmpl w:val="2D2A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DC1EEC"/>
    <w:multiLevelType w:val="multilevel"/>
    <w:tmpl w:val="08CC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A65281"/>
    <w:multiLevelType w:val="hybridMultilevel"/>
    <w:tmpl w:val="ABE4F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7C5E7F"/>
    <w:multiLevelType w:val="hybridMultilevel"/>
    <w:tmpl w:val="EF88BE1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BF4481"/>
    <w:multiLevelType w:val="hybridMultilevel"/>
    <w:tmpl w:val="B902FA1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B8E58F0"/>
    <w:multiLevelType w:val="multilevel"/>
    <w:tmpl w:val="7A86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F37D0A"/>
    <w:multiLevelType w:val="hybridMultilevel"/>
    <w:tmpl w:val="6106C2DE"/>
    <w:lvl w:ilvl="0" w:tplc="BD1A47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22"/>
  </w:num>
  <w:num w:numId="8">
    <w:abstractNumId w:val="1"/>
  </w:num>
  <w:num w:numId="9">
    <w:abstractNumId w:val="11"/>
  </w:num>
  <w:num w:numId="10">
    <w:abstractNumId w:val="12"/>
  </w:num>
  <w:num w:numId="11">
    <w:abstractNumId w:val="21"/>
  </w:num>
  <w:num w:numId="12">
    <w:abstractNumId w:val="8"/>
  </w:num>
  <w:num w:numId="13">
    <w:abstractNumId w:val="16"/>
  </w:num>
  <w:num w:numId="14">
    <w:abstractNumId w:val="9"/>
  </w:num>
  <w:num w:numId="15">
    <w:abstractNumId w:val="13"/>
  </w:num>
  <w:num w:numId="16">
    <w:abstractNumId w:val="14"/>
  </w:num>
  <w:num w:numId="17">
    <w:abstractNumId w:val="17"/>
  </w:num>
  <w:num w:numId="18">
    <w:abstractNumId w:val="20"/>
  </w:num>
  <w:num w:numId="19">
    <w:abstractNumId w:val="19"/>
  </w:num>
  <w:num w:numId="20">
    <w:abstractNumId w:val="15"/>
  </w:num>
  <w:num w:numId="21">
    <w:abstractNumId w:val="10"/>
  </w:num>
  <w:num w:numId="22">
    <w:abstractNumId w:val="5"/>
  </w:num>
  <w:num w:numId="2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F4"/>
    <w:rsid w:val="000338F9"/>
    <w:rsid w:val="00046A52"/>
    <w:rsid w:val="00086229"/>
    <w:rsid w:val="0009208A"/>
    <w:rsid w:val="00103EF4"/>
    <w:rsid w:val="00126F9C"/>
    <w:rsid w:val="00167F85"/>
    <w:rsid w:val="002224DF"/>
    <w:rsid w:val="00241704"/>
    <w:rsid w:val="00255CCA"/>
    <w:rsid w:val="00263929"/>
    <w:rsid w:val="0028613F"/>
    <w:rsid w:val="00336B9C"/>
    <w:rsid w:val="003478BB"/>
    <w:rsid w:val="00361FE7"/>
    <w:rsid w:val="00412B97"/>
    <w:rsid w:val="00424799"/>
    <w:rsid w:val="00493E0A"/>
    <w:rsid w:val="004D37E5"/>
    <w:rsid w:val="00510A51"/>
    <w:rsid w:val="005633CA"/>
    <w:rsid w:val="005A2968"/>
    <w:rsid w:val="006141EC"/>
    <w:rsid w:val="006269D9"/>
    <w:rsid w:val="00642FAB"/>
    <w:rsid w:val="006433E8"/>
    <w:rsid w:val="006E5B8D"/>
    <w:rsid w:val="006F6D9A"/>
    <w:rsid w:val="007043C9"/>
    <w:rsid w:val="007163DC"/>
    <w:rsid w:val="0073652D"/>
    <w:rsid w:val="007D0851"/>
    <w:rsid w:val="007D3667"/>
    <w:rsid w:val="00890E5C"/>
    <w:rsid w:val="008D297A"/>
    <w:rsid w:val="008D2F7E"/>
    <w:rsid w:val="009240AF"/>
    <w:rsid w:val="009626F4"/>
    <w:rsid w:val="009B08BB"/>
    <w:rsid w:val="00AC632B"/>
    <w:rsid w:val="00B2181B"/>
    <w:rsid w:val="00C4014A"/>
    <w:rsid w:val="00C625EB"/>
    <w:rsid w:val="00C9312E"/>
    <w:rsid w:val="00C9626D"/>
    <w:rsid w:val="00D07776"/>
    <w:rsid w:val="00D33CC2"/>
    <w:rsid w:val="00D345AB"/>
    <w:rsid w:val="00D63A39"/>
    <w:rsid w:val="00E25FAE"/>
    <w:rsid w:val="00EC4392"/>
    <w:rsid w:val="00EE4ECD"/>
    <w:rsid w:val="00EF389A"/>
    <w:rsid w:val="00F264BD"/>
    <w:rsid w:val="00F36EE0"/>
    <w:rsid w:val="00F6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6530"/>
  <w15:docId w15:val="{5064B0E5-0E11-4242-9E38-5BB00D42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table" w:styleId="af0">
    <w:name w:val="Table Grid"/>
    <w:basedOn w:val="a1"/>
    <w:uiPriority w:val="59"/>
    <w:pPr>
      <w:spacing w:after="0" w:line="240" w:lineRule="auto"/>
    </w:pPr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Normal (Web)"/>
    <w:basedOn w:val="a"/>
    <w:uiPriority w:val="99"/>
    <w:pPr>
      <w:spacing w:before="100" w:after="119" w:line="240" w:lineRule="auto"/>
    </w:pPr>
    <w:rPr>
      <w:rFonts w:ascii="Times New Roman" w:hAnsi="Times New Roman"/>
      <w:sz w:val="24"/>
      <w:szCs w:val="20"/>
      <w:lang w:eastAsia="zh-CN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cs="Times New Roman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Pr>
      <w:rFonts w:cs="Times New Roman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rFonts w:cs="Times New Roman"/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rFonts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cs="Times New Roman"/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</w:style>
  <w:style w:type="paragraph" w:customStyle="1" w:styleId="me">
    <w:name w:val="me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time">
    <w:name w:val="time"/>
    <w:basedOn w:val="a0"/>
  </w:style>
  <w:style w:type="character" w:styleId="aff3">
    <w:name w:val="Strong"/>
    <w:basedOn w:val="a0"/>
    <w:uiPriority w:val="22"/>
    <w:qFormat/>
    <w:rPr>
      <w:b/>
      <w:bCs/>
    </w:rPr>
  </w:style>
  <w:style w:type="character" w:styleId="aff4">
    <w:name w:val="Emphasis"/>
    <w:basedOn w:val="a0"/>
    <w:uiPriority w:val="20"/>
    <w:qFormat/>
    <w:rPr>
      <w:i/>
      <w:iCs/>
    </w:rPr>
  </w:style>
  <w:style w:type="character" w:customStyle="1" w:styleId="body">
    <w:name w:val="body"/>
    <w:basedOn w:val="a0"/>
  </w:style>
  <w:style w:type="character" w:customStyle="1" w:styleId="blk">
    <w:name w:val="blk"/>
    <w:basedOn w:val="a0"/>
    <w:rsid w:val="00C625EB"/>
    <w:rPr>
      <w:rFonts w:cs="Times New Roman"/>
    </w:rPr>
  </w:style>
  <w:style w:type="paragraph" w:styleId="aff5">
    <w:name w:val="Plain Text"/>
    <w:basedOn w:val="a"/>
    <w:link w:val="aff6"/>
    <w:uiPriority w:val="99"/>
    <w:unhideWhenUsed/>
    <w:rsid w:val="00C625EB"/>
    <w:pPr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character" w:customStyle="1" w:styleId="aff6">
    <w:name w:val="Текст Знак"/>
    <w:basedOn w:val="a0"/>
    <w:link w:val="aff5"/>
    <w:uiPriority w:val="99"/>
    <w:rsid w:val="00C625EB"/>
    <w:rPr>
      <w:rFonts w:ascii="Tahoma" w:eastAsiaTheme="minorEastAsia" w:hAnsi="Tahoma" w:cs="Tahoma"/>
      <w:sz w:val="20"/>
      <w:szCs w:val="20"/>
      <w:lang w:eastAsia="ru-RU"/>
    </w:rPr>
  </w:style>
  <w:style w:type="character" w:customStyle="1" w:styleId="docdata">
    <w:name w:val="docdata"/>
    <w:aliases w:val="docy,v5,2243,bqiaagaaeyqcaaagiaiaaaoqbgaabbggaaaaaaaaaaaaaaaaaaaaaaaaaaaaaaaaaaaaaaaaaaaaaaaaaaaaaaaaaaaaaaaaaaaaaaaaaaaaaaaaaaaaaaaaaaaaaaaaaaaaaaaaaaaaaaaaaaaaaaaaaaaaaaaaaaaaaaaaaaaaaaaaaaaaaaaaaaaaaaaaaaaaaaaaaaaaaaaaaaaaaaaaaaaaaaaaaaaaaaa"/>
    <w:basedOn w:val="a0"/>
    <w:rsid w:val="00C625EB"/>
    <w:rPr>
      <w:rFonts w:cs="Times New Roman"/>
    </w:rPr>
  </w:style>
  <w:style w:type="paragraph" w:customStyle="1" w:styleId="Nra">
    <w:name w:val="N*r*a*"/>
    <w:uiPriority w:val="99"/>
    <w:qFormat/>
    <w:rsid w:val="00C625EB"/>
    <w:pPr>
      <w:widowControl w:val="0"/>
      <w:autoSpaceDE w:val="0"/>
      <w:autoSpaceDN w:val="0"/>
      <w:adjustRightInd w:val="0"/>
      <w:spacing w:after="160" w:line="259" w:lineRule="auto"/>
    </w:pPr>
    <w:rPr>
      <w:rFonts w:ascii="C*l*b*i" w:hAnsi="C*l*b*i" w:cs="C*l*b*i"/>
      <w:lang w:eastAsia="ru-RU"/>
    </w:rPr>
  </w:style>
  <w:style w:type="paragraph" w:customStyle="1" w:styleId="ConsPlusNormal">
    <w:name w:val="ConsPlusNormal"/>
    <w:rsid w:val="00C625EB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625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25EB"/>
    <w:rPr>
      <w:rFonts w:ascii="Courier New" w:hAnsi="Courier New" w:cs="Courier New"/>
      <w:sz w:val="20"/>
      <w:szCs w:val="20"/>
      <w:lang w:eastAsia="ru-RU"/>
    </w:rPr>
  </w:style>
  <w:style w:type="paragraph" w:customStyle="1" w:styleId="ds-markdown-paragraph">
    <w:name w:val="ds-markdown-paragraph"/>
    <w:basedOn w:val="a"/>
    <w:rsid w:val="00C625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83709">
              <w:marLeft w:val="240"/>
              <w:marRight w:val="0"/>
              <w:marTop w:val="120"/>
              <w:marBottom w:val="0"/>
              <w:divBdr>
                <w:top w:val="none" w:sz="0" w:space="0" w:color="auto"/>
                <w:left w:val="single" w:sz="12" w:space="6" w:color="D8D8D8"/>
                <w:bottom w:val="none" w:sz="0" w:space="0" w:color="auto"/>
                <w:right w:val="none" w:sz="0" w:space="0" w:color="auto"/>
              </w:divBdr>
            </w:div>
          </w:divsChild>
        </w:div>
        <w:div w:id="11651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QUEST&amp;n=115148&amp;dst=100010&amp;date=18.06.2026" TargetMode="External"/><Relationship Id="rId18" Type="http://schemas.openxmlformats.org/officeDocument/2006/relationships/hyperlink" Target="https://login.consultant.ru/link/?req=doc&amp;base=LAW&amp;n=532972&amp;dst=6846&amp;field=134&amp;date=02.06.2026" TargetMode="External"/><Relationship Id="rId26" Type="http://schemas.openxmlformats.org/officeDocument/2006/relationships/hyperlink" Target="https://login.consultant.ru/link/?req=doc&amp;base=LAW&amp;n=525013&amp;dst=1170&amp;field=134&amp;date=02.06.2026" TargetMode="External"/><Relationship Id="rId39" Type="http://schemas.openxmlformats.org/officeDocument/2006/relationships/hyperlink" Target="https://login.consultant.ru/link/?req=doc&amp;base=QUEST&amp;n=172366&amp;dst=100007&amp;field=134&amp;date=02.06.202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75532&amp;dst=16185&amp;field=134&amp;date=02.06.2026" TargetMode="External"/><Relationship Id="rId34" Type="http://schemas.openxmlformats.org/officeDocument/2006/relationships/hyperlink" Target="https://login.consultant.ru/link/?req=doc&amp;base=LAW&amp;n=197155&amp;dst=100077&amp;field=134&amp;date=02.06.2026" TargetMode="External"/><Relationship Id="rId42" Type="http://schemas.openxmlformats.org/officeDocument/2006/relationships/hyperlink" Target="https://login.consultant.ru/link/?req=doc&amp;base=ARB&amp;n=76590&amp;dst=100024&amp;field=134&amp;date=02.06.2026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124837&amp;dst=100034&amp;field=134&amp;date=02.06.2026" TargetMode="External"/><Relationship Id="rId17" Type="http://schemas.openxmlformats.org/officeDocument/2006/relationships/hyperlink" Target="https://login.consultant.ru/link/?req=doc&amp;base=LAW&amp;n=532972&amp;dst=6029&amp;field=134&amp;date=02.06.2026" TargetMode="External"/><Relationship Id="rId25" Type="http://schemas.openxmlformats.org/officeDocument/2006/relationships/hyperlink" Target="https://login.consultant.ru/link/?req=doc&amp;base=PKBO&amp;n=67693&amp;dst=100015&amp;field=134&amp;date=02.06.2026" TargetMode="External"/><Relationship Id="rId33" Type="http://schemas.openxmlformats.org/officeDocument/2006/relationships/hyperlink" Target="https://login.consultant.ru/link/?req=doc&amp;base=LAW&amp;n=197155&amp;dst=100074&amp;field=134&amp;date=02.06.2026" TargetMode="External"/><Relationship Id="rId38" Type="http://schemas.openxmlformats.org/officeDocument/2006/relationships/hyperlink" Target="https://login.consultant.ru/link/?req=doc&amp;base=LAW&amp;n=532972&amp;dst=100046&amp;field=134&amp;date=02.06.2026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2972&amp;dst=6028&amp;field=134&amp;date=02.06.2026" TargetMode="External"/><Relationship Id="rId20" Type="http://schemas.openxmlformats.org/officeDocument/2006/relationships/hyperlink" Target="https://login.consultant.ru/link/?req=doc&amp;base=LAW&amp;n=463356&amp;dst=100298&amp;field=134&amp;date=02.06.2026" TargetMode="External"/><Relationship Id="rId29" Type="http://schemas.openxmlformats.org/officeDocument/2006/relationships/hyperlink" Target="https://login.consultant.ru/link/?req=doc&amp;base=LAW&amp;n=525013&amp;dst=235&amp;field=134&amp;date=02.06.2026" TargetMode="External"/><Relationship Id="rId41" Type="http://schemas.openxmlformats.org/officeDocument/2006/relationships/hyperlink" Target="https://login.consultant.ru/link/?req=doc&amp;base=QUEST&amp;n=208179&amp;dst=100006&amp;field=134&amp;date=02.06.202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147434&amp;dst=4238&amp;field=134&amp;date=02.06.2026" TargetMode="External"/><Relationship Id="rId24" Type="http://schemas.openxmlformats.org/officeDocument/2006/relationships/hyperlink" Target="https://login.consultant.ru/link/?req=doc&amp;base=QUEST&amp;n=223204&amp;dst=100017&amp;date=02.06.2026" TargetMode="External"/><Relationship Id="rId32" Type="http://schemas.openxmlformats.org/officeDocument/2006/relationships/hyperlink" Target="https://login.consultant.ru/link/?req=doc&amp;base=LAW&amp;n=197155&amp;dst=100023&amp;field=134&amp;date=02.06.2026" TargetMode="External"/><Relationship Id="rId37" Type="http://schemas.openxmlformats.org/officeDocument/2006/relationships/hyperlink" Target="https://login.consultant.ru/link/?req=doc&amp;base=LAW&amp;n=527475&amp;dst=100958&amp;field=134&amp;date=02.06.2026" TargetMode="External"/><Relationship Id="rId40" Type="http://schemas.openxmlformats.org/officeDocument/2006/relationships/hyperlink" Target="https://login.consultant.ru/link/?req=doc&amp;base=ARB&amp;n=170141&amp;dst=100022&amp;field=134&amp;date=02.06.2026" TargetMode="External"/><Relationship Id="rId45" Type="http://schemas.openxmlformats.org/officeDocument/2006/relationships/hyperlink" Target="https://login.consultant.ru/link/?req=doc&amp;base=LAW&amp;n=532972&amp;dst=22195&amp;date=02.06.202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164585&amp;dst=100057&amp;date=02.06.2026" TargetMode="External"/><Relationship Id="rId23" Type="http://schemas.openxmlformats.org/officeDocument/2006/relationships/hyperlink" Target="https://login.consultant.ru/link/?req=doc&amp;base=PBI&amp;n=330510&amp;dst=100003&amp;date=02.06.2026" TargetMode="External"/><Relationship Id="rId28" Type="http://schemas.openxmlformats.org/officeDocument/2006/relationships/hyperlink" Target="https://login.consultant.ru/link/?req=doc&amp;base=LAW&amp;n=525013&amp;dst=1186&amp;field=134&amp;date=02.06.2026" TargetMode="External"/><Relationship Id="rId36" Type="http://schemas.openxmlformats.org/officeDocument/2006/relationships/hyperlink" Target="https://login.consultant.ru/link/?req=doc&amp;base=PKBO&amp;n=44353&amp;dst=100017&amp;date=02.06.2026" TargetMode="External"/><Relationship Id="rId10" Type="http://schemas.openxmlformats.org/officeDocument/2006/relationships/image" Target="media/image10.png"/><Relationship Id="rId19" Type="http://schemas.openxmlformats.org/officeDocument/2006/relationships/hyperlink" Target="https://login.consultant.ru/link/?req=doc&amp;base=LAW&amp;n=475059&amp;date=02.06.2026" TargetMode="External"/><Relationship Id="rId31" Type="http://schemas.openxmlformats.org/officeDocument/2006/relationships/hyperlink" Target="https://login.consultant.ru/link/?req=doc&amp;base=LAW&amp;n=197155&amp;dst=100020&amp;field=134&amp;date=02.06.2026" TargetMode="External"/><Relationship Id="rId44" Type="http://schemas.openxmlformats.org/officeDocument/2006/relationships/hyperlink" Target="https://login.consultant.ru/link/?req=doc&amp;base=PKBO&amp;n=43444&amp;dst=100008&amp;date=02.06.2026" TargetMode="External"/><Relationship Id="rId4" Type="http://schemas.openxmlformats.org/officeDocument/2006/relationships/webSettings" Target="webSettings.xml"/><Relationship Id="rId14" Type="http://schemas.openxmlformats.org/officeDocument/2006/relationships/hyperlink" Target="https://login.consultant.ru/link/?req=doc&amp;base=LAW&amp;n=532972&amp;dst=16185&amp;date=02.06.2026" TargetMode="External"/><Relationship Id="rId22" Type="http://schemas.openxmlformats.org/officeDocument/2006/relationships/hyperlink" Target="https://login.consultant.ru/link/?req=doc&amp;base=LAW&amp;n=480257&amp;dst=100011&amp;date=02.06.2026" TargetMode="External"/><Relationship Id="rId27" Type="http://schemas.openxmlformats.org/officeDocument/2006/relationships/hyperlink" Target="https://login.consultant.ru/link/?req=doc&amp;base=LAW&amp;n=525013&amp;dst=1176&amp;field=134&amp;date=02.06.2026" TargetMode="External"/><Relationship Id="rId30" Type="http://schemas.openxmlformats.org/officeDocument/2006/relationships/hyperlink" Target="https://login.consultant.ru/link/?req=doc&amp;base=LAW&amp;n=525013&amp;dst=3433&amp;field=134&amp;date=02.06.2026" TargetMode="External"/><Relationship Id="rId35" Type="http://schemas.openxmlformats.org/officeDocument/2006/relationships/hyperlink" Target="https://login.consultant.ru/link/?req=doc&amp;base=PKBO&amp;n=67693&amp;dst=100015&amp;field=134&amp;date=02.06.2026" TargetMode="External"/><Relationship Id="rId43" Type="http://schemas.openxmlformats.org/officeDocument/2006/relationships/hyperlink" Target="https://login.consultant.ru/link/?req=doc&amp;base=LAW&amp;n=532972&amp;dst=2143&amp;field=134&amp;date=02.06.2026" TargetMode="External"/><Relationship Id="rId4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l@ric501.ru" TargetMode="External"/><Relationship Id="rId1" Type="http://schemas.openxmlformats.org/officeDocument/2006/relationships/hyperlink" Target="http://www.ric50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5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express</dc:creator>
  <cp:keywords/>
  <dc:description/>
  <cp:lastModifiedBy>Кутузова Е.Г.</cp:lastModifiedBy>
  <cp:revision>29</cp:revision>
  <dcterms:created xsi:type="dcterms:W3CDTF">2026-01-29T09:57:00Z</dcterms:created>
  <dcterms:modified xsi:type="dcterms:W3CDTF">2026-06-22T09:23:00Z</dcterms:modified>
</cp:coreProperties>
</file>