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F40" w:rsidRDefault="001C1491">
      <w:pPr>
        <w:spacing w:after="0" w:line="240" w:lineRule="auto"/>
        <w:ind w:left="-993" w:right="-850"/>
        <w:rPr>
          <w:rFonts w:ascii="Times New Roman" w:hAnsi="Times New Roman"/>
          <w:sz w:val="18"/>
          <w:szCs w:val="18"/>
          <w:lang w:val="en-US"/>
        </w:rPr>
      </w:pPr>
      <w:r>
        <w:rPr>
          <w:rFonts w:ascii="Times New Roman" w:hAnsi="Times New Roman"/>
          <w:noProof/>
          <w:sz w:val="18"/>
          <w:szCs w:val="18"/>
          <w:lang w:eastAsia="ru-RU"/>
        </w:rPr>
        <w:drawing>
          <wp:inline distT="0" distB="0" distL="0" distR="0">
            <wp:extent cx="7658100" cy="1752600"/>
            <wp:effectExtent l="0" t="0" r="0" b="0"/>
            <wp:docPr id="1" name="Рисунок 1" descr="C:\Users\kutuzova\AppData\Local\Temp\OrientExpress\ExternalFiles\ric501\rId_oe_128812924.png"/>
            <wp:cNvGraphicFramePr/>
            <a:graphic xmlns:a="http://schemas.openxmlformats.org/drawingml/2006/main">
              <a:graphicData uri="http://schemas.openxmlformats.org/drawingml/2006/picture">
                <pic:pic xmlns:pic="http://schemas.openxmlformats.org/drawingml/2006/picture">
                  <pic:nvPicPr>
                    <pic:cNvPr id="0" name="Picture 1" descr="C:\Users\kutuzova\AppData\Local\Temp\OrientExpress\ExternalFiles\ric501\rId_oe_128812924.png"/>
                    <pic:cNvPicPr>
                      <a:picLocks noChangeArrowheads="1"/>
                    </pic:cNvPicPr>
                  </pic:nvPicPr>
                  <pic:blipFill>
                    <a:blip r:embed="rId9"/>
                    <a:stretch/>
                  </pic:blipFill>
                  <pic:spPr bwMode="auto">
                    <a:xfrm>
                      <a:off x="0" y="0"/>
                      <a:ext cx="7658100" cy="1752599"/>
                    </a:xfrm>
                    <a:prstGeom prst="rect">
                      <a:avLst/>
                    </a:prstGeom>
                    <a:solidFill>
                      <a:srgbClr val="FFFFFF"/>
                    </a:solidFill>
                    <a:ln>
                      <a:noFill/>
                    </a:ln>
                  </pic:spPr>
                </pic:pic>
              </a:graphicData>
            </a:graphic>
          </wp:inline>
        </w:drawing>
      </w:r>
    </w:p>
    <w:p w:rsidR="000B4F40" w:rsidRDefault="001C1491">
      <w:pPr>
        <w:spacing w:after="0" w:line="240" w:lineRule="auto"/>
        <w:rPr>
          <w:rFonts w:ascii="Book Antiqua" w:hAnsi="Book Antiqua"/>
          <w:b/>
          <w:color w:val="7030A0"/>
          <w:sz w:val="24"/>
          <w:szCs w:val="24"/>
        </w:rPr>
      </w:pPr>
      <w:r>
        <w:rPr>
          <w:rFonts w:ascii="Book Antiqua" w:hAnsi="Book Antiqua"/>
          <w:b/>
          <w:color w:val="7030A0"/>
          <w:sz w:val="24"/>
          <w:szCs w:val="24"/>
        </w:rPr>
        <w:t xml:space="preserve">Выпуск от  </w:t>
      </w:r>
      <w:r w:rsidR="0064357B">
        <w:rPr>
          <w:rFonts w:ascii="Book Antiqua" w:hAnsi="Book Antiqua"/>
          <w:b/>
          <w:color w:val="7030A0"/>
          <w:sz w:val="24"/>
          <w:szCs w:val="24"/>
        </w:rPr>
        <w:t>23</w:t>
      </w:r>
      <w:r w:rsidR="00BA409A">
        <w:rPr>
          <w:rFonts w:ascii="Book Antiqua" w:hAnsi="Book Antiqua"/>
          <w:b/>
          <w:color w:val="7030A0"/>
          <w:sz w:val="24"/>
          <w:szCs w:val="24"/>
        </w:rPr>
        <w:t>.</w:t>
      </w:r>
      <w:r w:rsidR="00CF77F2">
        <w:rPr>
          <w:rFonts w:ascii="Book Antiqua" w:hAnsi="Book Antiqua"/>
          <w:b/>
          <w:color w:val="7030A0"/>
          <w:sz w:val="24"/>
          <w:szCs w:val="24"/>
        </w:rPr>
        <w:t>0</w:t>
      </w:r>
      <w:r w:rsidR="0046792E">
        <w:rPr>
          <w:rFonts w:ascii="Book Antiqua" w:hAnsi="Book Antiqua"/>
          <w:b/>
          <w:color w:val="7030A0"/>
          <w:sz w:val="24"/>
          <w:szCs w:val="24"/>
        </w:rPr>
        <w:t>6</w:t>
      </w:r>
      <w:r w:rsidR="00CF77F2">
        <w:rPr>
          <w:rFonts w:ascii="Book Antiqua" w:hAnsi="Book Antiqua"/>
          <w:b/>
          <w:color w:val="7030A0"/>
          <w:sz w:val="24"/>
          <w:szCs w:val="24"/>
        </w:rPr>
        <w:t>.2025</w:t>
      </w:r>
    </w:p>
    <w:p w:rsidR="000B4F40" w:rsidRDefault="001C1491">
      <w:pPr>
        <w:spacing w:after="0" w:line="240" w:lineRule="auto"/>
        <w:rPr>
          <w:rFonts w:ascii="Book Antiqua" w:hAnsi="Book Antiqua"/>
          <w:b/>
          <w:color w:val="7030A0"/>
          <w:sz w:val="24"/>
          <w:szCs w:val="24"/>
          <w:u w:val="single"/>
        </w:rPr>
      </w:pPr>
      <w:r>
        <w:rPr>
          <w:rFonts w:ascii="Book Antiqua" w:hAnsi="Book Antiqua"/>
          <w:b/>
          <w:color w:val="7030A0"/>
          <w:sz w:val="24"/>
          <w:szCs w:val="24"/>
          <w:u w:val="single"/>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path w14:path="circle">
                <w14:fillToRect w14:l="0" w14:t="0" w14:r="0" w14:b="0"/>
              </w14:path>
            </w14:gradFill>
          </w14:textFill>
        </w:rPr>
        <w:t>Юридические вопросы</w:t>
      </w:r>
    </w:p>
    <w:p w:rsidR="000B4F40" w:rsidRDefault="000B4F40">
      <w:pPr>
        <w:rPr>
          <w:rFonts w:ascii="Arial" w:hAnsi="Arial" w:cs="Arial"/>
          <w:color w:val="E36C0A"/>
        </w:rPr>
      </w:pPr>
    </w:p>
    <w:p w:rsidR="000B4F40" w:rsidRDefault="001C1491">
      <w:pPr>
        <w:spacing w:after="0" w:line="240" w:lineRule="auto"/>
        <w:jc w:val="center"/>
        <w:rPr>
          <w:rFonts w:ascii="Book Antiqua" w:hAnsi="Book Antiqua"/>
          <w:b/>
          <w:color w:val="FF3300"/>
          <w:sz w:val="28"/>
          <w:szCs w:val="28"/>
        </w:rPr>
      </w:pPr>
      <w:r>
        <w:rPr>
          <w:rFonts w:ascii="Book Antiqua" w:hAnsi="Book Antiqua"/>
          <w:b/>
          <w:color w:val="FF3300"/>
          <w:sz w:val="28"/>
          <w:szCs w:val="28"/>
          <w14:textFill>
            <w14:gradFill>
              <w14:gsLst>
                <w14:gs w14:pos="0">
                  <w14:srgbClr w14:val="FF3300">
                    <w14:shade w14:val="30000"/>
                    <w14:satMod w14:val="115000"/>
                  </w14:srgbClr>
                </w14:gs>
                <w14:gs w14:pos="50000">
                  <w14:srgbClr w14:val="FF3300">
                    <w14:shade w14:val="67500"/>
                    <w14:satMod w14:val="115000"/>
                  </w14:srgbClr>
                </w14:gs>
                <w14:gs w14:pos="100000">
                  <w14:srgbClr w14:val="FF3300">
                    <w14:shade w14:val="100000"/>
                    <w14:satMod w14:val="115000"/>
                  </w14:srgbClr>
                </w14:gs>
              </w14:gsLst>
              <w14:path w14:path="circle">
                <w14:fillToRect w14:l="0" w14:t="0" w14:r="0" w14:b="0"/>
              </w14:path>
            </w14:gradFill>
          </w14:textFill>
        </w:rPr>
        <w:t xml:space="preserve">ТОП-5  простых  ответов  на  сложные вопросы  </w:t>
      </w:r>
    </w:p>
    <w:p w:rsidR="000B4F40" w:rsidRDefault="000B4F40">
      <w:pPr>
        <w:spacing w:after="0" w:line="240" w:lineRule="auto"/>
        <w:ind w:left="2832"/>
        <w:rPr>
          <w:rFonts w:ascii="Times New Roman" w:hAnsi="Times New Roman"/>
          <w:b/>
          <w:color w:val="7030A0"/>
          <w:sz w:val="28"/>
          <w:szCs w:val="28"/>
          <w:u w:val="single"/>
        </w:rPr>
      </w:pPr>
    </w:p>
    <w:p w:rsidR="000B4F40" w:rsidRDefault="001C1491">
      <w:pPr>
        <w:spacing w:after="0" w:line="240" w:lineRule="auto"/>
        <w:jc w:val="center"/>
        <w:rPr>
          <w:rFonts w:ascii="Book Antiqua" w:hAnsi="Book Antiqua"/>
          <w:b/>
          <w:color w:val="F64B16"/>
          <w:sz w:val="24"/>
          <w:szCs w:val="24"/>
        </w:rPr>
      </w:pPr>
      <w:r>
        <w:rPr>
          <w:rFonts w:ascii="Book Antiqua" w:hAnsi="Book Antiqua"/>
          <w:b/>
          <w:color w:val="F64B16"/>
          <w:sz w:val="24"/>
          <w:szCs w:val="24"/>
          <w14:textFill>
            <w14:gradFill>
              <w14:gsLst>
                <w14:gs w14:pos="0">
                  <w14:srgbClr w14:val="F64B16">
                    <w14:shade w14:val="30000"/>
                    <w14:satMod w14:val="115000"/>
                  </w14:srgbClr>
                </w14:gs>
                <w14:gs w14:pos="50000">
                  <w14:srgbClr w14:val="F64B16">
                    <w14:shade w14:val="67500"/>
                    <w14:satMod w14:val="115000"/>
                  </w14:srgbClr>
                </w14:gs>
                <w14:gs w14:pos="100000">
                  <w14:srgbClr w14:val="F64B16">
                    <w14:shade w14:val="100000"/>
                    <w14:satMod w14:val="115000"/>
                  </w14:srgbClr>
                </w14:gs>
              </w14:gsLst>
              <w14:path w14:path="circle">
                <w14:fillToRect w14:l="0" w14:t="0" w14:r="0" w14:b="0"/>
              </w14:path>
            </w14:gradFill>
          </w14:textFill>
        </w:rPr>
        <w:t>Мы  поможем выбрать единственно правильное решение,</w:t>
      </w:r>
    </w:p>
    <w:p w:rsidR="000B4F40" w:rsidRDefault="001C1491">
      <w:pPr>
        <w:spacing w:after="0" w:line="240" w:lineRule="auto"/>
        <w:jc w:val="center"/>
        <w:rPr>
          <w:rFonts w:ascii="Book Antiqua" w:hAnsi="Book Antiqua"/>
          <w:b/>
          <w:color w:val="F64B16"/>
          <w:sz w:val="24"/>
          <w:szCs w:val="24"/>
        </w:rPr>
      </w:pPr>
      <w:r>
        <w:rPr>
          <w:rFonts w:ascii="Book Antiqua" w:hAnsi="Book Antiqua"/>
          <w:b/>
          <w:color w:val="F64B16"/>
          <w:sz w:val="24"/>
          <w:szCs w:val="24"/>
          <w14:textFill>
            <w14:gradFill>
              <w14:gsLst>
                <w14:gs w14:pos="0">
                  <w14:srgbClr w14:val="F64B16">
                    <w14:shade w14:val="30000"/>
                    <w14:satMod w14:val="115000"/>
                  </w14:srgbClr>
                </w14:gs>
                <w14:gs w14:pos="50000">
                  <w14:srgbClr w14:val="F64B16">
                    <w14:shade w14:val="67500"/>
                    <w14:satMod w14:val="115000"/>
                  </w14:srgbClr>
                </w14:gs>
                <w14:gs w14:pos="100000">
                  <w14:srgbClr w14:val="F64B16">
                    <w14:shade w14:val="100000"/>
                    <w14:satMod w14:val="115000"/>
                  </w14:srgbClr>
                </w14:gs>
              </w14:gsLst>
              <w14:path w14:path="circle">
                <w14:fillToRect w14:l="0" w14:t="0" w14:r="0" w14:b="0"/>
              </w14:path>
            </w14:gradFill>
          </w14:textFill>
        </w:rPr>
        <w:t>когда в спор вступают законодательные нормы</w:t>
      </w:r>
    </w:p>
    <w:p w:rsidR="000B4F40" w:rsidRDefault="000B4F40">
      <w:pPr>
        <w:spacing w:after="0" w:line="240" w:lineRule="auto"/>
        <w:rPr>
          <w:rFonts w:ascii="Times New Roman" w:hAnsi="Times New Roman"/>
          <w:b/>
          <w:bCs/>
          <w:color w:val="FF6600"/>
          <w:sz w:val="24"/>
          <w:szCs w:val="24"/>
          <w:u w:val="single"/>
        </w:rPr>
      </w:pPr>
    </w:p>
    <w:tbl>
      <w:tblPr>
        <w:tblW w:w="10305"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05"/>
      </w:tblGrid>
      <w:tr w:rsidR="000B4F40">
        <w:trPr>
          <w:trHeight w:val="2475"/>
        </w:trPr>
        <w:tc>
          <w:tcPr>
            <w:tcW w:w="10305" w:type="dxa"/>
          </w:tcPr>
          <w:p w:rsidR="00C31FA6" w:rsidRDefault="001C1491" w:rsidP="00C31FA6">
            <w:pPr>
              <w:spacing w:after="0" w:line="240" w:lineRule="auto"/>
              <w:ind w:left="78"/>
              <w:rPr>
                <w:rFonts w:ascii="Book Antiqua" w:hAnsi="Book Antiqua"/>
                <w:b/>
                <w:color w:val="7030A0"/>
                <w:sz w:val="24"/>
                <w:szCs w:val="24"/>
                <w:u w:val="single"/>
              </w:rPr>
            </w:pPr>
            <w:r>
              <w:rPr>
                <w:rFonts w:ascii="Book Antiqua" w:hAnsi="Book Antiqua"/>
                <w:b/>
                <w:bCs/>
                <w:color w:val="7030A0"/>
                <w:sz w:val="24"/>
                <w:szCs w:val="24"/>
                <w:u w:val="single"/>
              </w:rPr>
              <w:t xml:space="preserve">Сегодня в </w:t>
            </w:r>
            <w:proofErr w:type="gramStart"/>
            <w:r>
              <w:rPr>
                <w:rFonts w:ascii="Book Antiqua" w:hAnsi="Book Antiqua"/>
                <w:b/>
                <w:bCs/>
                <w:color w:val="7030A0"/>
                <w:sz w:val="24"/>
                <w:szCs w:val="24"/>
                <w:u w:val="single"/>
              </w:rPr>
              <w:t>выпуске</w:t>
            </w:r>
            <w:r>
              <w:rPr>
                <w:rFonts w:ascii="Book Antiqua" w:hAnsi="Book Antiqua"/>
                <w:b/>
                <w:color w:val="7030A0"/>
                <w:sz w:val="24"/>
                <w:szCs w:val="24"/>
                <w:u w:val="single"/>
              </w:rPr>
              <w:t xml:space="preserve"> :</w:t>
            </w:r>
            <w:proofErr w:type="gramEnd"/>
          </w:p>
          <w:p w:rsidR="000B7EBC" w:rsidRPr="00BA409A" w:rsidRDefault="000B7EBC" w:rsidP="00C31FA6">
            <w:pPr>
              <w:spacing w:after="0" w:line="240" w:lineRule="auto"/>
              <w:ind w:left="78"/>
              <w:rPr>
                <w:rFonts w:ascii="Times New Roman" w:hAnsi="Times New Roman"/>
                <w:b/>
                <w:sz w:val="24"/>
                <w:szCs w:val="24"/>
                <w:u w:val="single"/>
              </w:rPr>
            </w:pPr>
          </w:p>
          <w:p w:rsidR="0064357B" w:rsidRPr="00E62F4D" w:rsidRDefault="0064357B" w:rsidP="00E62F4D">
            <w:pPr>
              <w:pStyle w:val="af2"/>
              <w:numPr>
                <w:ilvl w:val="0"/>
                <w:numId w:val="27"/>
              </w:numPr>
              <w:rPr>
                <w:rFonts w:ascii="Times New Roman" w:hAnsi="Times New Roman"/>
                <w:b/>
                <w:color w:val="002060"/>
                <w:sz w:val="24"/>
                <w:szCs w:val="24"/>
              </w:rPr>
            </w:pPr>
            <w:r w:rsidRPr="00E62F4D">
              <w:rPr>
                <w:rFonts w:ascii="Times New Roman" w:hAnsi="Times New Roman"/>
                <w:b/>
                <w:color w:val="002060"/>
                <w:sz w:val="24"/>
                <w:szCs w:val="24"/>
              </w:rPr>
              <w:t>Вправе ли банк изменить условия кредитования по причине выбора другого страховщика</w:t>
            </w:r>
          </w:p>
          <w:p w:rsidR="0064357B" w:rsidRPr="00E62F4D" w:rsidRDefault="0064357B" w:rsidP="00E62F4D">
            <w:pPr>
              <w:pStyle w:val="af2"/>
              <w:numPr>
                <w:ilvl w:val="0"/>
                <w:numId w:val="27"/>
              </w:numPr>
              <w:spacing w:after="0" w:line="240" w:lineRule="auto"/>
              <w:jc w:val="both"/>
              <w:rPr>
                <w:rFonts w:ascii="Times New Roman" w:hAnsi="Times New Roman"/>
                <w:b/>
                <w:color w:val="002060"/>
                <w:sz w:val="24"/>
                <w:szCs w:val="24"/>
              </w:rPr>
            </w:pPr>
            <w:r w:rsidRPr="00E62F4D">
              <w:rPr>
                <w:rFonts w:ascii="Times New Roman" w:hAnsi="Times New Roman"/>
                <w:b/>
                <w:color w:val="002060"/>
                <w:sz w:val="24"/>
                <w:szCs w:val="24"/>
              </w:rPr>
              <w:t>Чем грозит реклама медицинских услуг, в которой указана стоимость лабораторного исследования без учета ст</w:t>
            </w:r>
            <w:r w:rsidR="00E62F4D">
              <w:rPr>
                <w:rFonts w:ascii="Times New Roman" w:hAnsi="Times New Roman"/>
                <w:b/>
                <w:color w:val="002060"/>
                <w:sz w:val="24"/>
                <w:szCs w:val="24"/>
              </w:rPr>
              <w:t>оимости услуги взятия материала</w:t>
            </w:r>
          </w:p>
          <w:p w:rsidR="0064357B" w:rsidRPr="00E62F4D" w:rsidRDefault="0064357B" w:rsidP="00E62F4D">
            <w:pPr>
              <w:pStyle w:val="af2"/>
              <w:numPr>
                <w:ilvl w:val="0"/>
                <w:numId w:val="27"/>
              </w:numPr>
              <w:spacing w:after="0" w:line="240" w:lineRule="auto"/>
              <w:jc w:val="both"/>
              <w:rPr>
                <w:rFonts w:ascii="Times New Roman" w:hAnsi="Times New Roman"/>
                <w:b/>
                <w:color w:val="002060"/>
                <w:sz w:val="24"/>
                <w:szCs w:val="24"/>
              </w:rPr>
            </w:pPr>
            <w:r w:rsidRPr="00E62F4D">
              <w:rPr>
                <w:rFonts w:ascii="Times New Roman" w:hAnsi="Times New Roman"/>
                <w:b/>
                <w:color w:val="002060"/>
                <w:sz w:val="24"/>
                <w:szCs w:val="24"/>
              </w:rPr>
              <w:t>Правомерность использования дохода в предпринимательской деятельности от сдачи в аренду имущест</w:t>
            </w:r>
            <w:r w:rsidR="00E62F4D">
              <w:rPr>
                <w:rFonts w:ascii="Times New Roman" w:hAnsi="Times New Roman"/>
                <w:b/>
                <w:color w:val="002060"/>
                <w:sz w:val="24"/>
                <w:szCs w:val="24"/>
              </w:rPr>
              <w:t>ва, полученного по доверенности</w:t>
            </w:r>
          </w:p>
          <w:p w:rsidR="0046792E" w:rsidRPr="00E62F4D" w:rsidRDefault="0064357B" w:rsidP="00E62F4D">
            <w:pPr>
              <w:pStyle w:val="af2"/>
              <w:numPr>
                <w:ilvl w:val="0"/>
                <w:numId w:val="27"/>
              </w:numPr>
              <w:spacing w:after="0" w:line="240" w:lineRule="auto"/>
              <w:jc w:val="both"/>
              <w:rPr>
                <w:rFonts w:ascii="Times New Roman" w:hAnsi="Times New Roman"/>
                <w:b/>
                <w:color w:val="002060"/>
                <w:sz w:val="24"/>
                <w:szCs w:val="24"/>
              </w:rPr>
            </w:pPr>
            <w:r w:rsidRPr="00E62F4D">
              <w:rPr>
                <w:rFonts w:ascii="Times New Roman" w:hAnsi="Times New Roman"/>
                <w:b/>
                <w:color w:val="002060"/>
                <w:sz w:val="24"/>
                <w:szCs w:val="24"/>
              </w:rPr>
              <w:t>Подтверждение вида на жительство нерабо</w:t>
            </w:r>
            <w:r w:rsidR="00E62F4D">
              <w:rPr>
                <w:rFonts w:ascii="Times New Roman" w:hAnsi="Times New Roman"/>
                <w:b/>
                <w:color w:val="002060"/>
                <w:sz w:val="24"/>
                <w:szCs w:val="24"/>
              </w:rPr>
              <w:t>тающего иностранного гражданина</w:t>
            </w:r>
          </w:p>
          <w:p w:rsidR="003F4679" w:rsidRPr="00E62F4D" w:rsidRDefault="003F4679" w:rsidP="00E62F4D">
            <w:pPr>
              <w:pStyle w:val="af2"/>
              <w:numPr>
                <w:ilvl w:val="0"/>
                <w:numId w:val="27"/>
              </w:numPr>
              <w:spacing w:after="0" w:line="240" w:lineRule="auto"/>
              <w:jc w:val="both"/>
              <w:rPr>
                <w:rFonts w:ascii="Times New Roman" w:hAnsi="Times New Roman"/>
                <w:b/>
                <w:color w:val="002060"/>
                <w:sz w:val="24"/>
                <w:szCs w:val="24"/>
              </w:rPr>
            </w:pPr>
            <w:r w:rsidRPr="00E62F4D">
              <w:rPr>
                <w:rFonts w:ascii="Times New Roman" w:hAnsi="Times New Roman"/>
                <w:b/>
                <w:color w:val="002060"/>
                <w:sz w:val="24"/>
                <w:szCs w:val="24"/>
              </w:rPr>
              <w:t xml:space="preserve">Действует </w:t>
            </w:r>
            <w:r w:rsidR="0064357B" w:rsidRPr="00E62F4D">
              <w:rPr>
                <w:rFonts w:ascii="Times New Roman" w:hAnsi="Times New Roman"/>
                <w:b/>
                <w:color w:val="002060"/>
                <w:sz w:val="24"/>
                <w:szCs w:val="24"/>
              </w:rPr>
              <w:t>ли З</w:t>
            </w:r>
            <w:r w:rsidRPr="00E62F4D">
              <w:rPr>
                <w:rFonts w:ascii="Times New Roman" w:hAnsi="Times New Roman"/>
                <w:b/>
                <w:color w:val="002060"/>
                <w:sz w:val="24"/>
                <w:szCs w:val="24"/>
              </w:rPr>
              <w:t xml:space="preserve">акон о защите прав потребителей в отношении договоров </w:t>
            </w:r>
            <w:r w:rsidR="0064357B" w:rsidRPr="00E62F4D">
              <w:rPr>
                <w:rFonts w:ascii="Times New Roman" w:hAnsi="Times New Roman"/>
                <w:b/>
                <w:color w:val="002060"/>
                <w:sz w:val="24"/>
                <w:szCs w:val="24"/>
              </w:rPr>
              <w:t>ДДУ</w:t>
            </w:r>
            <w:r w:rsidRPr="00E62F4D">
              <w:rPr>
                <w:rFonts w:ascii="Times New Roman" w:hAnsi="Times New Roman"/>
                <w:b/>
                <w:color w:val="002060"/>
                <w:sz w:val="24"/>
                <w:szCs w:val="24"/>
              </w:rPr>
              <w:t xml:space="preserve"> на жилое помещение с физическими лицами в части сроков устранения </w:t>
            </w:r>
            <w:r w:rsidR="00E62F4D">
              <w:rPr>
                <w:rFonts w:ascii="Times New Roman" w:hAnsi="Times New Roman"/>
                <w:b/>
                <w:color w:val="002060"/>
                <w:sz w:val="24"/>
                <w:szCs w:val="24"/>
              </w:rPr>
              <w:t>недочетов по отделочным работам</w:t>
            </w:r>
          </w:p>
          <w:p w:rsidR="003F4679" w:rsidRPr="00746FD0" w:rsidRDefault="003F4679" w:rsidP="0064357B">
            <w:pPr>
              <w:pStyle w:val="af2"/>
              <w:spacing w:after="0" w:line="240" w:lineRule="auto"/>
              <w:jc w:val="both"/>
              <w:rPr>
                <w:rFonts w:ascii="Times New Roman" w:hAnsi="Times New Roman"/>
                <w:color w:val="000000"/>
                <w:sz w:val="24"/>
                <w:szCs w:val="24"/>
              </w:rPr>
            </w:pPr>
          </w:p>
        </w:tc>
      </w:tr>
    </w:tbl>
    <w:p w:rsidR="00BF555F" w:rsidRDefault="00BF555F" w:rsidP="00297300">
      <w:pPr>
        <w:spacing w:after="0" w:line="240" w:lineRule="auto"/>
        <w:rPr>
          <w:rFonts w:ascii="Times New Roman" w:hAnsi="Times New Roman"/>
          <w:b/>
          <w:bCs/>
          <w:color w:val="C00000"/>
          <w:sz w:val="24"/>
          <w:szCs w:val="24"/>
          <w:u w:val="single"/>
        </w:rPr>
      </w:pPr>
    </w:p>
    <w:p w:rsidR="00EC3770" w:rsidRDefault="00EC3770">
      <w:pPr>
        <w:spacing w:after="0" w:line="240" w:lineRule="auto"/>
        <w:jc w:val="center"/>
        <w:rPr>
          <w:rFonts w:ascii="Times New Roman" w:hAnsi="Times New Roman"/>
          <w:b/>
          <w:bCs/>
          <w:color w:val="C00000"/>
          <w:sz w:val="24"/>
          <w:szCs w:val="24"/>
          <w:u w:val="single"/>
        </w:rPr>
      </w:pPr>
    </w:p>
    <w:p w:rsidR="000B4F40" w:rsidRDefault="001C1491">
      <w:pPr>
        <w:spacing w:after="0" w:line="240" w:lineRule="auto"/>
        <w:jc w:val="center"/>
        <w:rPr>
          <w:rFonts w:ascii="Times New Roman" w:hAnsi="Times New Roman"/>
          <w:b/>
          <w:bCs/>
          <w:color w:val="C00000"/>
          <w:sz w:val="24"/>
          <w:szCs w:val="24"/>
          <w:u w:val="single"/>
        </w:rPr>
      </w:pPr>
      <w:r>
        <w:rPr>
          <w:rFonts w:ascii="Times New Roman" w:hAnsi="Times New Roman"/>
          <w:b/>
          <w:bCs/>
          <w:color w:val="C00000"/>
          <w:sz w:val="24"/>
          <w:szCs w:val="24"/>
          <w:u w:val="single"/>
        </w:rPr>
        <w:t>Вопрос №1:</w:t>
      </w:r>
    </w:p>
    <w:p w:rsidR="003B4548" w:rsidRDefault="003B4548" w:rsidP="00EA4161">
      <w:pPr>
        <w:spacing w:after="0" w:line="240" w:lineRule="auto"/>
        <w:jc w:val="both"/>
        <w:rPr>
          <w:rFonts w:ascii="Times New Roman" w:hAnsi="Times New Roman"/>
          <w:bCs/>
          <w:sz w:val="24"/>
          <w:szCs w:val="24"/>
        </w:rPr>
      </w:pPr>
    </w:p>
    <w:p w:rsidR="00B37D56" w:rsidRPr="00E62F4D" w:rsidRDefault="0064357B" w:rsidP="0038475B">
      <w:pPr>
        <w:spacing w:after="0" w:line="240" w:lineRule="auto"/>
        <w:jc w:val="both"/>
        <w:rPr>
          <w:rFonts w:ascii="Times New Roman" w:hAnsi="Times New Roman"/>
          <w:color w:val="000000"/>
          <w:sz w:val="24"/>
          <w:szCs w:val="24"/>
        </w:rPr>
      </w:pPr>
      <w:r>
        <w:rPr>
          <w:rFonts w:ascii="Times New Roman" w:hAnsi="Times New Roman"/>
          <w:color w:val="000000"/>
          <w:sz w:val="24"/>
          <w:szCs w:val="24"/>
        </w:rPr>
        <w:t>Б</w:t>
      </w:r>
      <w:r w:rsidR="0038475B">
        <w:rPr>
          <w:rFonts w:ascii="Times New Roman" w:hAnsi="Times New Roman"/>
          <w:color w:val="000000"/>
          <w:sz w:val="24"/>
          <w:szCs w:val="24"/>
        </w:rPr>
        <w:t>анк 2 месяца не принимал страховку сторонней страховой, соответс</w:t>
      </w:r>
      <w:r>
        <w:rPr>
          <w:rFonts w:ascii="Times New Roman" w:hAnsi="Times New Roman"/>
          <w:color w:val="000000"/>
          <w:sz w:val="24"/>
          <w:szCs w:val="24"/>
        </w:rPr>
        <w:t>твенно поднял ставку, потом все-</w:t>
      </w:r>
      <w:r w:rsidR="0038475B">
        <w:rPr>
          <w:rFonts w:ascii="Times New Roman" w:hAnsi="Times New Roman"/>
          <w:color w:val="000000"/>
          <w:sz w:val="24"/>
          <w:szCs w:val="24"/>
        </w:rPr>
        <w:t xml:space="preserve">таки принял полис, но платежи </w:t>
      </w:r>
      <w:r>
        <w:rPr>
          <w:rFonts w:ascii="Times New Roman" w:hAnsi="Times New Roman"/>
          <w:color w:val="000000"/>
          <w:sz w:val="24"/>
          <w:szCs w:val="24"/>
        </w:rPr>
        <w:t xml:space="preserve">по повышенной ставке </w:t>
      </w:r>
      <w:r w:rsidR="0038475B">
        <w:rPr>
          <w:rFonts w:ascii="Times New Roman" w:hAnsi="Times New Roman"/>
          <w:color w:val="000000"/>
          <w:sz w:val="24"/>
          <w:szCs w:val="24"/>
        </w:rPr>
        <w:t>не пересчитал</w:t>
      </w:r>
      <w:r>
        <w:rPr>
          <w:rFonts w:ascii="Times New Roman" w:hAnsi="Times New Roman"/>
          <w:color w:val="000000"/>
          <w:sz w:val="24"/>
          <w:szCs w:val="24"/>
        </w:rPr>
        <w:t>. Что можно предпринять</w:t>
      </w:r>
      <w:r w:rsidRPr="00E62F4D">
        <w:rPr>
          <w:rFonts w:ascii="Times New Roman" w:hAnsi="Times New Roman"/>
          <w:color w:val="000000"/>
          <w:sz w:val="24"/>
          <w:szCs w:val="24"/>
        </w:rPr>
        <w:t>?</w:t>
      </w:r>
    </w:p>
    <w:p w:rsidR="0038475B" w:rsidRDefault="0038475B" w:rsidP="00EF2416">
      <w:pPr>
        <w:spacing w:after="0" w:line="240" w:lineRule="auto"/>
        <w:jc w:val="center"/>
        <w:rPr>
          <w:rFonts w:ascii="Times New Roman" w:hAnsi="Times New Roman"/>
          <w:b/>
          <w:bCs/>
          <w:color w:val="C00000"/>
          <w:sz w:val="24"/>
          <w:szCs w:val="24"/>
          <w:u w:val="single"/>
          <w:shd w:val="clear" w:color="auto" w:fill="FFFFFF"/>
        </w:rPr>
      </w:pPr>
    </w:p>
    <w:p w:rsidR="00A17AAB" w:rsidRPr="007B4F6A" w:rsidRDefault="001C1491" w:rsidP="002A437A">
      <w:pPr>
        <w:spacing w:after="0" w:line="240" w:lineRule="auto"/>
        <w:rPr>
          <w:rFonts w:ascii="Times New Roman" w:hAnsi="Times New Roman"/>
          <w:b/>
          <w:bCs/>
          <w:color w:val="CF3D0F"/>
          <w:sz w:val="24"/>
          <w:szCs w:val="24"/>
          <w:u w:val="single"/>
        </w:rPr>
      </w:pPr>
      <w:r>
        <w:rPr>
          <w:rFonts w:ascii="Times New Roman" w:hAnsi="Times New Roman"/>
          <w:b/>
          <w:bCs/>
          <w:color w:val="C00000"/>
          <w:sz w:val="24"/>
          <w:szCs w:val="24"/>
          <w:u w:val="single"/>
          <w:shd w:val="clear" w:color="auto" w:fill="FFFFFF"/>
        </w:rPr>
        <w:t>О</w:t>
      </w:r>
      <w:r>
        <w:rPr>
          <w:rFonts w:ascii="Times New Roman" w:hAnsi="Times New Roman"/>
          <w:b/>
          <w:bCs/>
          <w:color w:val="CF3D0F"/>
          <w:sz w:val="24"/>
          <w:szCs w:val="24"/>
          <w:u w:val="single"/>
        </w:rPr>
        <w:t>твет:</w:t>
      </w:r>
    </w:p>
    <w:p w:rsidR="00DA5573" w:rsidRDefault="00DA5573" w:rsidP="000B7EBC">
      <w:pPr>
        <w:autoSpaceDE w:val="0"/>
        <w:autoSpaceDN w:val="0"/>
        <w:adjustRightInd w:val="0"/>
        <w:spacing w:after="0" w:line="240" w:lineRule="auto"/>
        <w:jc w:val="both"/>
        <w:rPr>
          <w:rFonts w:ascii="Arial" w:hAnsi="Arial" w:cs="Arial"/>
          <w:color w:val="000000"/>
          <w:shd w:val="clear" w:color="auto" w:fill="FFFFFF"/>
        </w:rPr>
      </w:pPr>
    </w:p>
    <w:p w:rsidR="0038475B" w:rsidRDefault="0038475B" w:rsidP="0038475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Банк обязан пересчитать сумму кредита по пониженным процентам за период, когда не принимал полис страхования. </w:t>
      </w:r>
    </w:p>
    <w:p w:rsidR="0038475B" w:rsidRDefault="0038475B" w:rsidP="0038475B">
      <w:pPr>
        <w:autoSpaceDE w:val="0"/>
        <w:autoSpaceDN w:val="0"/>
        <w:adjustRightInd w:val="0"/>
        <w:spacing w:after="0" w:line="240" w:lineRule="auto"/>
        <w:jc w:val="both"/>
        <w:rPr>
          <w:rFonts w:ascii="Times New Roman" w:hAnsi="Times New Roman"/>
          <w:color w:val="000000"/>
          <w:sz w:val="24"/>
          <w:szCs w:val="24"/>
        </w:rPr>
      </w:pPr>
    </w:p>
    <w:p w:rsidR="0038475B" w:rsidRPr="003F4422" w:rsidRDefault="0038475B" w:rsidP="0038475B">
      <w:pPr>
        <w:autoSpaceDE w:val="0"/>
        <w:autoSpaceDN w:val="0"/>
        <w:adjustRightInd w:val="0"/>
        <w:spacing w:after="0" w:line="240" w:lineRule="auto"/>
        <w:jc w:val="both"/>
        <w:rPr>
          <w:rFonts w:ascii="Times New Roman" w:hAnsi="Times New Roman"/>
          <w:color w:val="000000"/>
          <w:sz w:val="24"/>
          <w:szCs w:val="24"/>
        </w:rPr>
      </w:pPr>
      <w:r w:rsidRPr="003F4422">
        <w:rPr>
          <w:rFonts w:ascii="Times New Roman" w:hAnsi="Times New Roman"/>
          <w:color w:val="000000"/>
          <w:sz w:val="24"/>
          <w:szCs w:val="24"/>
        </w:rPr>
        <w:t>Рекомендуем, направить официальную претензию в банк о необходимости</w:t>
      </w:r>
      <w:r>
        <w:rPr>
          <w:rFonts w:ascii="Times New Roman" w:hAnsi="Times New Roman"/>
          <w:color w:val="000000"/>
          <w:sz w:val="24"/>
          <w:szCs w:val="24"/>
        </w:rPr>
        <w:t xml:space="preserve"> возврата переплаты по кредитному договору за определенный период. </w:t>
      </w:r>
      <w:r w:rsidRPr="00E808FE">
        <w:rPr>
          <w:rFonts w:ascii="Times New Roman" w:hAnsi="Times New Roman"/>
          <w:color w:val="000000"/>
          <w:sz w:val="24"/>
          <w:szCs w:val="24"/>
        </w:rPr>
        <w:t>В случае отказа банка удовлетворить претензию, можно обратиться в суд с иском о признании действий банка незаконными и требованием пересчитать платежи. Основанием для иска будет являться нарушение условий договора кредитования и законодательства РФ.</w:t>
      </w:r>
      <w:r w:rsidRPr="003F4422">
        <w:rPr>
          <w:rFonts w:ascii="Times New Roman" w:hAnsi="Times New Roman"/>
          <w:color w:val="000000"/>
          <w:sz w:val="24"/>
          <w:szCs w:val="24"/>
        </w:rPr>
        <w:t xml:space="preserve"> </w:t>
      </w:r>
    </w:p>
    <w:p w:rsidR="0038475B" w:rsidRDefault="0038475B" w:rsidP="0038475B">
      <w:pPr>
        <w:autoSpaceDE w:val="0"/>
        <w:autoSpaceDN w:val="0"/>
        <w:adjustRightInd w:val="0"/>
        <w:spacing w:after="0" w:line="240" w:lineRule="auto"/>
        <w:jc w:val="both"/>
        <w:rPr>
          <w:rFonts w:ascii="Times New Roman" w:hAnsi="Times New Roman"/>
          <w:color w:val="000000"/>
          <w:sz w:val="24"/>
          <w:szCs w:val="24"/>
        </w:rPr>
      </w:pPr>
    </w:p>
    <w:p w:rsidR="0038475B" w:rsidRPr="002A437A" w:rsidRDefault="0038475B" w:rsidP="0038475B">
      <w:pPr>
        <w:autoSpaceDE w:val="0"/>
        <w:autoSpaceDN w:val="0"/>
        <w:adjustRightInd w:val="0"/>
        <w:spacing w:after="0" w:line="240" w:lineRule="auto"/>
        <w:jc w:val="both"/>
        <w:rPr>
          <w:rFonts w:ascii="Times New Roman" w:hAnsi="Times New Roman"/>
          <w:b/>
          <w:color w:val="000000"/>
          <w:sz w:val="24"/>
          <w:szCs w:val="24"/>
          <w:u w:val="single"/>
        </w:rPr>
      </w:pPr>
      <w:r w:rsidRPr="002A437A">
        <w:rPr>
          <w:rFonts w:ascii="Times New Roman" w:hAnsi="Times New Roman"/>
          <w:b/>
          <w:color w:val="000000"/>
          <w:sz w:val="24"/>
          <w:szCs w:val="24"/>
          <w:u w:val="single"/>
        </w:rPr>
        <w:t>Нормативное обоснование:</w:t>
      </w:r>
    </w:p>
    <w:p w:rsidR="0038475B" w:rsidRDefault="0038475B" w:rsidP="0038475B">
      <w:pPr>
        <w:autoSpaceDE w:val="0"/>
        <w:autoSpaceDN w:val="0"/>
        <w:adjustRightInd w:val="0"/>
        <w:spacing w:after="0" w:line="240" w:lineRule="auto"/>
        <w:jc w:val="both"/>
        <w:rPr>
          <w:rFonts w:ascii="Times New Roman" w:hAnsi="Times New Roman"/>
          <w:color w:val="000000"/>
          <w:sz w:val="24"/>
          <w:szCs w:val="24"/>
        </w:rPr>
      </w:pPr>
    </w:p>
    <w:p w:rsidR="0038475B" w:rsidRDefault="0038475B" w:rsidP="0038475B">
      <w:pPr>
        <w:pStyle w:val="af2"/>
        <w:numPr>
          <w:ilvl w:val="0"/>
          <w:numId w:val="15"/>
        </w:numPr>
        <w:autoSpaceDE w:val="0"/>
        <w:autoSpaceDN w:val="0"/>
        <w:adjustRightInd w:val="0"/>
        <w:spacing w:after="0" w:line="240" w:lineRule="auto"/>
        <w:jc w:val="both"/>
        <w:rPr>
          <w:rFonts w:ascii="Times New Roman" w:hAnsi="Times New Roman"/>
          <w:sz w:val="24"/>
          <w:szCs w:val="24"/>
        </w:rPr>
      </w:pPr>
      <w:r w:rsidRPr="0038475B">
        <w:rPr>
          <w:rFonts w:ascii="Times New Roman" w:hAnsi="Times New Roman"/>
          <w:sz w:val="24"/>
          <w:szCs w:val="24"/>
        </w:rPr>
        <w:t xml:space="preserve">В </w:t>
      </w:r>
      <w:hyperlink r:id="rId10" w:history="1">
        <w:r w:rsidRPr="0038475B">
          <w:rPr>
            <w:rFonts w:ascii="Times New Roman" w:hAnsi="Times New Roman"/>
            <w:color w:val="0000FF"/>
            <w:sz w:val="24"/>
            <w:szCs w:val="24"/>
          </w:rPr>
          <w:t>Обзоре</w:t>
        </w:r>
      </w:hyperlink>
      <w:r w:rsidRPr="0038475B">
        <w:rPr>
          <w:rFonts w:ascii="Times New Roman" w:hAnsi="Times New Roman"/>
          <w:sz w:val="24"/>
          <w:szCs w:val="24"/>
        </w:rPr>
        <w:t xml:space="preserve"> судебной практики Верховного суда РФ N 1 (2021) (утв. Президиумом Верховного суда РФ 07.04.2021) отмечено, что заключение заемщиком вместо договора </w:t>
      </w:r>
      <w:r w:rsidRPr="0038475B">
        <w:rPr>
          <w:rFonts w:ascii="Times New Roman" w:hAnsi="Times New Roman"/>
          <w:sz w:val="24"/>
          <w:szCs w:val="24"/>
        </w:rPr>
        <w:lastRenderedPageBreak/>
        <w:t>страхования жизни и здоровья, заключенного одновременно с кредитным договором, нового договора страхования с другой страховой компанией, но на условиях, соответствующих требованиям кредитного договора о страховании жизни и здоровья заемщика, не является основанием для увеличения банком процентной ставки по кредиту.</w:t>
      </w:r>
    </w:p>
    <w:p w:rsidR="0038475B" w:rsidRDefault="0038475B" w:rsidP="0038475B">
      <w:pPr>
        <w:pStyle w:val="af2"/>
        <w:autoSpaceDE w:val="0"/>
        <w:autoSpaceDN w:val="0"/>
        <w:adjustRightInd w:val="0"/>
        <w:spacing w:after="0" w:line="240" w:lineRule="auto"/>
        <w:jc w:val="both"/>
        <w:rPr>
          <w:rFonts w:ascii="Times New Roman" w:hAnsi="Times New Roman"/>
          <w:sz w:val="24"/>
          <w:szCs w:val="24"/>
        </w:rPr>
      </w:pPr>
    </w:p>
    <w:p w:rsidR="0038475B" w:rsidRPr="0038475B" w:rsidRDefault="0038475B" w:rsidP="0038475B">
      <w:pPr>
        <w:pStyle w:val="af2"/>
        <w:numPr>
          <w:ilvl w:val="0"/>
          <w:numId w:val="15"/>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w:t>
      </w:r>
      <w:r w:rsidRPr="0038475B">
        <w:rPr>
          <w:rFonts w:ascii="Times New Roman" w:hAnsi="Times New Roman"/>
          <w:sz w:val="24"/>
          <w:szCs w:val="24"/>
        </w:rPr>
        <w:t xml:space="preserve"> соответствии с ч. 10 ст. 7 Закона №353-ФЗ О потребительском кредите, при заключении договора потребительского кредита (займа) кредитор в целях обеспечения исполнения обязательств по договору вправе потребовать от заемщика застраховать за свой счет от рисков утраты и повреждения заложенное имущество на сумму, не превышающую </w:t>
      </w:r>
      <w:proofErr w:type="gramStart"/>
      <w:r w:rsidRPr="0038475B">
        <w:rPr>
          <w:rFonts w:ascii="Times New Roman" w:hAnsi="Times New Roman"/>
          <w:sz w:val="24"/>
          <w:szCs w:val="24"/>
        </w:rPr>
        <w:t>размера</w:t>
      </w:r>
      <w:proofErr w:type="gramEnd"/>
      <w:r w:rsidRPr="0038475B">
        <w:rPr>
          <w:rFonts w:ascii="Times New Roman" w:hAnsi="Times New Roman"/>
          <w:sz w:val="24"/>
          <w:szCs w:val="24"/>
        </w:rPr>
        <w:t xml:space="preserve"> обеспеченного залогом требования, а также застраховать иной страховой интерес заемщика. Кредитор обязан предоставить заемщику потребительский кредит (заем) на тех же (сумма, срок возврата потребительского кредита (займа) и процентная ставка) условиях в случае, если заемщик самостоятельно застраховал свою жизнь, здоровье или иной страховой интерес в пользу кредитора у страховщика, соответствующего критериям, установленным кредитором в соответствии с требованиями законодательства Российской Федерации. Если федеральным законом не предусмотрено обязательное заключение заемщиком договора страхования, кредитор обязан предложить заемщику альтернативный вариант потребительского кредита (займа) на сопоставимых (сумма и срок возврата потребительского кредита (займа) условиях потребительского кредита (займа) без обязательного заключения договора страхования.</w:t>
      </w:r>
    </w:p>
    <w:p w:rsidR="0038475B" w:rsidRDefault="0038475B" w:rsidP="0038475B">
      <w:pPr>
        <w:autoSpaceDE w:val="0"/>
        <w:autoSpaceDN w:val="0"/>
        <w:adjustRightInd w:val="0"/>
        <w:spacing w:after="0" w:line="240" w:lineRule="auto"/>
        <w:jc w:val="both"/>
      </w:pPr>
    </w:p>
    <w:p w:rsidR="0038475B" w:rsidRDefault="0038475B" w:rsidP="0038475B">
      <w:pPr>
        <w:pStyle w:val="af2"/>
        <w:numPr>
          <w:ilvl w:val="0"/>
          <w:numId w:val="15"/>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 соответствии с письмом Банка России </w:t>
      </w:r>
      <w:r w:rsidRPr="005614B7">
        <w:rPr>
          <w:rFonts w:ascii="Times New Roman" w:hAnsi="Times New Roman"/>
          <w:sz w:val="24"/>
          <w:szCs w:val="24"/>
        </w:rPr>
        <w:t>от 11.10.2022 N ИН-010-59/124</w:t>
      </w:r>
      <w:r>
        <w:rPr>
          <w:rFonts w:ascii="Times New Roman" w:hAnsi="Times New Roman"/>
          <w:sz w:val="24"/>
          <w:szCs w:val="24"/>
        </w:rPr>
        <w:t>,</w:t>
      </w:r>
      <w:r w:rsidRPr="006B5039">
        <w:rPr>
          <w:rFonts w:ascii="Times New Roman" w:hAnsi="Times New Roman"/>
          <w:sz w:val="24"/>
          <w:szCs w:val="24"/>
        </w:rPr>
        <w:t xml:space="preserve"> право заемщика</w:t>
      </w:r>
      <w:r>
        <w:rPr>
          <w:rFonts w:ascii="Times New Roman" w:hAnsi="Times New Roman"/>
          <w:sz w:val="24"/>
          <w:szCs w:val="24"/>
        </w:rPr>
        <w:t xml:space="preserve"> на самостоятельное заключение договора страхования с выбранным страховщиком</w:t>
      </w:r>
      <w:r w:rsidRPr="006B5039">
        <w:rPr>
          <w:rFonts w:ascii="Times New Roman" w:hAnsi="Times New Roman"/>
          <w:sz w:val="24"/>
          <w:szCs w:val="24"/>
        </w:rPr>
        <w:t xml:space="preserve"> не может быть ограничено как при предоставлении потребительского кредита (займа), в том числе путем включения в договор потребительского кредита (займа) условий, предусматривающих зависимость процентной ставки от факта страхования заемщиком своего страхового интереса в пользу кредитора у определенного в договоре потребительского кредита (займа) страховщика, так и в случае последующего самостоятельного заключения заемщиком договора страхования, обеспечивающего исполнение обязательств по договору потребительского кредита (займа), со страховщиком, соответствующим критериям, установленным кредитором в соответствии с законодательством Российской Федерации.</w:t>
      </w:r>
    </w:p>
    <w:p w:rsidR="0038475B" w:rsidRDefault="0038475B" w:rsidP="0038475B">
      <w:pPr>
        <w:pStyle w:val="af2"/>
        <w:autoSpaceDE w:val="0"/>
        <w:autoSpaceDN w:val="0"/>
        <w:adjustRightInd w:val="0"/>
        <w:spacing w:after="0" w:line="240" w:lineRule="auto"/>
        <w:jc w:val="both"/>
        <w:rPr>
          <w:rFonts w:ascii="Times New Roman" w:hAnsi="Times New Roman"/>
          <w:sz w:val="24"/>
          <w:szCs w:val="24"/>
        </w:rPr>
      </w:pPr>
    </w:p>
    <w:p w:rsidR="0038475B" w:rsidRPr="006B5039" w:rsidRDefault="0038475B" w:rsidP="0038475B">
      <w:pPr>
        <w:pStyle w:val="af2"/>
        <w:numPr>
          <w:ilvl w:val="0"/>
          <w:numId w:val="15"/>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Также, в защиту заемщика суды р</w:t>
      </w:r>
      <w:r w:rsidRPr="001F6524">
        <w:rPr>
          <w:rFonts w:ascii="Times New Roman" w:hAnsi="Times New Roman"/>
          <w:sz w:val="24"/>
          <w:szCs w:val="24"/>
        </w:rPr>
        <w:t>уководству</w:t>
      </w:r>
      <w:r>
        <w:rPr>
          <w:rFonts w:ascii="Times New Roman" w:hAnsi="Times New Roman"/>
          <w:sz w:val="24"/>
          <w:szCs w:val="24"/>
        </w:rPr>
        <w:t xml:space="preserve">ются </w:t>
      </w:r>
      <w:r w:rsidRPr="001F6524">
        <w:rPr>
          <w:rFonts w:ascii="Times New Roman" w:hAnsi="Times New Roman"/>
          <w:sz w:val="24"/>
          <w:szCs w:val="24"/>
        </w:rPr>
        <w:t>ст. ст. 309, 310, 421 ГК РФ, ст. ст. 13, 15 Закона РФ "О защите прав потребителей", ст. 7 Федерального закона от 21 декабря 2013 года N 353-ФЗ "О потребительском кредите (займе)", Указанием Банка России от 17 мая 2022 года N 6139-У, правовой позици</w:t>
      </w:r>
      <w:r>
        <w:rPr>
          <w:rFonts w:ascii="Times New Roman" w:hAnsi="Times New Roman"/>
          <w:sz w:val="24"/>
          <w:szCs w:val="24"/>
        </w:rPr>
        <w:t>ей</w:t>
      </w:r>
      <w:r w:rsidRPr="001F6524">
        <w:rPr>
          <w:rFonts w:ascii="Times New Roman" w:hAnsi="Times New Roman"/>
          <w:sz w:val="24"/>
          <w:szCs w:val="24"/>
        </w:rPr>
        <w:t xml:space="preserve"> в Определении Верховного Суда РФ от 14 фев</w:t>
      </w:r>
      <w:r>
        <w:rPr>
          <w:rFonts w:ascii="Times New Roman" w:hAnsi="Times New Roman"/>
          <w:sz w:val="24"/>
          <w:szCs w:val="24"/>
        </w:rPr>
        <w:t>раля 2023 года N 49-КГ22-23-К6.</w:t>
      </w:r>
    </w:p>
    <w:p w:rsidR="00EC2751" w:rsidRDefault="00EC2751" w:rsidP="003D21C3">
      <w:pPr>
        <w:autoSpaceDE w:val="0"/>
        <w:autoSpaceDN w:val="0"/>
        <w:adjustRightInd w:val="0"/>
        <w:spacing w:after="0" w:line="240" w:lineRule="auto"/>
        <w:jc w:val="both"/>
        <w:rPr>
          <w:rFonts w:ascii="Times New Roman" w:hAnsi="Times New Roman"/>
          <w:sz w:val="24"/>
          <w:szCs w:val="24"/>
        </w:rPr>
      </w:pPr>
    </w:p>
    <w:p w:rsidR="000B4F40" w:rsidRDefault="001C1491">
      <w:pPr>
        <w:spacing w:after="0" w:line="240" w:lineRule="auto"/>
        <w:rPr>
          <w:rFonts w:ascii="Times New Roman" w:hAnsi="Times New Roman"/>
          <w:b/>
          <w:color w:val="CF3D0F"/>
          <w:sz w:val="24"/>
          <w:szCs w:val="24"/>
          <w:u w:val="single"/>
        </w:rPr>
      </w:pPr>
      <w:r>
        <w:rPr>
          <w:rFonts w:ascii="Times New Roman" w:hAnsi="Times New Roman"/>
          <w:b/>
          <w:color w:val="C00000"/>
          <w:sz w:val="24"/>
          <w:szCs w:val="24"/>
          <w:u w:val="single"/>
        </w:rPr>
        <w:t>П</w:t>
      </w:r>
      <w:r>
        <w:rPr>
          <w:rFonts w:ascii="Times New Roman" w:hAnsi="Times New Roman"/>
          <w:b/>
          <w:color w:val="CF3D0F"/>
          <w:sz w:val="24"/>
          <w:szCs w:val="24"/>
          <w:u w:val="single"/>
        </w:rPr>
        <w:t xml:space="preserve">оисковые запросы  в КонсультантПлюс: </w:t>
      </w:r>
    </w:p>
    <w:p w:rsidR="00C31FA6" w:rsidRDefault="002842FF" w:rsidP="006C315F">
      <w:pPr>
        <w:pStyle w:val="af2"/>
        <w:numPr>
          <w:ilvl w:val="0"/>
          <w:numId w:val="1"/>
        </w:numPr>
        <w:autoSpaceDE w:val="0"/>
        <w:autoSpaceDN w:val="0"/>
        <w:adjustRightInd w:val="0"/>
        <w:spacing w:after="0" w:line="240" w:lineRule="auto"/>
        <w:rPr>
          <w:rFonts w:ascii="Times New Roman" w:hAnsi="Times New Roman"/>
          <w:b/>
          <w:bCs/>
          <w:i/>
          <w:color w:val="002060"/>
          <w:sz w:val="24"/>
          <w:szCs w:val="24"/>
        </w:rPr>
      </w:pPr>
      <w:r>
        <w:rPr>
          <w:rFonts w:ascii="Times New Roman" w:hAnsi="Times New Roman"/>
          <w:b/>
          <w:bCs/>
          <w:i/>
          <w:color w:val="002060"/>
          <w:sz w:val="24"/>
          <w:szCs w:val="24"/>
        </w:rPr>
        <w:t>Изменение условий кредитования по причине выбора другого страховщика</w:t>
      </w:r>
    </w:p>
    <w:p w:rsidR="000B4F40" w:rsidRDefault="001C1491">
      <w:pPr>
        <w:spacing w:after="0" w:line="240" w:lineRule="auto"/>
        <w:rPr>
          <w:rFonts w:ascii="Times New Roman" w:hAnsi="Times New Roman"/>
          <w:b/>
          <w:bCs/>
          <w:color w:val="CF3D0F"/>
          <w:sz w:val="24"/>
          <w:szCs w:val="24"/>
          <w:u w:val="single"/>
        </w:rPr>
      </w:pPr>
      <w:proofErr w:type="gramStart"/>
      <w:r>
        <w:rPr>
          <w:rFonts w:ascii="Times New Roman" w:hAnsi="Times New Roman"/>
          <w:b/>
          <w:bCs/>
          <w:color w:val="CF3D0F"/>
          <w:sz w:val="24"/>
          <w:szCs w:val="24"/>
          <w:u w:val="single"/>
        </w:rPr>
        <w:t>Рекомендуемые  материалы</w:t>
      </w:r>
      <w:proofErr w:type="gramEnd"/>
      <w:r>
        <w:rPr>
          <w:rFonts w:ascii="Times New Roman" w:hAnsi="Times New Roman"/>
          <w:b/>
          <w:bCs/>
          <w:color w:val="CF3D0F"/>
          <w:sz w:val="24"/>
          <w:szCs w:val="24"/>
          <w:u w:val="single"/>
        </w:rPr>
        <w:t xml:space="preserve"> в КонсультантПлюс: </w:t>
      </w:r>
    </w:p>
    <w:p w:rsidR="0038475B" w:rsidRPr="002A437A" w:rsidRDefault="007C6C46" w:rsidP="002A437A">
      <w:pPr>
        <w:pStyle w:val="af2"/>
        <w:numPr>
          <w:ilvl w:val="0"/>
          <w:numId w:val="28"/>
        </w:numPr>
        <w:autoSpaceDE w:val="0"/>
        <w:autoSpaceDN w:val="0"/>
        <w:adjustRightInd w:val="0"/>
        <w:spacing w:after="0" w:line="240" w:lineRule="auto"/>
        <w:jc w:val="both"/>
        <w:rPr>
          <w:rFonts w:ascii="Times New Roman" w:hAnsi="Times New Roman"/>
          <w:i/>
          <w:iCs/>
          <w:color w:val="0000FF"/>
          <w:u w:val="single"/>
        </w:rPr>
      </w:pPr>
      <w:hyperlink r:id="rId11" w:tooltip="Ссылка на КонсультантПлюс" w:history="1">
        <w:r w:rsidR="0038475B" w:rsidRPr="002A437A">
          <w:rPr>
            <w:rFonts w:ascii="Times New Roman" w:hAnsi="Times New Roman"/>
            <w:i/>
            <w:iCs/>
            <w:color w:val="0000FF"/>
            <w:u w:val="single"/>
          </w:rPr>
          <w:t>ч. 10 ст. 7, Федеральный закон от 21.12.2013 N 353-ФЗ (ред. от 29.12.2025) "О потребительском кредите (займе)" {КонсультантПлюс}</w:t>
        </w:r>
      </w:hyperlink>
    </w:p>
    <w:p w:rsidR="0038475B" w:rsidRPr="002A437A" w:rsidRDefault="007C6C46" w:rsidP="002A437A">
      <w:pPr>
        <w:pStyle w:val="af2"/>
        <w:numPr>
          <w:ilvl w:val="0"/>
          <w:numId w:val="28"/>
        </w:numPr>
        <w:autoSpaceDE w:val="0"/>
        <w:autoSpaceDN w:val="0"/>
        <w:adjustRightInd w:val="0"/>
        <w:spacing w:after="0" w:line="240" w:lineRule="auto"/>
        <w:jc w:val="both"/>
        <w:rPr>
          <w:rFonts w:ascii="Times New Roman" w:hAnsi="Times New Roman"/>
          <w:i/>
          <w:iCs/>
          <w:color w:val="0000FF"/>
          <w:u w:val="single"/>
        </w:rPr>
      </w:pPr>
      <w:hyperlink r:id="rId12" w:tooltip="Ссылка на КонсультантПлюс" w:history="1">
        <w:r w:rsidR="0038475B" w:rsidRPr="002A437A">
          <w:rPr>
            <w:rFonts w:ascii="Times New Roman" w:hAnsi="Times New Roman"/>
            <w:i/>
            <w:iCs/>
            <w:color w:val="0000FF"/>
            <w:u w:val="single"/>
          </w:rPr>
          <w:t>Информационное письмо Банка России от 11.10.2022 N ИН-010-59/124 "Об обеспечении прав заемщика на выбор страховщика при добровольном страховании в целях обеспечения обязательств по договору потребительского кредита (займа)" {КонсультантПлюс}</w:t>
        </w:r>
      </w:hyperlink>
    </w:p>
    <w:p w:rsidR="0038475B" w:rsidRPr="002A437A" w:rsidRDefault="007C6C46" w:rsidP="002A437A">
      <w:pPr>
        <w:pStyle w:val="af2"/>
        <w:numPr>
          <w:ilvl w:val="0"/>
          <w:numId w:val="28"/>
        </w:numPr>
        <w:autoSpaceDE w:val="0"/>
        <w:autoSpaceDN w:val="0"/>
        <w:adjustRightInd w:val="0"/>
        <w:spacing w:after="0" w:line="240" w:lineRule="auto"/>
        <w:jc w:val="both"/>
        <w:rPr>
          <w:rFonts w:ascii="Times New Roman" w:hAnsi="Times New Roman"/>
          <w:i/>
          <w:iCs/>
          <w:color w:val="0000FF"/>
          <w:u w:val="single"/>
        </w:rPr>
      </w:pPr>
      <w:hyperlink r:id="rId13" w:tooltip="Ссылка на КонсультантПлюс" w:history="1">
        <w:r w:rsidR="0038475B" w:rsidRPr="002A437A">
          <w:rPr>
            <w:rFonts w:ascii="Times New Roman" w:hAnsi="Times New Roman"/>
            <w:i/>
            <w:iCs/>
            <w:color w:val="0000FF"/>
            <w:u w:val="single"/>
          </w:rPr>
          <w:t xml:space="preserve">Вопрос: Вправе ли банк с учетом ПП РФ от 18.01.2023 N 39 отказать в принятии страхового полиса не аккредитованного банком страховщика, но имеющего кредитный рейтинг кредитного рейтингового агентства, аккредитованного Банком России, не </w:t>
        </w:r>
        <w:r w:rsidR="0038475B" w:rsidRPr="002A437A">
          <w:rPr>
            <w:rFonts w:ascii="Times New Roman" w:hAnsi="Times New Roman"/>
            <w:i/>
            <w:iCs/>
            <w:color w:val="0000FF"/>
            <w:u w:val="single"/>
          </w:rPr>
          <w:lastRenderedPageBreak/>
          <w:t xml:space="preserve">ниже уровня "A-", </w:t>
        </w:r>
        <w:proofErr w:type="gramStart"/>
        <w:r w:rsidR="0038475B" w:rsidRPr="002A437A">
          <w:rPr>
            <w:rFonts w:ascii="Times New Roman" w:hAnsi="Times New Roman"/>
            <w:i/>
            <w:iCs/>
            <w:color w:val="0000FF"/>
            <w:u w:val="single"/>
          </w:rPr>
          <w:t>при условии что</w:t>
        </w:r>
        <w:proofErr w:type="gramEnd"/>
        <w:r w:rsidR="0038475B" w:rsidRPr="002A437A">
          <w:rPr>
            <w:rFonts w:ascii="Times New Roman" w:hAnsi="Times New Roman"/>
            <w:i/>
            <w:iCs/>
            <w:color w:val="0000FF"/>
            <w:u w:val="single"/>
          </w:rPr>
          <w:t xml:space="preserve"> кредитный договор был заключен до 01.09.2023? ("Официальный сайт ФАС России", 2024) {КонсультантПлюс}</w:t>
        </w:r>
      </w:hyperlink>
    </w:p>
    <w:p w:rsidR="0038475B" w:rsidRPr="002A437A" w:rsidRDefault="007C6C46" w:rsidP="002A437A">
      <w:pPr>
        <w:pStyle w:val="af2"/>
        <w:numPr>
          <w:ilvl w:val="0"/>
          <w:numId w:val="28"/>
        </w:numPr>
        <w:autoSpaceDE w:val="0"/>
        <w:autoSpaceDN w:val="0"/>
        <w:adjustRightInd w:val="0"/>
        <w:spacing w:after="0" w:line="240" w:lineRule="auto"/>
        <w:jc w:val="both"/>
        <w:rPr>
          <w:rFonts w:ascii="Times New Roman" w:hAnsi="Times New Roman"/>
          <w:i/>
          <w:iCs/>
          <w:color w:val="0000FF"/>
          <w:u w:val="single"/>
        </w:rPr>
      </w:pPr>
      <w:hyperlink r:id="rId14" w:tooltip="Ссылка на КонсультантПлюс" w:history="1">
        <w:r w:rsidR="0038475B" w:rsidRPr="002A437A">
          <w:rPr>
            <w:rFonts w:ascii="Times New Roman" w:hAnsi="Times New Roman"/>
            <w:i/>
            <w:iCs/>
            <w:color w:val="0000FF"/>
            <w:u w:val="single"/>
          </w:rPr>
          <w:t>Определение Судебной коллегии по гражданским делам Верховного Суда Российской Федерации от 14.02.2023 N 49-КГ22-23-К6 (УИД 03RS0002-01-2021-006221-56) {КонсультантПлюс}</w:t>
        </w:r>
      </w:hyperlink>
    </w:p>
    <w:p w:rsidR="0038475B" w:rsidRDefault="0038475B" w:rsidP="0038475B">
      <w:pPr>
        <w:pStyle w:val="af2"/>
        <w:autoSpaceDE w:val="0"/>
        <w:autoSpaceDN w:val="0"/>
        <w:adjustRightInd w:val="0"/>
        <w:spacing w:after="0" w:line="240" w:lineRule="auto"/>
        <w:jc w:val="both"/>
        <w:rPr>
          <w:i/>
          <w:iCs/>
          <w:color w:val="0000FF"/>
          <w:u w:val="single"/>
        </w:rPr>
      </w:pPr>
    </w:p>
    <w:p w:rsidR="0038475B" w:rsidRPr="002842FF" w:rsidRDefault="002842FF" w:rsidP="002842FF">
      <w:pPr>
        <w:autoSpaceDE w:val="0"/>
        <w:autoSpaceDN w:val="0"/>
        <w:adjustRightInd w:val="0"/>
        <w:spacing w:after="0" w:line="240" w:lineRule="auto"/>
        <w:jc w:val="both"/>
        <w:rPr>
          <w:i/>
          <w:iCs/>
          <w:color w:val="0000FF"/>
          <w:u w:val="single"/>
        </w:rPr>
      </w:pPr>
      <w:r w:rsidRPr="002842FF">
        <w:rPr>
          <w:rFonts w:ascii="Times New Roman" w:hAnsi="Times New Roman"/>
          <w:color w:val="000000"/>
          <w:sz w:val="24"/>
          <w:szCs w:val="24"/>
        </w:rPr>
        <w:t>Из судебной</w:t>
      </w:r>
      <w:r w:rsidR="0038475B" w:rsidRPr="002842FF">
        <w:rPr>
          <w:rFonts w:ascii="Times New Roman" w:hAnsi="Times New Roman"/>
          <w:color w:val="000000"/>
          <w:sz w:val="24"/>
          <w:szCs w:val="24"/>
        </w:rPr>
        <w:t xml:space="preserve"> практик</w:t>
      </w:r>
      <w:r w:rsidRPr="002842FF">
        <w:rPr>
          <w:rFonts w:ascii="Times New Roman" w:hAnsi="Times New Roman"/>
          <w:color w:val="000000"/>
          <w:sz w:val="24"/>
          <w:szCs w:val="24"/>
        </w:rPr>
        <w:t>и</w:t>
      </w:r>
      <w:r w:rsidR="0038475B" w:rsidRPr="002842FF">
        <w:rPr>
          <w:rFonts w:ascii="Times New Roman" w:hAnsi="Times New Roman"/>
          <w:color w:val="000000"/>
          <w:sz w:val="24"/>
          <w:szCs w:val="24"/>
        </w:rPr>
        <w:t>:</w:t>
      </w:r>
    </w:p>
    <w:p w:rsidR="0038475B" w:rsidRPr="0038475B" w:rsidRDefault="0038475B" w:rsidP="0038475B">
      <w:pPr>
        <w:pStyle w:val="af2"/>
        <w:autoSpaceDE w:val="0"/>
        <w:autoSpaceDN w:val="0"/>
        <w:adjustRightInd w:val="0"/>
        <w:spacing w:after="0" w:line="240" w:lineRule="auto"/>
        <w:jc w:val="both"/>
        <w:rPr>
          <w:rFonts w:ascii="Times New Roman" w:hAnsi="Times New Roman"/>
          <w:color w:val="000000"/>
          <w:sz w:val="24"/>
          <w:szCs w:val="24"/>
        </w:rPr>
      </w:pPr>
    </w:p>
    <w:p w:rsidR="0038475B" w:rsidRPr="00B6463A" w:rsidRDefault="007C6C46" w:rsidP="00B6463A">
      <w:pPr>
        <w:pStyle w:val="af2"/>
        <w:numPr>
          <w:ilvl w:val="0"/>
          <w:numId w:val="30"/>
        </w:numPr>
        <w:autoSpaceDE w:val="0"/>
        <w:autoSpaceDN w:val="0"/>
        <w:adjustRightInd w:val="0"/>
        <w:spacing w:after="0" w:line="240" w:lineRule="auto"/>
        <w:jc w:val="both"/>
        <w:rPr>
          <w:rFonts w:ascii="Times New Roman" w:hAnsi="Times New Roman"/>
          <w:sz w:val="24"/>
          <w:szCs w:val="24"/>
        </w:rPr>
      </w:pPr>
      <w:hyperlink r:id="rId15" w:history="1">
        <w:r w:rsidR="0038475B" w:rsidRPr="00B6463A">
          <w:rPr>
            <w:rFonts w:ascii="Times New Roman" w:hAnsi="Times New Roman"/>
            <w:color w:val="0000FF"/>
            <w:sz w:val="24"/>
            <w:szCs w:val="24"/>
          </w:rPr>
          <w:t>Определение Третьего кассационного суда общей юрисдикции от 26.01.2026 N 88-605/2026 (УИД 47RS0004-01-2023-013198-67)</w:t>
        </w:r>
      </w:hyperlink>
    </w:p>
    <w:p w:rsidR="0038475B" w:rsidRPr="00B6463A" w:rsidRDefault="007C6C46" w:rsidP="00B6463A">
      <w:pPr>
        <w:pStyle w:val="af2"/>
        <w:numPr>
          <w:ilvl w:val="1"/>
          <w:numId w:val="30"/>
        </w:numPr>
        <w:autoSpaceDE w:val="0"/>
        <w:autoSpaceDN w:val="0"/>
        <w:adjustRightInd w:val="0"/>
        <w:spacing w:after="0" w:line="240" w:lineRule="auto"/>
        <w:jc w:val="both"/>
        <w:rPr>
          <w:rFonts w:ascii="Times New Roman" w:hAnsi="Times New Roman"/>
        </w:rPr>
      </w:pPr>
      <w:hyperlink r:id="rId16" w:history="1">
        <w:r w:rsidR="0038475B" w:rsidRPr="00B6463A">
          <w:rPr>
            <w:rFonts w:ascii="Times New Roman" w:hAnsi="Times New Roman"/>
            <w:color w:val="0000FF"/>
          </w:rPr>
          <w:t>Категория спора:</w:t>
        </w:r>
      </w:hyperlink>
      <w:r w:rsidR="0038475B" w:rsidRPr="00B6463A">
        <w:rPr>
          <w:rFonts w:ascii="Times New Roman" w:hAnsi="Times New Roman"/>
        </w:rPr>
        <w:t xml:space="preserve"> Кредит.</w:t>
      </w:r>
    </w:p>
    <w:p w:rsidR="0038475B" w:rsidRPr="00B6463A" w:rsidRDefault="007C6C46" w:rsidP="00B6463A">
      <w:pPr>
        <w:pStyle w:val="af2"/>
        <w:numPr>
          <w:ilvl w:val="1"/>
          <w:numId w:val="30"/>
        </w:numPr>
        <w:autoSpaceDE w:val="0"/>
        <w:autoSpaceDN w:val="0"/>
        <w:adjustRightInd w:val="0"/>
        <w:spacing w:after="0" w:line="240" w:lineRule="auto"/>
        <w:jc w:val="both"/>
        <w:rPr>
          <w:rFonts w:ascii="Times New Roman" w:hAnsi="Times New Roman"/>
        </w:rPr>
      </w:pPr>
      <w:hyperlink r:id="rId17" w:history="1">
        <w:r w:rsidR="0038475B" w:rsidRPr="00B6463A">
          <w:rPr>
            <w:rFonts w:ascii="Times New Roman" w:hAnsi="Times New Roman"/>
            <w:color w:val="0000FF"/>
          </w:rPr>
          <w:t>Требования</w:t>
        </w:r>
      </w:hyperlink>
      <w:r w:rsidR="0038475B" w:rsidRPr="00B6463A">
        <w:rPr>
          <w:rFonts w:ascii="Times New Roman" w:hAnsi="Times New Roman"/>
        </w:rPr>
        <w:t xml:space="preserve"> заимодавца: Об отмене решения финансового уполномоченного о взыскании излишне уплаченных по договору потребительского кредита денежных средств.</w:t>
      </w:r>
    </w:p>
    <w:p w:rsidR="0038475B" w:rsidRPr="00B6463A" w:rsidRDefault="007C6C46" w:rsidP="00B6463A">
      <w:pPr>
        <w:pStyle w:val="af2"/>
        <w:numPr>
          <w:ilvl w:val="1"/>
          <w:numId w:val="30"/>
        </w:numPr>
        <w:autoSpaceDE w:val="0"/>
        <w:autoSpaceDN w:val="0"/>
        <w:adjustRightInd w:val="0"/>
        <w:spacing w:after="0" w:line="240" w:lineRule="auto"/>
        <w:jc w:val="both"/>
        <w:rPr>
          <w:rFonts w:ascii="Times New Roman" w:hAnsi="Times New Roman"/>
        </w:rPr>
      </w:pPr>
      <w:hyperlink r:id="rId18" w:history="1">
        <w:r w:rsidR="0038475B" w:rsidRPr="00B6463A">
          <w:rPr>
            <w:rFonts w:ascii="Times New Roman" w:hAnsi="Times New Roman"/>
            <w:color w:val="0000FF"/>
          </w:rPr>
          <w:t>Обстоятельства:</w:t>
        </w:r>
      </w:hyperlink>
      <w:r w:rsidR="0038475B" w:rsidRPr="00B6463A">
        <w:rPr>
          <w:rFonts w:ascii="Times New Roman" w:hAnsi="Times New Roman"/>
        </w:rPr>
        <w:t xml:space="preserve"> Увеличение процентной ставки по кредитному договору было произведено банком в рамках достигнутого между сторонами соглашения по условиям кредитования и связано с неисполнением заемщиком обязанности по страхованию жизни и здоровья в соответствии с требованиями банка к договорам страхования.</w:t>
      </w:r>
    </w:p>
    <w:p w:rsidR="0038475B" w:rsidRPr="00B6463A" w:rsidRDefault="007C6C46" w:rsidP="00B6463A">
      <w:pPr>
        <w:pStyle w:val="af2"/>
        <w:numPr>
          <w:ilvl w:val="1"/>
          <w:numId w:val="30"/>
        </w:numPr>
        <w:autoSpaceDE w:val="0"/>
        <w:autoSpaceDN w:val="0"/>
        <w:adjustRightInd w:val="0"/>
        <w:spacing w:after="0" w:line="240" w:lineRule="auto"/>
        <w:jc w:val="both"/>
        <w:rPr>
          <w:rFonts w:ascii="Times New Roman" w:hAnsi="Times New Roman"/>
        </w:rPr>
      </w:pPr>
      <w:hyperlink r:id="rId19" w:history="1">
        <w:r w:rsidR="0038475B" w:rsidRPr="00B6463A">
          <w:rPr>
            <w:rFonts w:ascii="Times New Roman" w:hAnsi="Times New Roman"/>
            <w:color w:val="0000FF"/>
          </w:rPr>
          <w:t>Решение:</w:t>
        </w:r>
      </w:hyperlink>
      <w:r w:rsidR="0038475B" w:rsidRPr="00B6463A">
        <w:rPr>
          <w:rFonts w:ascii="Times New Roman" w:hAnsi="Times New Roman"/>
        </w:rPr>
        <w:t xml:space="preserve"> Удовлетворено.</w:t>
      </w:r>
    </w:p>
    <w:p w:rsidR="0038475B" w:rsidRPr="0038475B" w:rsidRDefault="0038475B" w:rsidP="00B6463A">
      <w:pPr>
        <w:pStyle w:val="af2"/>
        <w:autoSpaceDE w:val="0"/>
        <w:autoSpaceDN w:val="0"/>
        <w:adjustRightInd w:val="0"/>
        <w:spacing w:after="0" w:line="240" w:lineRule="auto"/>
        <w:jc w:val="both"/>
        <w:outlineLvl w:val="0"/>
        <w:rPr>
          <w:rFonts w:ascii="Times New Roman" w:hAnsi="Times New Roman"/>
          <w:sz w:val="24"/>
          <w:szCs w:val="24"/>
        </w:rPr>
      </w:pPr>
    </w:p>
    <w:p w:rsidR="0038475B" w:rsidRPr="00B6463A" w:rsidRDefault="007C6C46" w:rsidP="00B6463A">
      <w:pPr>
        <w:pStyle w:val="af2"/>
        <w:numPr>
          <w:ilvl w:val="0"/>
          <w:numId w:val="30"/>
        </w:numPr>
        <w:autoSpaceDE w:val="0"/>
        <w:autoSpaceDN w:val="0"/>
        <w:adjustRightInd w:val="0"/>
        <w:spacing w:after="0" w:line="240" w:lineRule="auto"/>
        <w:jc w:val="both"/>
        <w:rPr>
          <w:rFonts w:ascii="Times New Roman" w:hAnsi="Times New Roman"/>
          <w:sz w:val="24"/>
          <w:szCs w:val="24"/>
        </w:rPr>
      </w:pPr>
      <w:hyperlink r:id="rId20" w:history="1">
        <w:r w:rsidR="0038475B" w:rsidRPr="00B6463A">
          <w:rPr>
            <w:rFonts w:ascii="Times New Roman" w:hAnsi="Times New Roman"/>
            <w:color w:val="0000FF"/>
            <w:sz w:val="24"/>
            <w:szCs w:val="24"/>
          </w:rPr>
          <w:t>Определение Первого кассационного суда общей юрисдикции от 18.09.2024 N 88-29104/2024 (УИД 36RS0005-01-2023-002734-59)</w:t>
        </w:r>
      </w:hyperlink>
    </w:p>
    <w:p w:rsidR="0038475B" w:rsidRPr="00B6463A" w:rsidRDefault="007C6C46" w:rsidP="00B6463A">
      <w:pPr>
        <w:pStyle w:val="af2"/>
        <w:numPr>
          <w:ilvl w:val="1"/>
          <w:numId w:val="30"/>
        </w:numPr>
        <w:autoSpaceDE w:val="0"/>
        <w:autoSpaceDN w:val="0"/>
        <w:adjustRightInd w:val="0"/>
        <w:spacing w:after="0" w:line="240" w:lineRule="auto"/>
        <w:jc w:val="both"/>
        <w:rPr>
          <w:rFonts w:ascii="Times New Roman" w:hAnsi="Times New Roman"/>
        </w:rPr>
      </w:pPr>
      <w:hyperlink r:id="rId21" w:history="1">
        <w:r w:rsidR="0038475B" w:rsidRPr="00B6463A">
          <w:rPr>
            <w:rFonts w:ascii="Times New Roman" w:hAnsi="Times New Roman"/>
            <w:color w:val="0000FF"/>
          </w:rPr>
          <w:t>Категория спора:</w:t>
        </w:r>
      </w:hyperlink>
      <w:r w:rsidR="0038475B" w:rsidRPr="00B6463A">
        <w:rPr>
          <w:rFonts w:ascii="Times New Roman" w:hAnsi="Times New Roman"/>
        </w:rPr>
        <w:t xml:space="preserve"> Личное страхование.</w:t>
      </w:r>
    </w:p>
    <w:p w:rsidR="0038475B" w:rsidRPr="00B6463A" w:rsidRDefault="007C6C46" w:rsidP="00B6463A">
      <w:pPr>
        <w:pStyle w:val="af2"/>
        <w:numPr>
          <w:ilvl w:val="1"/>
          <w:numId w:val="30"/>
        </w:numPr>
        <w:autoSpaceDE w:val="0"/>
        <w:autoSpaceDN w:val="0"/>
        <w:adjustRightInd w:val="0"/>
        <w:spacing w:after="0" w:line="240" w:lineRule="auto"/>
        <w:jc w:val="both"/>
        <w:rPr>
          <w:rFonts w:ascii="Times New Roman" w:hAnsi="Times New Roman"/>
        </w:rPr>
      </w:pPr>
      <w:hyperlink r:id="rId22" w:history="1">
        <w:r w:rsidR="0038475B" w:rsidRPr="00B6463A">
          <w:rPr>
            <w:rFonts w:ascii="Times New Roman" w:hAnsi="Times New Roman"/>
            <w:color w:val="0000FF"/>
          </w:rPr>
          <w:t>Требования</w:t>
        </w:r>
      </w:hyperlink>
      <w:r w:rsidR="0038475B" w:rsidRPr="00B6463A">
        <w:rPr>
          <w:rFonts w:ascii="Times New Roman" w:hAnsi="Times New Roman"/>
        </w:rPr>
        <w:t>: 1) О признании незаконными действий по изменению в одностороннем порядке существенных условий кредитного договора; 2) О взыскании переплаты по кредитному договору за определенный период; 3) О взыскании переплаты по кредитному договору за другой период; 4) О взыскании переплаты при оплате ежемесячного платежа по кредитному договору за определенный период; 5) О взыскании переплаты при оплате ежемесячного платежа по кредитному договору за другой период; 6) О взыскании штрафа за несоблюдение в добровольном порядке удовлетворения требований потребителя; 7) О взыскании штрафа за несоблюдение в добровольном порядке удовлетворения требований потребителя; 8) О признании незаконными действий по изменению в одностороннем порядке существенных условий кредитных договоров в части увеличения процентной ставки; 9) О возложении обязанности произвести перерасчет платежей по вышеуказанным кредитным договорам; 10) О взыскании компенсации морального вреда.</w:t>
      </w:r>
    </w:p>
    <w:p w:rsidR="0038475B" w:rsidRPr="00B6463A" w:rsidRDefault="007C6C46" w:rsidP="00B6463A">
      <w:pPr>
        <w:pStyle w:val="af2"/>
        <w:numPr>
          <w:ilvl w:val="1"/>
          <w:numId w:val="30"/>
        </w:numPr>
        <w:autoSpaceDE w:val="0"/>
        <w:autoSpaceDN w:val="0"/>
        <w:adjustRightInd w:val="0"/>
        <w:spacing w:after="0" w:line="240" w:lineRule="auto"/>
        <w:jc w:val="both"/>
        <w:rPr>
          <w:rFonts w:ascii="Times New Roman" w:hAnsi="Times New Roman"/>
        </w:rPr>
      </w:pPr>
      <w:hyperlink r:id="rId23" w:history="1">
        <w:r w:rsidR="0038475B" w:rsidRPr="00B6463A">
          <w:rPr>
            <w:rFonts w:ascii="Times New Roman" w:hAnsi="Times New Roman"/>
            <w:color w:val="0000FF"/>
          </w:rPr>
          <w:t>Обстоятельства:</w:t>
        </w:r>
      </w:hyperlink>
      <w:r w:rsidR="0038475B" w:rsidRPr="00B6463A">
        <w:rPr>
          <w:rFonts w:ascii="Times New Roman" w:hAnsi="Times New Roman"/>
        </w:rPr>
        <w:t xml:space="preserve"> Истец обратился в суд с иском к ответчику, утверждая, что последний незаконно изменил условия кредитного договора, увеличив процентную ставку после того, как истец заменил страховую компанию. Основным доказательством служило то, что новый страховой полис соответствовал требованиям банка, но был отклонен из-за формальностей.</w:t>
      </w:r>
    </w:p>
    <w:p w:rsidR="0038475B" w:rsidRPr="00B6463A" w:rsidRDefault="007C6C46" w:rsidP="00B6463A">
      <w:pPr>
        <w:pStyle w:val="af2"/>
        <w:numPr>
          <w:ilvl w:val="1"/>
          <w:numId w:val="30"/>
        </w:numPr>
        <w:autoSpaceDE w:val="0"/>
        <w:autoSpaceDN w:val="0"/>
        <w:adjustRightInd w:val="0"/>
        <w:spacing w:after="0" w:line="240" w:lineRule="auto"/>
        <w:jc w:val="both"/>
        <w:rPr>
          <w:rFonts w:ascii="Times New Roman" w:hAnsi="Times New Roman"/>
        </w:rPr>
      </w:pPr>
      <w:hyperlink r:id="rId24" w:history="1">
        <w:r w:rsidR="0038475B" w:rsidRPr="00B6463A">
          <w:rPr>
            <w:rFonts w:ascii="Times New Roman" w:hAnsi="Times New Roman"/>
            <w:color w:val="0000FF"/>
          </w:rPr>
          <w:t>Решение:</w:t>
        </w:r>
      </w:hyperlink>
      <w:r w:rsidR="0038475B" w:rsidRPr="00B6463A">
        <w:rPr>
          <w:rFonts w:ascii="Times New Roman" w:hAnsi="Times New Roman"/>
        </w:rPr>
        <w:t xml:space="preserve"> 1) Удовлетворено; 2) Удовлетворено в части; 3) Удовлетворено в части; 4) Удовлетворено в части; 5) Удовлетворено в части; 6) Удовлетворено в части; 7) Отказано; 8) Удовлетворено; 9) Удовлетворено; 10) Удовлетворено.</w:t>
      </w:r>
    </w:p>
    <w:p w:rsidR="00EC2751" w:rsidRDefault="002842FF" w:rsidP="00EC275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p>
    <w:p w:rsidR="00A42ACA" w:rsidRPr="00EC2751" w:rsidRDefault="00A42ACA" w:rsidP="00EC2751">
      <w:pPr>
        <w:autoSpaceDE w:val="0"/>
        <w:autoSpaceDN w:val="0"/>
        <w:adjustRightInd w:val="0"/>
        <w:spacing w:after="0" w:line="240" w:lineRule="auto"/>
        <w:jc w:val="both"/>
        <w:rPr>
          <w:rFonts w:ascii="Times New Roman" w:hAnsi="Times New Roman"/>
          <w:sz w:val="24"/>
          <w:szCs w:val="24"/>
        </w:rPr>
      </w:pPr>
    </w:p>
    <w:p w:rsidR="00C06CA5" w:rsidRPr="00246C4B" w:rsidRDefault="00C06CA5" w:rsidP="000A2892">
      <w:pPr>
        <w:autoSpaceDE w:val="0"/>
        <w:autoSpaceDN w:val="0"/>
        <w:adjustRightInd w:val="0"/>
        <w:jc w:val="center"/>
        <w:rPr>
          <w:rFonts w:ascii="Times New Roman" w:hAnsi="Times New Roman"/>
          <w:b/>
          <w:bCs/>
          <w:color w:val="CF3D0F"/>
          <w:sz w:val="24"/>
          <w:szCs w:val="24"/>
          <w:u w:val="single"/>
        </w:rPr>
      </w:pPr>
      <w:r w:rsidRPr="00E830F1">
        <w:rPr>
          <w:rFonts w:ascii="Times New Roman" w:hAnsi="Times New Roman"/>
          <w:b/>
          <w:bCs/>
          <w:color w:val="CF3D0F"/>
          <w:sz w:val="24"/>
          <w:szCs w:val="24"/>
          <w:u w:val="single"/>
        </w:rPr>
        <w:t>Вопрос №</w:t>
      </w:r>
      <w:r>
        <w:rPr>
          <w:rFonts w:ascii="Times New Roman" w:hAnsi="Times New Roman"/>
          <w:b/>
          <w:bCs/>
          <w:color w:val="CF3D0F"/>
          <w:sz w:val="24"/>
          <w:szCs w:val="24"/>
          <w:u w:val="single"/>
        </w:rPr>
        <w:t>2</w:t>
      </w:r>
      <w:r w:rsidRPr="00E830F1">
        <w:rPr>
          <w:rFonts w:ascii="Times New Roman" w:hAnsi="Times New Roman"/>
          <w:b/>
          <w:bCs/>
          <w:color w:val="CF3D0F"/>
          <w:sz w:val="24"/>
          <w:szCs w:val="24"/>
          <w:u w:val="single"/>
        </w:rPr>
        <w:t>:</w:t>
      </w:r>
    </w:p>
    <w:p w:rsidR="00FA7BFE" w:rsidRPr="00FA7BFE" w:rsidRDefault="002842FF" w:rsidP="00FA7BFE">
      <w:pPr>
        <w:spacing w:after="0" w:line="240" w:lineRule="auto"/>
        <w:jc w:val="both"/>
        <w:rPr>
          <w:rFonts w:ascii="Times New Roman" w:hAnsi="Times New Roman"/>
          <w:color w:val="000000"/>
          <w:sz w:val="24"/>
          <w:szCs w:val="24"/>
        </w:rPr>
      </w:pPr>
      <w:r>
        <w:rPr>
          <w:rFonts w:ascii="Times New Roman" w:hAnsi="Times New Roman"/>
          <w:color w:val="000000"/>
          <w:sz w:val="24"/>
          <w:szCs w:val="24"/>
        </w:rPr>
        <w:t>П</w:t>
      </w:r>
      <w:r w:rsidR="00FA7BFE" w:rsidRPr="00FA7BFE">
        <w:rPr>
          <w:rFonts w:ascii="Times New Roman" w:hAnsi="Times New Roman"/>
          <w:color w:val="000000"/>
          <w:sz w:val="24"/>
          <w:szCs w:val="24"/>
        </w:rPr>
        <w:t>равомерно ли указывать в рекламе мед</w:t>
      </w:r>
      <w:r w:rsidR="00730085">
        <w:rPr>
          <w:rFonts w:ascii="Times New Roman" w:hAnsi="Times New Roman"/>
          <w:color w:val="000000"/>
          <w:sz w:val="24"/>
          <w:szCs w:val="24"/>
        </w:rPr>
        <w:t>ици</w:t>
      </w:r>
      <w:r>
        <w:rPr>
          <w:rFonts w:ascii="Times New Roman" w:hAnsi="Times New Roman"/>
          <w:color w:val="000000"/>
          <w:sz w:val="24"/>
          <w:szCs w:val="24"/>
        </w:rPr>
        <w:t>нских</w:t>
      </w:r>
      <w:r w:rsidR="00FA7BFE" w:rsidRPr="00FA7BFE">
        <w:rPr>
          <w:rFonts w:ascii="Times New Roman" w:hAnsi="Times New Roman"/>
          <w:color w:val="000000"/>
          <w:sz w:val="24"/>
          <w:szCs w:val="24"/>
        </w:rPr>
        <w:t xml:space="preserve"> услуг только стоимость проведения</w:t>
      </w:r>
      <w:r>
        <w:rPr>
          <w:rFonts w:ascii="Times New Roman" w:hAnsi="Times New Roman"/>
          <w:color w:val="000000"/>
          <w:sz w:val="24"/>
          <w:szCs w:val="24"/>
        </w:rPr>
        <w:t xml:space="preserve"> лабораторного</w:t>
      </w:r>
      <w:r w:rsidR="00FA7BFE" w:rsidRPr="00FA7BFE">
        <w:rPr>
          <w:rFonts w:ascii="Times New Roman" w:hAnsi="Times New Roman"/>
          <w:color w:val="000000"/>
          <w:sz w:val="24"/>
          <w:szCs w:val="24"/>
        </w:rPr>
        <w:t xml:space="preserve"> теста (исследования) без учета </w:t>
      </w:r>
      <w:r>
        <w:rPr>
          <w:rFonts w:ascii="Times New Roman" w:hAnsi="Times New Roman"/>
          <w:color w:val="000000"/>
          <w:sz w:val="24"/>
          <w:szCs w:val="24"/>
        </w:rPr>
        <w:t xml:space="preserve">стоимости услуги </w:t>
      </w:r>
      <w:r w:rsidR="00FA7BFE" w:rsidRPr="00FA7BFE">
        <w:rPr>
          <w:rFonts w:ascii="Times New Roman" w:hAnsi="Times New Roman"/>
          <w:color w:val="000000"/>
          <w:sz w:val="24"/>
          <w:szCs w:val="24"/>
        </w:rPr>
        <w:t>взятия биоматериала?</w:t>
      </w:r>
    </w:p>
    <w:p w:rsidR="0019200B" w:rsidRPr="00A42ACA" w:rsidRDefault="0019200B" w:rsidP="005A691F">
      <w:pPr>
        <w:spacing w:after="0" w:line="240" w:lineRule="auto"/>
        <w:jc w:val="both"/>
        <w:rPr>
          <w:rFonts w:ascii="Times New Roman" w:hAnsi="Times New Roman"/>
          <w:color w:val="000000"/>
          <w:sz w:val="24"/>
          <w:szCs w:val="24"/>
        </w:rPr>
      </w:pPr>
    </w:p>
    <w:p w:rsidR="002B7F0D" w:rsidRPr="005A691F" w:rsidRDefault="00C06CA5" w:rsidP="00316F99">
      <w:pPr>
        <w:autoSpaceDE w:val="0"/>
        <w:autoSpaceDN w:val="0"/>
        <w:adjustRightInd w:val="0"/>
        <w:spacing w:after="0"/>
        <w:rPr>
          <w:rFonts w:ascii="Times New Roman" w:hAnsi="Times New Roman"/>
          <w:b/>
          <w:bCs/>
          <w:color w:val="CF3D0F"/>
          <w:sz w:val="24"/>
          <w:szCs w:val="24"/>
          <w:u w:val="single"/>
        </w:rPr>
      </w:pPr>
      <w:r w:rsidRPr="00E830F1">
        <w:rPr>
          <w:rFonts w:ascii="Times New Roman" w:hAnsi="Times New Roman"/>
          <w:b/>
          <w:bCs/>
          <w:color w:val="CF3D0F"/>
          <w:sz w:val="24"/>
          <w:szCs w:val="24"/>
          <w:u w:val="single"/>
        </w:rPr>
        <w:t>Ответ:</w:t>
      </w:r>
    </w:p>
    <w:p w:rsidR="00722B31" w:rsidRPr="00715982" w:rsidRDefault="002842FF" w:rsidP="00316F99">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В</w:t>
      </w:r>
      <w:r w:rsidR="00722B31" w:rsidRPr="00715982">
        <w:rPr>
          <w:rFonts w:ascii="Times New Roman" w:hAnsi="Times New Roman"/>
          <w:color w:val="000000"/>
          <w:sz w:val="24"/>
          <w:szCs w:val="24"/>
        </w:rPr>
        <w:t xml:space="preserve"> данном случае, реклама может быть признана недостоверной, т.к. не содержит всю информацию о стоимости проведения лабораторных исследований.</w:t>
      </w:r>
    </w:p>
    <w:p w:rsidR="00722B31" w:rsidRPr="00715982" w:rsidRDefault="00722B31" w:rsidP="00316F99">
      <w:pPr>
        <w:autoSpaceDE w:val="0"/>
        <w:autoSpaceDN w:val="0"/>
        <w:adjustRightInd w:val="0"/>
        <w:spacing w:after="0" w:line="240" w:lineRule="auto"/>
        <w:jc w:val="both"/>
        <w:rPr>
          <w:rFonts w:ascii="Times New Roman" w:hAnsi="Times New Roman"/>
          <w:color w:val="000000"/>
          <w:sz w:val="24"/>
          <w:szCs w:val="24"/>
        </w:rPr>
      </w:pPr>
    </w:p>
    <w:p w:rsidR="00722B31" w:rsidRPr="00715982" w:rsidRDefault="00722B31" w:rsidP="00316F99">
      <w:pPr>
        <w:autoSpaceDE w:val="0"/>
        <w:autoSpaceDN w:val="0"/>
        <w:adjustRightInd w:val="0"/>
        <w:spacing w:after="0" w:line="240" w:lineRule="auto"/>
        <w:jc w:val="both"/>
        <w:rPr>
          <w:rFonts w:ascii="Times New Roman" w:hAnsi="Times New Roman"/>
          <w:color w:val="000000"/>
          <w:sz w:val="24"/>
          <w:szCs w:val="24"/>
        </w:rPr>
      </w:pPr>
      <w:r w:rsidRPr="00715982">
        <w:rPr>
          <w:rFonts w:ascii="Times New Roman" w:hAnsi="Times New Roman"/>
          <w:color w:val="000000"/>
          <w:sz w:val="24"/>
          <w:szCs w:val="24"/>
        </w:rPr>
        <w:t>Не допускается реклама без раскрытия нюансов, влекущих увеличение стоимости рекламируемых товаров (работ/услуг).</w:t>
      </w:r>
    </w:p>
    <w:p w:rsidR="00722B31" w:rsidRPr="00715982" w:rsidRDefault="00722B31" w:rsidP="00722B31">
      <w:pPr>
        <w:autoSpaceDE w:val="0"/>
        <w:autoSpaceDN w:val="0"/>
        <w:adjustRightInd w:val="0"/>
        <w:spacing w:after="0" w:line="240" w:lineRule="auto"/>
        <w:jc w:val="both"/>
        <w:rPr>
          <w:rFonts w:ascii="Times New Roman" w:hAnsi="Times New Roman"/>
          <w:color w:val="000000"/>
          <w:sz w:val="24"/>
          <w:szCs w:val="24"/>
        </w:rPr>
      </w:pPr>
    </w:p>
    <w:p w:rsidR="00722B31" w:rsidRPr="00316F99" w:rsidRDefault="00722B31" w:rsidP="00722B31">
      <w:pPr>
        <w:autoSpaceDE w:val="0"/>
        <w:autoSpaceDN w:val="0"/>
        <w:adjustRightInd w:val="0"/>
        <w:spacing w:after="0" w:line="240" w:lineRule="auto"/>
        <w:jc w:val="both"/>
        <w:rPr>
          <w:rFonts w:ascii="Times New Roman" w:hAnsi="Times New Roman"/>
          <w:b/>
          <w:color w:val="000000"/>
          <w:sz w:val="24"/>
          <w:szCs w:val="24"/>
          <w:u w:val="single"/>
        </w:rPr>
      </w:pPr>
      <w:r w:rsidRPr="00316F99">
        <w:rPr>
          <w:rFonts w:ascii="Times New Roman" w:hAnsi="Times New Roman"/>
          <w:b/>
          <w:color w:val="000000"/>
          <w:sz w:val="24"/>
          <w:szCs w:val="24"/>
          <w:u w:val="single"/>
        </w:rPr>
        <w:t>Обоснование:</w:t>
      </w:r>
    </w:p>
    <w:p w:rsidR="00722B31" w:rsidRPr="00715982" w:rsidRDefault="00722B31" w:rsidP="00722B31">
      <w:pPr>
        <w:autoSpaceDE w:val="0"/>
        <w:autoSpaceDN w:val="0"/>
        <w:adjustRightInd w:val="0"/>
        <w:spacing w:after="0" w:line="240" w:lineRule="auto"/>
        <w:jc w:val="both"/>
        <w:rPr>
          <w:rFonts w:ascii="Times New Roman" w:hAnsi="Times New Roman"/>
          <w:color w:val="000000"/>
          <w:sz w:val="24"/>
          <w:szCs w:val="24"/>
        </w:rPr>
      </w:pPr>
    </w:p>
    <w:p w:rsidR="00722B31" w:rsidRDefault="00722B31" w:rsidP="00722B31">
      <w:pPr>
        <w:pStyle w:val="af2"/>
        <w:numPr>
          <w:ilvl w:val="0"/>
          <w:numId w:val="17"/>
        </w:numPr>
        <w:autoSpaceDE w:val="0"/>
        <w:autoSpaceDN w:val="0"/>
        <w:adjustRightInd w:val="0"/>
        <w:spacing w:after="0" w:line="240" w:lineRule="auto"/>
        <w:jc w:val="both"/>
        <w:rPr>
          <w:rFonts w:ascii="Times New Roman" w:hAnsi="Times New Roman"/>
          <w:sz w:val="24"/>
          <w:szCs w:val="24"/>
        </w:rPr>
      </w:pPr>
      <w:r w:rsidRPr="00715982">
        <w:rPr>
          <w:rFonts w:ascii="Times New Roman" w:hAnsi="Times New Roman"/>
          <w:sz w:val="24"/>
          <w:szCs w:val="24"/>
        </w:rPr>
        <w:t xml:space="preserve">В соответствии с </w:t>
      </w:r>
      <w:hyperlink r:id="rId25" w:history="1">
        <w:r w:rsidRPr="00715982">
          <w:rPr>
            <w:rFonts w:ascii="Times New Roman" w:hAnsi="Times New Roman"/>
            <w:color w:val="0000FF"/>
            <w:sz w:val="24"/>
            <w:szCs w:val="24"/>
          </w:rPr>
          <w:t>частью 7 статьи 5</w:t>
        </w:r>
      </w:hyperlink>
      <w:r w:rsidRPr="00715982">
        <w:rPr>
          <w:rFonts w:ascii="Times New Roman" w:hAnsi="Times New Roman"/>
          <w:sz w:val="24"/>
          <w:szCs w:val="24"/>
        </w:rPr>
        <w:t xml:space="preserve"> Федерального закона "О рекламе" не допускается реклама, в которой отсутствует часть существенной информации о рекламируемом товаре, об условиях его приобретения или использования, если при этом искажается смысл информации и вводятся в заблуждение потребители рекламы.</w:t>
      </w:r>
    </w:p>
    <w:p w:rsidR="00722B31" w:rsidRPr="00715982" w:rsidRDefault="00722B31" w:rsidP="00722B31">
      <w:pPr>
        <w:pStyle w:val="af2"/>
        <w:autoSpaceDE w:val="0"/>
        <w:autoSpaceDN w:val="0"/>
        <w:adjustRightInd w:val="0"/>
        <w:spacing w:after="0" w:line="240" w:lineRule="auto"/>
        <w:jc w:val="both"/>
        <w:rPr>
          <w:rFonts w:ascii="Times New Roman" w:hAnsi="Times New Roman"/>
          <w:sz w:val="24"/>
          <w:szCs w:val="24"/>
        </w:rPr>
      </w:pPr>
    </w:p>
    <w:p w:rsidR="00722B31" w:rsidRPr="00715982" w:rsidRDefault="00722B31" w:rsidP="00722B31">
      <w:pPr>
        <w:pStyle w:val="af2"/>
        <w:numPr>
          <w:ilvl w:val="0"/>
          <w:numId w:val="17"/>
        </w:numPr>
        <w:autoSpaceDE w:val="0"/>
        <w:autoSpaceDN w:val="0"/>
        <w:adjustRightInd w:val="0"/>
        <w:spacing w:after="0" w:line="240" w:lineRule="auto"/>
        <w:jc w:val="both"/>
        <w:rPr>
          <w:rFonts w:ascii="Times New Roman" w:hAnsi="Times New Roman"/>
          <w:sz w:val="24"/>
          <w:szCs w:val="24"/>
        </w:rPr>
      </w:pPr>
      <w:r w:rsidRPr="00715982">
        <w:rPr>
          <w:rFonts w:ascii="Times New Roman" w:hAnsi="Times New Roman"/>
          <w:sz w:val="24"/>
          <w:szCs w:val="24"/>
        </w:rPr>
        <w:t xml:space="preserve">На основании ч. 3 ст. 5 Федерального закона "О рекламе", </w:t>
      </w:r>
      <w:hyperlink r:id="rId26" w:history="1">
        <w:r w:rsidRPr="00715982">
          <w:rPr>
            <w:rFonts w:ascii="Times New Roman" w:hAnsi="Times New Roman"/>
            <w:color w:val="0000FF"/>
            <w:sz w:val="24"/>
            <w:szCs w:val="24"/>
          </w:rPr>
          <w:t>Недостоверной</w:t>
        </w:r>
      </w:hyperlink>
      <w:r w:rsidRPr="00715982">
        <w:rPr>
          <w:rFonts w:ascii="Times New Roman" w:hAnsi="Times New Roman"/>
          <w:sz w:val="24"/>
          <w:szCs w:val="24"/>
        </w:rPr>
        <w:t xml:space="preserve"> признается реклама, которая содержит не соответствующие действительности сведения о стоимости или цене товара, порядке его оплаты, размере скидок, тарифов и других условиях приобретения товара.</w:t>
      </w:r>
    </w:p>
    <w:p w:rsidR="00722B31" w:rsidRPr="00715982" w:rsidRDefault="007C6C46" w:rsidP="00722B31">
      <w:pPr>
        <w:pStyle w:val="af2"/>
        <w:autoSpaceDE w:val="0"/>
        <w:autoSpaceDN w:val="0"/>
        <w:adjustRightInd w:val="0"/>
        <w:spacing w:after="0" w:line="240" w:lineRule="auto"/>
        <w:jc w:val="both"/>
        <w:rPr>
          <w:rFonts w:ascii="Times New Roman" w:hAnsi="Times New Roman"/>
          <w:sz w:val="24"/>
          <w:szCs w:val="24"/>
        </w:rPr>
      </w:pPr>
      <w:hyperlink r:id="rId27" w:tooltip="Ссылка на КонсультантПлюс" w:history="1">
        <w:r w:rsidR="00722B31" w:rsidRPr="00715982">
          <w:rPr>
            <w:rFonts w:ascii="Times New Roman" w:hAnsi="Times New Roman"/>
            <w:i/>
            <w:iCs/>
            <w:color w:val="0000FF"/>
            <w:sz w:val="24"/>
            <w:szCs w:val="24"/>
            <w:u w:val="single"/>
          </w:rPr>
          <w:t>п. 4 ч. 3 ст. 5, Федеральный закон от 13.03.2006 N 38-ФЗ (ред. от 27.10.2025) "О рекламе" {КонсультантПлюс}</w:t>
        </w:r>
      </w:hyperlink>
    </w:p>
    <w:p w:rsidR="00722B31" w:rsidRPr="00715982" w:rsidRDefault="00722B31" w:rsidP="00722B31">
      <w:pPr>
        <w:pStyle w:val="af2"/>
        <w:autoSpaceDE w:val="0"/>
        <w:autoSpaceDN w:val="0"/>
        <w:adjustRightInd w:val="0"/>
        <w:spacing w:after="0" w:line="240" w:lineRule="auto"/>
        <w:jc w:val="both"/>
        <w:rPr>
          <w:rFonts w:ascii="Times New Roman" w:hAnsi="Times New Roman"/>
          <w:sz w:val="24"/>
          <w:szCs w:val="24"/>
        </w:rPr>
      </w:pPr>
    </w:p>
    <w:p w:rsidR="00722B31" w:rsidRPr="00715982" w:rsidRDefault="00722B31" w:rsidP="00722B31">
      <w:pPr>
        <w:pStyle w:val="af2"/>
        <w:numPr>
          <w:ilvl w:val="0"/>
          <w:numId w:val="17"/>
        </w:numPr>
        <w:autoSpaceDE w:val="0"/>
        <w:autoSpaceDN w:val="0"/>
        <w:adjustRightInd w:val="0"/>
        <w:spacing w:after="0" w:line="240" w:lineRule="auto"/>
        <w:jc w:val="both"/>
        <w:rPr>
          <w:rFonts w:ascii="Times New Roman" w:hAnsi="Times New Roman"/>
          <w:sz w:val="24"/>
          <w:szCs w:val="24"/>
        </w:rPr>
      </w:pPr>
      <w:r w:rsidRPr="00715982">
        <w:rPr>
          <w:rFonts w:ascii="Times New Roman" w:hAnsi="Times New Roman"/>
          <w:sz w:val="24"/>
          <w:szCs w:val="24"/>
        </w:rPr>
        <w:t xml:space="preserve">В </w:t>
      </w:r>
      <w:hyperlink r:id="rId28" w:history="1">
        <w:r w:rsidRPr="00715982">
          <w:rPr>
            <w:rFonts w:ascii="Times New Roman" w:hAnsi="Times New Roman"/>
            <w:color w:val="0000FF"/>
            <w:sz w:val="24"/>
            <w:szCs w:val="24"/>
          </w:rPr>
          <w:t>пункте 28</w:t>
        </w:r>
      </w:hyperlink>
      <w:r w:rsidRPr="00715982">
        <w:rPr>
          <w:rFonts w:ascii="Times New Roman" w:hAnsi="Times New Roman"/>
          <w:sz w:val="24"/>
          <w:szCs w:val="24"/>
        </w:rPr>
        <w:t xml:space="preserve"> постановления Пленума ВАС РФ от 08.10.2012 N 58 "О некоторых вопросах практики применения арбитражными судами Федерального закона "О рекламе" разъяснено, что рекламодатель вправе выбрать форму, способ и средства рекламирования товара. Однако при этом он должен соблюдать обязательные требования, предъявляемые Законом о рекламе к рекламе, в частности, о включении в рекламу предупреждающих надписей, обязательных сведений или условий оказания услуг. При этом оценка такой рекламы осуществляется с позиции обычного потребителя, не обладающего специальными знаниями.</w:t>
      </w:r>
    </w:p>
    <w:p w:rsidR="00722B31" w:rsidRPr="00715982" w:rsidRDefault="00722B31" w:rsidP="00722B31">
      <w:pPr>
        <w:pStyle w:val="af2"/>
        <w:autoSpaceDE w:val="0"/>
        <w:autoSpaceDN w:val="0"/>
        <w:adjustRightInd w:val="0"/>
        <w:spacing w:after="0" w:line="240" w:lineRule="auto"/>
        <w:jc w:val="both"/>
        <w:rPr>
          <w:rFonts w:ascii="Times New Roman" w:hAnsi="Times New Roman"/>
          <w:color w:val="000000"/>
          <w:sz w:val="24"/>
          <w:szCs w:val="24"/>
        </w:rPr>
      </w:pPr>
    </w:p>
    <w:p w:rsidR="00722B31" w:rsidRDefault="00722B31" w:rsidP="00722B31">
      <w:pPr>
        <w:pStyle w:val="af2"/>
        <w:numPr>
          <w:ilvl w:val="0"/>
          <w:numId w:val="17"/>
        </w:numPr>
        <w:autoSpaceDE w:val="0"/>
        <w:autoSpaceDN w:val="0"/>
        <w:adjustRightInd w:val="0"/>
        <w:spacing w:after="0" w:line="240" w:lineRule="auto"/>
        <w:jc w:val="both"/>
        <w:rPr>
          <w:rFonts w:ascii="Times New Roman" w:hAnsi="Times New Roman"/>
          <w:sz w:val="24"/>
          <w:szCs w:val="24"/>
        </w:rPr>
      </w:pPr>
      <w:r w:rsidRPr="00715982">
        <w:rPr>
          <w:rFonts w:ascii="Times New Roman" w:hAnsi="Times New Roman"/>
          <w:sz w:val="24"/>
          <w:szCs w:val="24"/>
        </w:rPr>
        <w:t xml:space="preserve">В соответствии с </w:t>
      </w:r>
      <w:hyperlink r:id="rId29" w:history="1">
        <w:r w:rsidRPr="00715982">
          <w:rPr>
            <w:rFonts w:ascii="Times New Roman" w:hAnsi="Times New Roman"/>
            <w:color w:val="0000FF"/>
            <w:sz w:val="24"/>
            <w:szCs w:val="24"/>
          </w:rPr>
          <w:t>частью 1 статьи 5</w:t>
        </w:r>
      </w:hyperlink>
      <w:r w:rsidRPr="00715982">
        <w:rPr>
          <w:rFonts w:ascii="Times New Roman" w:hAnsi="Times New Roman"/>
          <w:sz w:val="24"/>
          <w:szCs w:val="24"/>
        </w:rPr>
        <w:t xml:space="preserve"> Федерального закона "О рекламе" реклама должна быть добросовестной и достоверной. Недобросовестная реклама и недостоверная реклама не допускаются.</w:t>
      </w:r>
    </w:p>
    <w:p w:rsidR="00722B31" w:rsidRPr="00166511" w:rsidRDefault="00722B31" w:rsidP="00722B31">
      <w:pPr>
        <w:pStyle w:val="af2"/>
        <w:rPr>
          <w:rFonts w:ascii="Times New Roman" w:hAnsi="Times New Roman"/>
          <w:sz w:val="24"/>
          <w:szCs w:val="24"/>
        </w:rPr>
      </w:pPr>
    </w:p>
    <w:p w:rsidR="00722B31" w:rsidRPr="00166511" w:rsidRDefault="00722B31" w:rsidP="00722B31">
      <w:pPr>
        <w:pStyle w:val="af2"/>
        <w:numPr>
          <w:ilvl w:val="0"/>
          <w:numId w:val="17"/>
        </w:numPr>
        <w:autoSpaceDE w:val="0"/>
        <w:autoSpaceDN w:val="0"/>
        <w:adjustRightInd w:val="0"/>
        <w:spacing w:after="0" w:line="240" w:lineRule="auto"/>
        <w:jc w:val="both"/>
        <w:rPr>
          <w:rFonts w:ascii="Times New Roman" w:hAnsi="Times New Roman"/>
          <w:sz w:val="24"/>
          <w:szCs w:val="24"/>
        </w:rPr>
      </w:pPr>
      <w:r w:rsidRPr="00166511">
        <w:rPr>
          <w:rFonts w:ascii="Times New Roman" w:hAnsi="Times New Roman"/>
          <w:sz w:val="24"/>
          <w:szCs w:val="24"/>
        </w:rPr>
        <w:t xml:space="preserve">Услуги взятия биоматериалы содержатся в Номенклатуре медицинских услуг, а значит организация вправе брать плату за оказание данных </w:t>
      </w:r>
      <w:proofErr w:type="gramStart"/>
      <w:r w:rsidRPr="00166511">
        <w:rPr>
          <w:rFonts w:ascii="Times New Roman" w:hAnsi="Times New Roman"/>
          <w:sz w:val="24"/>
          <w:szCs w:val="24"/>
        </w:rPr>
        <w:t>услуг..</w:t>
      </w:r>
      <w:proofErr w:type="gramEnd"/>
      <w:r w:rsidRPr="00166511">
        <w:rPr>
          <w:rFonts w:ascii="Times New Roman" w:hAnsi="Times New Roman"/>
          <w:sz w:val="24"/>
          <w:szCs w:val="24"/>
        </w:rPr>
        <w:t xml:space="preserve"> </w:t>
      </w:r>
      <w:hyperlink r:id="rId30" w:tooltip="Ссылка на КонсультантПлюс" w:history="1">
        <w:r w:rsidRPr="00166511">
          <w:rPr>
            <w:rFonts w:ascii="Times New Roman" w:hAnsi="Times New Roman"/>
            <w:i/>
            <w:iCs/>
            <w:color w:val="0000FF"/>
            <w:sz w:val="24"/>
            <w:szCs w:val="24"/>
            <w:u w:val="single"/>
          </w:rPr>
          <w:t>Приказ Минздрава России от 13.10.2017 N 804н (ред. от 24.09.2020, с изм. от 26.10.2022) "Об утверждении номенклатуры медицинских услуг" {КонсультантПлюс}</w:t>
        </w:r>
      </w:hyperlink>
      <w:r w:rsidRPr="00166511">
        <w:rPr>
          <w:rFonts w:ascii="Times New Roman" w:hAnsi="Times New Roman"/>
          <w:sz w:val="24"/>
          <w:szCs w:val="24"/>
        </w:rPr>
        <w:t xml:space="preserve">. </w:t>
      </w:r>
      <w:r w:rsidRPr="00166511">
        <w:rPr>
          <w:rFonts w:ascii="Times New Roman" w:hAnsi="Times New Roman"/>
          <w:color w:val="000000"/>
          <w:sz w:val="24"/>
          <w:szCs w:val="24"/>
          <w:shd w:val="clear" w:color="auto" w:fill="FFFFFF"/>
        </w:rPr>
        <w:t xml:space="preserve">При этом выходит, что стоимость взятия биоматериала является существенным условием, влияющим на общую стоимость услуги, её </w:t>
      </w:r>
      <w:proofErr w:type="spellStart"/>
      <w:r w:rsidRPr="00166511">
        <w:rPr>
          <w:rFonts w:ascii="Times New Roman" w:hAnsi="Times New Roman"/>
          <w:color w:val="000000"/>
          <w:sz w:val="24"/>
          <w:szCs w:val="24"/>
          <w:shd w:val="clear" w:color="auto" w:fill="FFFFFF"/>
        </w:rPr>
        <w:t>неуказан</w:t>
      </w:r>
      <w:r w:rsidR="000E2121">
        <w:rPr>
          <w:rFonts w:ascii="Times New Roman" w:hAnsi="Times New Roman"/>
          <w:color w:val="000000"/>
          <w:sz w:val="24"/>
          <w:szCs w:val="24"/>
          <w:shd w:val="clear" w:color="auto" w:fill="FFFFFF"/>
        </w:rPr>
        <w:t>ие</w:t>
      </w:r>
      <w:proofErr w:type="spellEnd"/>
      <w:r w:rsidR="000E2121">
        <w:rPr>
          <w:rFonts w:ascii="Times New Roman" w:hAnsi="Times New Roman"/>
          <w:color w:val="000000"/>
          <w:sz w:val="24"/>
          <w:szCs w:val="24"/>
          <w:shd w:val="clear" w:color="auto" w:fill="FFFFFF"/>
        </w:rPr>
        <w:t xml:space="preserve"> может быть признано введение</w:t>
      </w:r>
      <w:r w:rsidRPr="00166511">
        <w:rPr>
          <w:rFonts w:ascii="Times New Roman" w:hAnsi="Times New Roman"/>
          <w:color w:val="000000"/>
          <w:sz w:val="24"/>
          <w:szCs w:val="24"/>
          <w:shd w:val="clear" w:color="auto" w:fill="FFFFFF"/>
        </w:rPr>
        <w:t xml:space="preserve"> потребителя в заблуждение. Судебная практика подтверждает, что реклама должна содержать всю существенную информацию, влияющую на принятие решения потребителем (</w:t>
      </w:r>
      <w:hyperlink r:id="rId31" w:tgtFrame="_blank" w:history="1">
        <w:r w:rsidRPr="00166511">
          <w:rPr>
            <w:rFonts w:ascii="Times New Roman" w:hAnsi="Times New Roman"/>
            <w:color w:val="1F31FF"/>
            <w:sz w:val="24"/>
            <w:szCs w:val="24"/>
            <w:u w:val="single"/>
            <w:shd w:val="clear" w:color="auto" w:fill="FFFFFF"/>
          </w:rPr>
          <w:t>Постановление</w:t>
        </w:r>
      </w:hyperlink>
      <w:r w:rsidRPr="00166511">
        <w:rPr>
          <w:rFonts w:ascii="Times New Roman" w:hAnsi="Times New Roman"/>
          <w:color w:val="000000"/>
          <w:sz w:val="24"/>
          <w:szCs w:val="24"/>
          <w:shd w:val="clear" w:color="auto" w:fill="FFFFFF"/>
        </w:rPr>
        <w:t> ФАС Западно-Сибирского округа от 18.11.2008 N Ф04-7064/2008(16030-А45-32)).</w:t>
      </w:r>
    </w:p>
    <w:p w:rsidR="00A42ACA" w:rsidRDefault="00A42ACA" w:rsidP="00A42ACA">
      <w:pPr>
        <w:autoSpaceDE w:val="0"/>
        <w:autoSpaceDN w:val="0"/>
        <w:adjustRightInd w:val="0"/>
        <w:spacing w:after="0" w:line="240" w:lineRule="auto"/>
      </w:pPr>
    </w:p>
    <w:p w:rsidR="00C06CA5" w:rsidRDefault="00C06CA5" w:rsidP="00316F99">
      <w:pPr>
        <w:autoSpaceDE w:val="0"/>
        <w:autoSpaceDN w:val="0"/>
        <w:adjustRightInd w:val="0"/>
        <w:spacing w:after="0"/>
        <w:rPr>
          <w:rFonts w:ascii="Times New Roman" w:hAnsi="Times New Roman"/>
          <w:b/>
          <w:color w:val="CF3D0F"/>
          <w:sz w:val="24"/>
          <w:szCs w:val="24"/>
        </w:rPr>
      </w:pPr>
      <w:r>
        <w:rPr>
          <w:rFonts w:ascii="Times New Roman" w:hAnsi="Times New Roman"/>
          <w:b/>
          <w:color w:val="CF3D0F"/>
          <w:sz w:val="24"/>
          <w:szCs w:val="24"/>
          <w:u w:val="single"/>
        </w:rPr>
        <w:t>Поисковые запросы</w:t>
      </w:r>
      <w:r w:rsidRPr="00E830F1">
        <w:rPr>
          <w:rFonts w:ascii="Times New Roman" w:hAnsi="Times New Roman"/>
          <w:b/>
          <w:color w:val="CF3D0F"/>
          <w:sz w:val="24"/>
          <w:szCs w:val="24"/>
          <w:u w:val="single"/>
        </w:rPr>
        <w:t xml:space="preserve"> в КонсультантПлюс:</w:t>
      </w:r>
      <w:r w:rsidRPr="00E830F1">
        <w:rPr>
          <w:rFonts w:ascii="Times New Roman" w:hAnsi="Times New Roman"/>
          <w:b/>
          <w:color w:val="CF3D0F"/>
          <w:sz w:val="24"/>
          <w:szCs w:val="24"/>
        </w:rPr>
        <w:t xml:space="preserve"> </w:t>
      </w:r>
    </w:p>
    <w:p w:rsidR="00C06CA5" w:rsidRPr="00DB5AD2" w:rsidRDefault="000E2121" w:rsidP="00316F99">
      <w:pPr>
        <w:pStyle w:val="af2"/>
        <w:numPr>
          <w:ilvl w:val="0"/>
          <w:numId w:val="2"/>
        </w:numPr>
        <w:autoSpaceDE w:val="0"/>
        <w:autoSpaceDN w:val="0"/>
        <w:adjustRightInd w:val="0"/>
        <w:spacing w:after="0"/>
        <w:rPr>
          <w:rFonts w:ascii="Times New Roman" w:hAnsi="Times New Roman"/>
          <w:b/>
          <w:i/>
          <w:color w:val="1F3864"/>
          <w:sz w:val="24"/>
          <w:szCs w:val="24"/>
        </w:rPr>
      </w:pPr>
      <w:r>
        <w:rPr>
          <w:rFonts w:ascii="Times New Roman" w:hAnsi="Times New Roman"/>
          <w:b/>
          <w:i/>
          <w:color w:val="1F3864"/>
          <w:sz w:val="24"/>
          <w:szCs w:val="24"/>
        </w:rPr>
        <w:t>Реклама медицинских услуг</w:t>
      </w:r>
    </w:p>
    <w:p w:rsidR="00C06CA5" w:rsidRPr="00246C4B" w:rsidRDefault="00C06CA5" w:rsidP="00316F99">
      <w:pPr>
        <w:autoSpaceDE w:val="0"/>
        <w:autoSpaceDN w:val="0"/>
        <w:adjustRightInd w:val="0"/>
        <w:spacing w:after="0"/>
        <w:rPr>
          <w:rFonts w:ascii="Times New Roman" w:hAnsi="Times New Roman"/>
          <w:b/>
          <w:bCs/>
          <w:color w:val="CF3D0F"/>
          <w:sz w:val="24"/>
          <w:szCs w:val="24"/>
          <w:u w:val="single"/>
        </w:rPr>
      </w:pPr>
      <w:r w:rsidRPr="00E830F1">
        <w:rPr>
          <w:rFonts w:ascii="Times New Roman" w:hAnsi="Times New Roman"/>
          <w:b/>
          <w:bCs/>
          <w:color w:val="CF3D0F"/>
          <w:sz w:val="24"/>
          <w:szCs w:val="24"/>
          <w:u w:val="single"/>
        </w:rPr>
        <w:t xml:space="preserve">Рекомендуем материалы в КонсультантПлюс: </w:t>
      </w:r>
    </w:p>
    <w:p w:rsidR="000E2121" w:rsidRPr="00527B52" w:rsidRDefault="000E2121" w:rsidP="00527B52">
      <w:pPr>
        <w:pStyle w:val="af2"/>
        <w:numPr>
          <w:ilvl w:val="0"/>
          <w:numId w:val="31"/>
        </w:numPr>
        <w:autoSpaceDE w:val="0"/>
        <w:autoSpaceDN w:val="0"/>
        <w:adjustRightInd w:val="0"/>
        <w:spacing w:after="0" w:line="240" w:lineRule="auto"/>
        <w:jc w:val="both"/>
        <w:rPr>
          <w:rFonts w:ascii="Times New Roman" w:hAnsi="Times New Roman"/>
          <w:color w:val="000000"/>
        </w:rPr>
      </w:pPr>
      <w:r w:rsidRPr="00527B52">
        <w:rPr>
          <w:rFonts w:ascii="Times New Roman" w:hAnsi="Times New Roman"/>
          <w:i/>
          <w:iCs/>
          <w:color w:val="0000FF"/>
          <w:u w:val="single"/>
        </w:rPr>
        <w:t>Готовое решение: Что такое рекламная акция и как ее провести (КонсультантПлюс, 2026) {КонсультантПлюс}</w:t>
      </w:r>
    </w:p>
    <w:p w:rsidR="000E2121" w:rsidRPr="00527B52" w:rsidRDefault="000E2121" w:rsidP="00527B52">
      <w:pPr>
        <w:pStyle w:val="af2"/>
        <w:numPr>
          <w:ilvl w:val="0"/>
          <w:numId w:val="31"/>
        </w:numPr>
        <w:autoSpaceDE w:val="0"/>
        <w:autoSpaceDN w:val="0"/>
        <w:adjustRightInd w:val="0"/>
        <w:spacing w:after="0" w:line="240" w:lineRule="auto"/>
        <w:jc w:val="both"/>
        <w:rPr>
          <w:rFonts w:ascii="Times New Roman" w:hAnsi="Times New Roman"/>
        </w:rPr>
      </w:pPr>
      <w:r w:rsidRPr="00527B52">
        <w:rPr>
          <w:rFonts w:ascii="Times New Roman" w:hAnsi="Times New Roman"/>
          <w:i/>
          <w:iCs/>
          <w:color w:val="0000FF"/>
          <w:u w:val="single"/>
        </w:rPr>
        <w:t>Готовое решение: Что понимается под рекламой (КонсультантПлюс, 2026) {КонсультантПлюс}</w:t>
      </w:r>
    </w:p>
    <w:p w:rsidR="000E2121" w:rsidRPr="00527B52" w:rsidRDefault="007C6C46" w:rsidP="00527B52">
      <w:pPr>
        <w:pStyle w:val="af2"/>
        <w:numPr>
          <w:ilvl w:val="0"/>
          <w:numId w:val="31"/>
        </w:numPr>
        <w:autoSpaceDE w:val="0"/>
        <w:autoSpaceDN w:val="0"/>
        <w:adjustRightInd w:val="0"/>
        <w:spacing w:after="0" w:line="240" w:lineRule="auto"/>
        <w:jc w:val="both"/>
        <w:rPr>
          <w:rFonts w:ascii="Times New Roman" w:hAnsi="Times New Roman"/>
        </w:rPr>
      </w:pPr>
      <w:hyperlink r:id="rId32" w:tooltip="Ссылка на КонсультантПлюс" w:history="1">
        <w:r w:rsidR="000E2121" w:rsidRPr="00527B52">
          <w:rPr>
            <w:rFonts w:ascii="Times New Roman" w:hAnsi="Times New Roman"/>
            <w:i/>
            <w:iCs/>
            <w:color w:val="0000FF"/>
            <w:u w:val="single"/>
          </w:rPr>
          <w:t>Статья: Особенности применения номенклатуры медицинских услуг в частном здравоохранении (Каминская О.Н., Грачева Т.Ю.) ("Медицинское право", 2020, N 2) {КонсультантПлюс}</w:t>
        </w:r>
      </w:hyperlink>
    </w:p>
    <w:p w:rsidR="00F27346" w:rsidRPr="00527B52" w:rsidRDefault="007C6C46" w:rsidP="00527B52">
      <w:pPr>
        <w:pStyle w:val="af2"/>
        <w:numPr>
          <w:ilvl w:val="0"/>
          <w:numId w:val="31"/>
        </w:numPr>
        <w:autoSpaceDE w:val="0"/>
        <w:autoSpaceDN w:val="0"/>
        <w:adjustRightInd w:val="0"/>
        <w:spacing w:after="0" w:line="240" w:lineRule="auto"/>
        <w:jc w:val="both"/>
        <w:rPr>
          <w:rFonts w:ascii="Times New Roman" w:hAnsi="Times New Roman"/>
        </w:rPr>
      </w:pPr>
      <w:hyperlink r:id="rId33" w:tooltip="Ссылка на КонсультантПлюс" w:history="1">
        <w:r w:rsidR="00F27346" w:rsidRPr="00527B52">
          <w:rPr>
            <w:rFonts w:ascii="Times New Roman" w:hAnsi="Times New Roman"/>
            <w:i/>
            <w:iCs/>
            <w:color w:val="0000FF"/>
            <w:u w:val="single"/>
          </w:rPr>
          <w:t>Решение Мордовского УФАС России от 21.05.2019 N 013/05/24-163/2019 Нарушение: ч. 7 ст. 5, ч. 7 ст. 24 Закона о рекламе. Решение: Выдать предписание об устранении нарушений; передать материалы дела должностному лицу для решения вопроса о возбуждении дела об административном правонарушении. {КонсультантПлюс}</w:t>
        </w:r>
      </w:hyperlink>
    </w:p>
    <w:p w:rsidR="00F27346" w:rsidRPr="000E2121" w:rsidRDefault="00F27346" w:rsidP="00F27346">
      <w:pPr>
        <w:pStyle w:val="af2"/>
        <w:autoSpaceDE w:val="0"/>
        <w:autoSpaceDN w:val="0"/>
        <w:adjustRightInd w:val="0"/>
        <w:spacing w:after="0" w:line="240" w:lineRule="auto"/>
        <w:jc w:val="both"/>
        <w:rPr>
          <w:rFonts w:ascii="Times New Roman" w:hAnsi="Times New Roman"/>
          <w:sz w:val="24"/>
          <w:szCs w:val="24"/>
        </w:rPr>
      </w:pPr>
    </w:p>
    <w:p w:rsidR="00E44134" w:rsidRDefault="00E44134" w:rsidP="00E44134">
      <w:pPr>
        <w:spacing w:after="0" w:line="240" w:lineRule="auto"/>
        <w:rPr>
          <w:rFonts w:ascii="Times New Roman" w:hAnsi="Times New Roman"/>
          <w:b/>
          <w:bCs/>
          <w:color w:val="C00000"/>
          <w:sz w:val="24"/>
          <w:szCs w:val="24"/>
          <w:u w:val="single"/>
        </w:rPr>
      </w:pPr>
    </w:p>
    <w:p w:rsidR="00C06CA5" w:rsidRPr="00833FFC" w:rsidRDefault="00C06CA5" w:rsidP="00C06CA5">
      <w:pPr>
        <w:jc w:val="center"/>
        <w:rPr>
          <w:rFonts w:ascii="Times New Roman" w:hAnsi="Times New Roman"/>
          <w:b/>
          <w:bCs/>
          <w:color w:val="CF3D0F"/>
          <w:sz w:val="24"/>
          <w:szCs w:val="24"/>
          <w:u w:val="single"/>
        </w:rPr>
      </w:pPr>
      <w:r w:rsidRPr="00E830F1">
        <w:rPr>
          <w:rFonts w:ascii="Times New Roman" w:hAnsi="Times New Roman"/>
          <w:b/>
          <w:bCs/>
          <w:color w:val="CF3D0F"/>
          <w:sz w:val="24"/>
          <w:szCs w:val="24"/>
          <w:u w:val="single"/>
        </w:rPr>
        <w:t>Вопрос №</w:t>
      </w:r>
      <w:r w:rsidR="00097C16">
        <w:rPr>
          <w:rFonts w:ascii="Times New Roman" w:hAnsi="Times New Roman"/>
          <w:b/>
          <w:bCs/>
          <w:color w:val="CF3D0F"/>
          <w:sz w:val="24"/>
          <w:szCs w:val="24"/>
          <w:u w:val="single"/>
        </w:rPr>
        <w:t>3</w:t>
      </w:r>
      <w:r>
        <w:rPr>
          <w:rFonts w:ascii="Times New Roman" w:hAnsi="Times New Roman"/>
          <w:b/>
          <w:bCs/>
          <w:color w:val="CF3D0F"/>
          <w:sz w:val="24"/>
          <w:szCs w:val="24"/>
          <w:u w:val="single"/>
        </w:rPr>
        <w:t>:</w:t>
      </w:r>
    </w:p>
    <w:p w:rsidR="00FA7BFE" w:rsidRDefault="00FA7BFE" w:rsidP="000E2121">
      <w:pPr>
        <w:spacing w:after="0" w:line="240" w:lineRule="auto"/>
        <w:jc w:val="both"/>
        <w:rPr>
          <w:rFonts w:ascii="Times New Roman" w:hAnsi="Times New Roman"/>
          <w:color w:val="000000"/>
          <w:sz w:val="24"/>
          <w:szCs w:val="24"/>
        </w:rPr>
      </w:pPr>
      <w:r w:rsidRPr="00FA7BFE">
        <w:rPr>
          <w:rFonts w:ascii="Times New Roman" w:hAnsi="Times New Roman"/>
          <w:color w:val="000000"/>
          <w:sz w:val="24"/>
          <w:szCs w:val="24"/>
        </w:rPr>
        <w:t>Может ли ИП сдавать в аренду автотранспортное средство, которым ИП владеет по доверенности от близкого родственника?</w:t>
      </w:r>
    </w:p>
    <w:p w:rsidR="000E2121" w:rsidRPr="000E2121" w:rsidRDefault="000E2121" w:rsidP="000E2121">
      <w:pPr>
        <w:spacing w:after="0" w:line="240" w:lineRule="auto"/>
        <w:jc w:val="both"/>
        <w:rPr>
          <w:rFonts w:ascii="Times New Roman" w:hAnsi="Times New Roman"/>
          <w:color w:val="000000"/>
          <w:sz w:val="24"/>
          <w:szCs w:val="24"/>
        </w:rPr>
      </w:pPr>
    </w:p>
    <w:p w:rsidR="00193A9F" w:rsidRDefault="00193A9F" w:rsidP="00193A9F">
      <w:pPr>
        <w:autoSpaceDE w:val="0"/>
        <w:autoSpaceDN w:val="0"/>
        <w:adjustRightInd w:val="0"/>
        <w:rPr>
          <w:rFonts w:ascii="Times New Roman" w:hAnsi="Times New Roman"/>
          <w:b/>
          <w:bCs/>
          <w:color w:val="CF3D0F"/>
          <w:sz w:val="24"/>
          <w:szCs w:val="24"/>
          <w:u w:val="single"/>
        </w:rPr>
      </w:pPr>
    </w:p>
    <w:p w:rsidR="00335D1A" w:rsidRPr="00335D1A" w:rsidRDefault="00C06CA5" w:rsidP="00193A9F">
      <w:pPr>
        <w:autoSpaceDE w:val="0"/>
        <w:autoSpaceDN w:val="0"/>
        <w:adjustRightInd w:val="0"/>
        <w:rPr>
          <w:rFonts w:ascii="Times New Roman" w:hAnsi="Times New Roman"/>
          <w:b/>
          <w:bCs/>
          <w:color w:val="CF3D0F"/>
          <w:sz w:val="24"/>
          <w:szCs w:val="24"/>
          <w:u w:val="single"/>
        </w:rPr>
      </w:pPr>
      <w:r w:rsidRPr="00E830F1">
        <w:rPr>
          <w:rFonts w:ascii="Times New Roman" w:hAnsi="Times New Roman"/>
          <w:b/>
          <w:bCs/>
          <w:color w:val="CF3D0F"/>
          <w:sz w:val="24"/>
          <w:szCs w:val="24"/>
          <w:u w:val="single"/>
        </w:rPr>
        <w:t>Ответ:</w:t>
      </w:r>
    </w:p>
    <w:p w:rsidR="00316E1F" w:rsidRDefault="00316E1F" w:rsidP="00316E1F">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 xml:space="preserve">С юридической точки зрения, неправомерно использовать доход полученный, от распоряжения имуществом, полученным по доверенности. </w:t>
      </w:r>
      <w:r w:rsidRPr="005735C1">
        <w:rPr>
          <w:rFonts w:ascii="Times New Roman" w:hAnsi="Times New Roman"/>
          <w:sz w:val="24"/>
          <w:szCs w:val="24"/>
        </w:rPr>
        <w:t xml:space="preserve">Однако, </w:t>
      </w:r>
      <w:r w:rsidR="00730085">
        <w:rPr>
          <w:rFonts w:ascii="Times New Roman" w:hAnsi="Times New Roman"/>
          <w:sz w:val="24"/>
          <w:szCs w:val="24"/>
        </w:rPr>
        <w:t xml:space="preserve">в ситуации, когда </w:t>
      </w:r>
      <w:r w:rsidRPr="005735C1">
        <w:rPr>
          <w:rFonts w:ascii="Times New Roman" w:hAnsi="Times New Roman"/>
          <w:sz w:val="24"/>
          <w:szCs w:val="24"/>
        </w:rPr>
        <w:t>право на использование дохода закреплено в доверенности</w:t>
      </w:r>
      <w:r w:rsidR="00730085">
        <w:rPr>
          <w:rFonts w:ascii="Times New Roman" w:hAnsi="Times New Roman"/>
          <w:sz w:val="24"/>
          <w:szCs w:val="24"/>
        </w:rPr>
        <w:t xml:space="preserve"> или ином письменном соглашении, использовать доход в рамках предпринимательской деятельности легитимно.</w:t>
      </w:r>
    </w:p>
    <w:p w:rsidR="00730085" w:rsidRPr="005735C1" w:rsidRDefault="00730085" w:rsidP="00316E1F">
      <w:pPr>
        <w:autoSpaceDE w:val="0"/>
        <w:autoSpaceDN w:val="0"/>
        <w:adjustRightInd w:val="0"/>
        <w:spacing w:after="0" w:line="240" w:lineRule="auto"/>
        <w:jc w:val="both"/>
        <w:rPr>
          <w:rFonts w:ascii="Times New Roman" w:hAnsi="Times New Roman"/>
          <w:sz w:val="24"/>
          <w:szCs w:val="24"/>
        </w:rPr>
      </w:pPr>
    </w:p>
    <w:p w:rsidR="00316E1F" w:rsidRPr="005735C1" w:rsidRDefault="00316E1F" w:rsidP="00316E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Кроме того, </w:t>
      </w:r>
      <w:r w:rsidR="00730085">
        <w:rPr>
          <w:rFonts w:ascii="Times New Roman" w:hAnsi="Times New Roman"/>
          <w:sz w:val="24"/>
          <w:szCs w:val="24"/>
        </w:rPr>
        <w:t xml:space="preserve">есть иные варианты использования такого имущества,  к примеру, </w:t>
      </w:r>
      <w:r>
        <w:rPr>
          <w:rFonts w:ascii="Times New Roman" w:hAnsi="Times New Roman"/>
          <w:sz w:val="24"/>
          <w:szCs w:val="24"/>
        </w:rPr>
        <w:t>заключение</w:t>
      </w:r>
      <w:r w:rsidRPr="005735C1">
        <w:rPr>
          <w:rFonts w:ascii="Times New Roman" w:hAnsi="Times New Roman"/>
          <w:sz w:val="24"/>
          <w:szCs w:val="24"/>
        </w:rPr>
        <w:t xml:space="preserve"> с </w:t>
      </w:r>
      <w:r>
        <w:rPr>
          <w:rFonts w:ascii="Times New Roman" w:hAnsi="Times New Roman"/>
          <w:sz w:val="24"/>
          <w:szCs w:val="24"/>
        </w:rPr>
        <w:t>родственником,</w:t>
      </w:r>
      <w:r w:rsidRPr="005735C1">
        <w:rPr>
          <w:rFonts w:ascii="Times New Roman" w:hAnsi="Times New Roman"/>
          <w:sz w:val="24"/>
          <w:szCs w:val="24"/>
        </w:rPr>
        <w:t xml:space="preserve"> договор</w:t>
      </w:r>
      <w:r>
        <w:rPr>
          <w:rFonts w:ascii="Times New Roman" w:hAnsi="Times New Roman"/>
          <w:sz w:val="24"/>
          <w:szCs w:val="24"/>
        </w:rPr>
        <w:t>а</w:t>
      </w:r>
      <w:r w:rsidRPr="005735C1">
        <w:rPr>
          <w:rFonts w:ascii="Times New Roman" w:hAnsi="Times New Roman"/>
          <w:sz w:val="24"/>
          <w:szCs w:val="24"/>
        </w:rPr>
        <w:t xml:space="preserve"> аренды, либо договор</w:t>
      </w:r>
      <w:r>
        <w:rPr>
          <w:rFonts w:ascii="Times New Roman" w:hAnsi="Times New Roman"/>
          <w:sz w:val="24"/>
          <w:szCs w:val="24"/>
        </w:rPr>
        <w:t>а безвозмездного пользования.</w:t>
      </w:r>
    </w:p>
    <w:p w:rsidR="00316E1F" w:rsidRDefault="00316E1F" w:rsidP="000E2121">
      <w:pPr>
        <w:autoSpaceDE w:val="0"/>
        <w:autoSpaceDN w:val="0"/>
        <w:adjustRightInd w:val="0"/>
        <w:spacing w:after="0" w:line="240" w:lineRule="auto"/>
        <w:jc w:val="both"/>
        <w:rPr>
          <w:rFonts w:ascii="Times New Roman" w:hAnsi="Times New Roman"/>
          <w:color w:val="000000"/>
          <w:sz w:val="24"/>
          <w:szCs w:val="24"/>
        </w:rPr>
      </w:pPr>
    </w:p>
    <w:p w:rsidR="00316E1F" w:rsidRPr="00193A9F" w:rsidRDefault="00316E1F" w:rsidP="00316E1F">
      <w:pPr>
        <w:autoSpaceDE w:val="0"/>
        <w:autoSpaceDN w:val="0"/>
        <w:adjustRightInd w:val="0"/>
        <w:spacing w:after="0" w:line="240" w:lineRule="auto"/>
        <w:jc w:val="both"/>
        <w:rPr>
          <w:rFonts w:ascii="Times New Roman" w:hAnsi="Times New Roman"/>
          <w:b/>
          <w:color w:val="000000"/>
          <w:sz w:val="24"/>
          <w:szCs w:val="24"/>
          <w:u w:val="single"/>
        </w:rPr>
      </w:pPr>
      <w:r w:rsidRPr="00193A9F">
        <w:rPr>
          <w:rFonts w:ascii="Times New Roman" w:hAnsi="Times New Roman"/>
          <w:b/>
          <w:color w:val="000000"/>
          <w:sz w:val="24"/>
          <w:szCs w:val="24"/>
          <w:u w:val="single"/>
        </w:rPr>
        <w:t>Обоснование:</w:t>
      </w:r>
    </w:p>
    <w:p w:rsidR="00316E1F" w:rsidRPr="00316E1F" w:rsidRDefault="00316E1F" w:rsidP="00316E1F">
      <w:pPr>
        <w:autoSpaceDE w:val="0"/>
        <w:autoSpaceDN w:val="0"/>
        <w:adjustRightInd w:val="0"/>
        <w:spacing w:after="0" w:line="240" w:lineRule="auto"/>
        <w:jc w:val="both"/>
        <w:rPr>
          <w:rFonts w:ascii="Times New Roman" w:hAnsi="Times New Roman"/>
          <w:color w:val="000000"/>
          <w:sz w:val="24"/>
          <w:szCs w:val="24"/>
        </w:rPr>
      </w:pPr>
    </w:p>
    <w:p w:rsidR="000E2121" w:rsidRPr="00316E1F" w:rsidRDefault="000E2121" w:rsidP="00316E1F">
      <w:pPr>
        <w:pStyle w:val="af2"/>
        <w:numPr>
          <w:ilvl w:val="0"/>
          <w:numId w:val="20"/>
        </w:numPr>
        <w:autoSpaceDE w:val="0"/>
        <w:autoSpaceDN w:val="0"/>
        <w:adjustRightInd w:val="0"/>
        <w:spacing w:after="0" w:line="240" w:lineRule="auto"/>
        <w:jc w:val="both"/>
        <w:rPr>
          <w:rFonts w:ascii="Times New Roman" w:hAnsi="Times New Roman"/>
          <w:sz w:val="24"/>
          <w:szCs w:val="24"/>
        </w:rPr>
      </w:pPr>
      <w:r w:rsidRPr="00316E1F">
        <w:rPr>
          <w:rFonts w:ascii="Times New Roman" w:hAnsi="Times New Roman"/>
          <w:color w:val="000000"/>
          <w:sz w:val="24"/>
          <w:szCs w:val="24"/>
        </w:rPr>
        <w:t xml:space="preserve">В соответствии с разъяснениями Минфина (письмо </w:t>
      </w:r>
      <w:r w:rsidRPr="00316E1F">
        <w:rPr>
          <w:rFonts w:ascii="Times New Roman" w:hAnsi="Times New Roman"/>
          <w:sz w:val="24"/>
          <w:szCs w:val="24"/>
        </w:rPr>
        <w:t>от 31.01.2020 N 03-04-06/6153</w:t>
      </w:r>
      <w:r w:rsidRPr="00316E1F">
        <w:rPr>
          <w:rFonts w:ascii="Times New Roman" w:hAnsi="Times New Roman"/>
          <w:color w:val="000000"/>
          <w:sz w:val="24"/>
          <w:szCs w:val="24"/>
        </w:rPr>
        <w:t xml:space="preserve">), </w:t>
      </w:r>
      <w:r w:rsidRPr="00316E1F">
        <w:rPr>
          <w:rFonts w:ascii="Times New Roman" w:hAnsi="Times New Roman"/>
          <w:sz w:val="24"/>
          <w:szCs w:val="24"/>
        </w:rPr>
        <w:t>доход, полученный представителем по доверенности представляемого им лица от сдачи в аренду принадлежащего представляемому лицу имущества, является доходом представляемого лица - собственника указанного имущества.</w:t>
      </w:r>
    </w:p>
    <w:p w:rsidR="000E2121" w:rsidRPr="00730085" w:rsidRDefault="00730085" w:rsidP="00730085">
      <w:pPr>
        <w:pStyle w:val="af2"/>
        <w:numPr>
          <w:ilvl w:val="0"/>
          <w:numId w:val="20"/>
        </w:numPr>
        <w:autoSpaceDE w:val="0"/>
        <w:autoSpaceDN w:val="0"/>
        <w:adjustRightInd w:val="0"/>
        <w:spacing w:before="200" w:after="0" w:line="240" w:lineRule="auto"/>
        <w:jc w:val="both"/>
        <w:rPr>
          <w:rFonts w:ascii="Times New Roman" w:hAnsi="Times New Roman"/>
          <w:sz w:val="24"/>
          <w:szCs w:val="24"/>
          <w:u w:val="single"/>
        </w:rPr>
      </w:pPr>
      <w:r w:rsidRPr="00730085">
        <w:rPr>
          <w:rFonts w:ascii="Times New Roman" w:hAnsi="Times New Roman"/>
          <w:sz w:val="24"/>
          <w:szCs w:val="24"/>
        </w:rPr>
        <w:t xml:space="preserve">В обзоре Верховного суда РФ №3/2026 отмечено, что  законодатель не запрещает индивидуальному предпринимателю в предпринимательских целях сдавать в аренду имущество, </w:t>
      </w:r>
      <w:r w:rsidRPr="00730085">
        <w:rPr>
          <w:rFonts w:ascii="Times New Roman" w:hAnsi="Times New Roman"/>
          <w:sz w:val="24"/>
          <w:szCs w:val="24"/>
          <w:u w:val="single"/>
        </w:rPr>
        <w:t>находящееся в совместной собственности</w:t>
      </w:r>
      <w:r w:rsidRPr="00730085">
        <w:rPr>
          <w:rFonts w:ascii="Times New Roman" w:hAnsi="Times New Roman"/>
          <w:sz w:val="24"/>
          <w:szCs w:val="24"/>
        </w:rPr>
        <w:t xml:space="preserve"> его и супруга (супруги), если он получил на это нотариально удостоверенное согласие последнего. При наличии такого условия предприниматель имеет право заключать договоры аренды от своего имени.</w:t>
      </w:r>
    </w:p>
    <w:p w:rsidR="000E2121" w:rsidRPr="00316E1F" w:rsidRDefault="00730085" w:rsidP="00316E1F">
      <w:pPr>
        <w:pStyle w:val="af2"/>
        <w:numPr>
          <w:ilvl w:val="0"/>
          <w:numId w:val="20"/>
        </w:numPr>
        <w:autoSpaceDE w:val="0"/>
        <w:autoSpaceDN w:val="0"/>
        <w:adjustRightInd w:val="0"/>
        <w:spacing w:before="200" w:after="0" w:line="240" w:lineRule="auto"/>
        <w:jc w:val="both"/>
        <w:rPr>
          <w:rFonts w:ascii="Times New Roman" w:hAnsi="Times New Roman"/>
          <w:sz w:val="24"/>
          <w:szCs w:val="24"/>
        </w:rPr>
      </w:pPr>
      <w:r>
        <w:rPr>
          <w:rFonts w:ascii="Times New Roman" w:hAnsi="Times New Roman"/>
          <w:sz w:val="24"/>
          <w:szCs w:val="24"/>
        </w:rPr>
        <w:t xml:space="preserve">На основании </w:t>
      </w:r>
      <w:hyperlink r:id="rId34" w:history="1">
        <w:r w:rsidRPr="00316E1F">
          <w:rPr>
            <w:rFonts w:ascii="Times New Roman" w:hAnsi="Times New Roman"/>
            <w:color w:val="0000FF"/>
            <w:sz w:val="24"/>
            <w:szCs w:val="24"/>
          </w:rPr>
          <w:t>п. 2 ст. 615</w:t>
        </w:r>
      </w:hyperlink>
      <w:r w:rsidRPr="00316E1F">
        <w:rPr>
          <w:rFonts w:ascii="Times New Roman" w:hAnsi="Times New Roman"/>
          <w:sz w:val="24"/>
          <w:szCs w:val="24"/>
        </w:rPr>
        <w:t xml:space="preserve"> ГК РФ</w:t>
      </w:r>
      <w:r>
        <w:rPr>
          <w:rFonts w:ascii="Times New Roman" w:hAnsi="Times New Roman"/>
          <w:sz w:val="24"/>
          <w:szCs w:val="24"/>
        </w:rPr>
        <w:t>, а</w:t>
      </w:r>
      <w:r w:rsidR="000E2121" w:rsidRPr="00316E1F">
        <w:rPr>
          <w:rFonts w:ascii="Times New Roman" w:hAnsi="Times New Roman"/>
          <w:sz w:val="24"/>
          <w:szCs w:val="24"/>
        </w:rPr>
        <w:t>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ГК РФ, другим законом или иными правовыми актами. В указанных случаях, за исключением перенайма, ответственным по договору перед ар</w:t>
      </w:r>
      <w:r>
        <w:rPr>
          <w:rFonts w:ascii="Times New Roman" w:hAnsi="Times New Roman"/>
          <w:sz w:val="24"/>
          <w:szCs w:val="24"/>
        </w:rPr>
        <w:t>ендодателем остается арендатор</w:t>
      </w:r>
      <w:r w:rsidR="000E2121" w:rsidRPr="00316E1F">
        <w:rPr>
          <w:rFonts w:ascii="Times New Roman" w:hAnsi="Times New Roman"/>
          <w:sz w:val="24"/>
          <w:szCs w:val="24"/>
        </w:rPr>
        <w:t>.</w:t>
      </w:r>
    </w:p>
    <w:p w:rsidR="000E2121" w:rsidRPr="00316E1F" w:rsidRDefault="00730085" w:rsidP="000E2121">
      <w:pPr>
        <w:pStyle w:val="af2"/>
        <w:numPr>
          <w:ilvl w:val="0"/>
          <w:numId w:val="20"/>
        </w:numPr>
        <w:autoSpaceDE w:val="0"/>
        <w:autoSpaceDN w:val="0"/>
        <w:adjustRightInd w:val="0"/>
        <w:spacing w:before="200" w:after="0" w:line="240" w:lineRule="auto"/>
        <w:jc w:val="both"/>
        <w:rPr>
          <w:rFonts w:ascii="Times New Roman" w:hAnsi="Times New Roman"/>
          <w:sz w:val="24"/>
          <w:szCs w:val="24"/>
        </w:rPr>
      </w:pPr>
      <w:r>
        <w:rPr>
          <w:rFonts w:ascii="Times New Roman" w:hAnsi="Times New Roman"/>
          <w:sz w:val="24"/>
          <w:szCs w:val="24"/>
        </w:rPr>
        <w:t xml:space="preserve">В соответствии с </w:t>
      </w:r>
      <w:hyperlink r:id="rId35" w:history="1">
        <w:r w:rsidRPr="00316E1F">
          <w:rPr>
            <w:rFonts w:ascii="Times New Roman" w:hAnsi="Times New Roman"/>
            <w:color w:val="0000FF"/>
            <w:sz w:val="24"/>
            <w:szCs w:val="24"/>
          </w:rPr>
          <w:t>п. 1 ст. 689</w:t>
        </w:r>
      </w:hyperlink>
      <w:r w:rsidRPr="00316E1F">
        <w:rPr>
          <w:rFonts w:ascii="Times New Roman" w:hAnsi="Times New Roman"/>
          <w:sz w:val="24"/>
          <w:szCs w:val="24"/>
        </w:rPr>
        <w:t xml:space="preserve"> ГК РФ</w:t>
      </w:r>
      <w:r>
        <w:rPr>
          <w:rFonts w:ascii="Times New Roman" w:hAnsi="Times New Roman"/>
          <w:sz w:val="24"/>
          <w:szCs w:val="24"/>
        </w:rPr>
        <w:t>, п</w:t>
      </w:r>
      <w:r w:rsidR="000E2121" w:rsidRPr="00316E1F">
        <w:rPr>
          <w:rFonts w:ascii="Times New Roman" w:hAnsi="Times New Roman"/>
          <w:sz w:val="24"/>
          <w:szCs w:val="24"/>
        </w:rPr>
        <w:t>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w:t>
      </w:r>
      <w:r>
        <w:rPr>
          <w:rFonts w:ascii="Times New Roman" w:hAnsi="Times New Roman"/>
          <w:sz w:val="24"/>
          <w:szCs w:val="24"/>
        </w:rPr>
        <w:t>оянии, обусловленном договором</w:t>
      </w:r>
      <w:r w:rsidR="000E2121" w:rsidRPr="00316E1F">
        <w:rPr>
          <w:rFonts w:ascii="Times New Roman" w:hAnsi="Times New Roman"/>
          <w:sz w:val="24"/>
          <w:szCs w:val="24"/>
        </w:rPr>
        <w:t>.</w:t>
      </w:r>
      <w:r w:rsidR="00316E1F">
        <w:rPr>
          <w:rFonts w:ascii="Times New Roman" w:hAnsi="Times New Roman"/>
          <w:sz w:val="24"/>
          <w:szCs w:val="24"/>
        </w:rPr>
        <w:t xml:space="preserve"> </w:t>
      </w:r>
      <w:hyperlink r:id="rId36" w:history="1">
        <w:r w:rsidR="000E2121" w:rsidRPr="00316E1F">
          <w:rPr>
            <w:rFonts w:ascii="Times New Roman" w:hAnsi="Times New Roman"/>
            <w:color w:val="0000FF"/>
            <w:sz w:val="24"/>
            <w:szCs w:val="24"/>
          </w:rPr>
          <w:t>ГК</w:t>
        </w:r>
      </w:hyperlink>
      <w:r w:rsidR="000E2121" w:rsidRPr="00316E1F">
        <w:rPr>
          <w:rFonts w:ascii="Times New Roman" w:hAnsi="Times New Roman"/>
          <w:sz w:val="24"/>
          <w:szCs w:val="24"/>
        </w:rPr>
        <w:t xml:space="preserve"> РФ прямо не установлена возможность передачи ссудополучателем полученной по договору безвозмездного пользования вещи третьему лицу, однако приведенная </w:t>
      </w:r>
      <w:hyperlink r:id="rId37" w:history="1">
        <w:r w:rsidR="000E2121" w:rsidRPr="00316E1F">
          <w:rPr>
            <w:rFonts w:ascii="Times New Roman" w:hAnsi="Times New Roman"/>
            <w:color w:val="0000FF"/>
            <w:sz w:val="24"/>
            <w:szCs w:val="24"/>
          </w:rPr>
          <w:t>норма</w:t>
        </w:r>
      </w:hyperlink>
      <w:r w:rsidR="000E2121" w:rsidRPr="00316E1F">
        <w:rPr>
          <w:rFonts w:ascii="Times New Roman" w:hAnsi="Times New Roman"/>
          <w:sz w:val="24"/>
          <w:szCs w:val="24"/>
        </w:rPr>
        <w:t xml:space="preserve"> указывает на то, что с согласия ссудодателя такая передача возможна.</w:t>
      </w:r>
    </w:p>
    <w:p w:rsidR="000E2121" w:rsidRPr="00316E1F" w:rsidRDefault="00730085" w:rsidP="00316E1F">
      <w:pPr>
        <w:pStyle w:val="af2"/>
        <w:numPr>
          <w:ilvl w:val="0"/>
          <w:numId w:val="20"/>
        </w:numPr>
        <w:autoSpaceDE w:val="0"/>
        <w:autoSpaceDN w:val="0"/>
        <w:adjustRightInd w:val="0"/>
        <w:spacing w:before="200" w:after="0" w:line="240" w:lineRule="auto"/>
        <w:jc w:val="both"/>
        <w:rPr>
          <w:rFonts w:ascii="Times New Roman" w:hAnsi="Times New Roman"/>
          <w:sz w:val="24"/>
          <w:szCs w:val="24"/>
        </w:rPr>
      </w:pPr>
      <w:r>
        <w:rPr>
          <w:rFonts w:ascii="Times New Roman" w:hAnsi="Times New Roman"/>
          <w:sz w:val="24"/>
          <w:szCs w:val="24"/>
        </w:rPr>
        <w:t>Д</w:t>
      </w:r>
      <w:r w:rsidR="000E2121" w:rsidRPr="00316E1F">
        <w:rPr>
          <w:rFonts w:ascii="Times New Roman" w:hAnsi="Times New Roman"/>
          <w:sz w:val="24"/>
          <w:szCs w:val="24"/>
        </w:rPr>
        <w:t>оходы от деятельности, подпадающей под вид деятельности, указанный индивидуальным предпринимателем при регистрации либо в результате внесения соответствующих изменений в сведения о государственной регистрации, признаются доходами, полученными от осуществления предпринимательской деятельности (</w:t>
      </w:r>
      <w:hyperlink r:id="rId38" w:history="1">
        <w:r w:rsidR="000E2121" w:rsidRPr="00316E1F">
          <w:rPr>
            <w:rFonts w:ascii="Times New Roman" w:hAnsi="Times New Roman"/>
            <w:color w:val="0000FF"/>
            <w:sz w:val="24"/>
            <w:szCs w:val="24"/>
          </w:rPr>
          <w:t>Письмо</w:t>
        </w:r>
      </w:hyperlink>
      <w:r w:rsidR="000E2121" w:rsidRPr="00316E1F">
        <w:rPr>
          <w:rFonts w:ascii="Times New Roman" w:hAnsi="Times New Roman"/>
          <w:sz w:val="24"/>
          <w:szCs w:val="24"/>
        </w:rPr>
        <w:t xml:space="preserve"> Минфина России от 22.02.2012 N 03-11-11/50). И только по этим видам деятельности индивидуальный предприниматель вправе применять УСН.</w:t>
      </w:r>
    </w:p>
    <w:p w:rsidR="005A691F" w:rsidRPr="008216A8" w:rsidRDefault="005A691F" w:rsidP="00A60216">
      <w:pPr>
        <w:autoSpaceDE w:val="0"/>
        <w:autoSpaceDN w:val="0"/>
        <w:adjustRightInd w:val="0"/>
        <w:spacing w:after="0" w:line="240" w:lineRule="auto"/>
        <w:jc w:val="both"/>
        <w:outlineLvl w:val="0"/>
        <w:rPr>
          <w:rFonts w:ascii="Times New Roman" w:hAnsi="Times New Roman"/>
          <w:sz w:val="24"/>
          <w:szCs w:val="24"/>
        </w:rPr>
      </w:pPr>
    </w:p>
    <w:p w:rsidR="00C06CA5" w:rsidRDefault="00C06CA5" w:rsidP="00193A9F">
      <w:pPr>
        <w:autoSpaceDE w:val="0"/>
        <w:autoSpaceDN w:val="0"/>
        <w:adjustRightInd w:val="0"/>
        <w:spacing w:after="0"/>
        <w:rPr>
          <w:rFonts w:ascii="Times New Roman" w:hAnsi="Times New Roman"/>
          <w:b/>
          <w:color w:val="CF3D0F"/>
          <w:sz w:val="24"/>
          <w:szCs w:val="24"/>
        </w:rPr>
      </w:pPr>
      <w:r>
        <w:rPr>
          <w:rFonts w:ascii="Times New Roman" w:hAnsi="Times New Roman"/>
          <w:b/>
          <w:color w:val="CF3D0F"/>
          <w:sz w:val="24"/>
          <w:szCs w:val="24"/>
          <w:u w:val="single"/>
        </w:rPr>
        <w:t>Поисковые запросы</w:t>
      </w:r>
      <w:r w:rsidRPr="00E830F1">
        <w:rPr>
          <w:rFonts w:ascii="Times New Roman" w:hAnsi="Times New Roman"/>
          <w:b/>
          <w:color w:val="CF3D0F"/>
          <w:sz w:val="24"/>
          <w:szCs w:val="24"/>
          <w:u w:val="single"/>
        </w:rPr>
        <w:t xml:space="preserve"> в КонсультантПлюс:</w:t>
      </w:r>
      <w:r w:rsidRPr="00E830F1">
        <w:rPr>
          <w:rFonts w:ascii="Times New Roman" w:hAnsi="Times New Roman"/>
          <w:b/>
          <w:color w:val="CF3D0F"/>
          <w:sz w:val="24"/>
          <w:szCs w:val="24"/>
        </w:rPr>
        <w:t xml:space="preserve"> </w:t>
      </w:r>
    </w:p>
    <w:p w:rsidR="00C06CA5" w:rsidRPr="00D12930" w:rsidRDefault="00730085" w:rsidP="00193A9F">
      <w:pPr>
        <w:pStyle w:val="af2"/>
        <w:numPr>
          <w:ilvl w:val="0"/>
          <w:numId w:val="2"/>
        </w:numPr>
        <w:autoSpaceDE w:val="0"/>
        <w:autoSpaceDN w:val="0"/>
        <w:adjustRightInd w:val="0"/>
        <w:spacing w:after="0"/>
        <w:jc w:val="both"/>
        <w:rPr>
          <w:rFonts w:ascii="Times New Roman" w:hAnsi="Times New Roman"/>
          <w:b/>
          <w:i/>
          <w:color w:val="1F3864"/>
          <w:sz w:val="24"/>
          <w:szCs w:val="24"/>
        </w:rPr>
      </w:pPr>
      <w:r>
        <w:rPr>
          <w:rFonts w:ascii="Times New Roman" w:hAnsi="Times New Roman"/>
          <w:b/>
          <w:i/>
          <w:color w:val="1F3864"/>
          <w:sz w:val="24"/>
          <w:szCs w:val="24"/>
        </w:rPr>
        <w:t>Передача в аренду имущества, полученного по доверенности</w:t>
      </w:r>
    </w:p>
    <w:p w:rsidR="00730085" w:rsidRPr="0064357B" w:rsidRDefault="00C06CA5" w:rsidP="00193A9F">
      <w:pPr>
        <w:autoSpaceDE w:val="0"/>
        <w:autoSpaceDN w:val="0"/>
        <w:adjustRightInd w:val="0"/>
        <w:spacing w:after="0"/>
        <w:rPr>
          <w:rFonts w:ascii="Times New Roman" w:hAnsi="Times New Roman"/>
          <w:b/>
          <w:bCs/>
          <w:color w:val="CF3D0F"/>
          <w:sz w:val="24"/>
          <w:szCs w:val="24"/>
          <w:u w:val="single"/>
        </w:rPr>
      </w:pPr>
      <w:r w:rsidRPr="00E830F1">
        <w:rPr>
          <w:rFonts w:ascii="Times New Roman" w:hAnsi="Times New Roman"/>
          <w:b/>
          <w:bCs/>
          <w:color w:val="CF3D0F"/>
          <w:sz w:val="24"/>
          <w:szCs w:val="24"/>
          <w:u w:val="single"/>
        </w:rPr>
        <w:t xml:space="preserve">Рекомендуем материалы в КонсультантПлюс: </w:t>
      </w:r>
    </w:p>
    <w:p w:rsidR="00730085" w:rsidRPr="00193A9F" w:rsidRDefault="00316E1F" w:rsidP="00193A9F">
      <w:pPr>
        <w:pStyle w:val="af2"/>
        <w:numPr>
          <w:ilvl w:val="0"/>
          <w:numId w:val="32"/>
        </w:numPr>
        <w:autoSpaceDE w:val="0"/>
        <w:autoSpaceDN w:val="0"/>
        <w:adjustRightInd w:val="0"/>
        <w:spacing w:after="0" w:line="240" w:lineRule="auto"/>
        <w:jc w:val="both"/>
        <w:rPr>
          <w:rFonts w:ascii="Times New Roman" w:hAnsi="Times New Roman"/>
        </w:rPr>
      </w:pPr>
      <w:r w:rsidRPr="00193A9F">
        <w:rPr>
          <w:rFonts w:ascii="Times New Roman" w:hAnsi="Times New Roman"/>
        </w:rPr>
        <w:fldChar w:fldCharType="begin"/>
      </w:r>
      <w:r w:rsidRPr="00193A9F">
        <w:rPr>
          <w:rFonts w:ascii="Times New Roman" w:hAnsi="Times New Roman"/>
        </w:rPr>
        <w:instrText xml:space="preserve"> HYPERLINK "https://login.consultant.ru/link/?req=doc&amp;base=LAW&amp;n=530088&amp;dst=100240" \o "Ссылка на КонсультантПлюс" </w:instrText>
      </w:r>
      <w:r w:rsidRPr="00193A9F">
        <w:rPr>
          <w:rFonts w:ascii="Times New Roman" w:hAnsi="Times New Roman"/>
        </w:rPr>
        <w:fldChar w:fldCharType="separate"/>
      </w:r>
      <w:r w:rsidRPr="00193A9F">
        <w:rPr>
          <w:rFonts w:ascii="Times New Roman" w:hAnsi="Times New Roman"/>
          <w:i/>
          <w:iCs/>
          <w:color w:val="0000FF"/>
          <w:u w:val="single"/>
        </w:rPr>
        <w:t>"</w:t>
      </w:r>
      <w:hyperlink r:id="rId39" w:tooltip="Ссылка на КонсультантПлюс" w:history="1">
        <w:r w:rsidR="00730085" w:rsidRPr="00193A9F">
          <w:rPr>
            <w:rFonts w:ascii="Times New Roman" w:hAnsi="Times New Roman"/>
            <w:i/>
            <w:iCs/>
            <w:color w:val="0000FF"/>
            <w:u w:val="single"/>
          </w:rPr>
          <w:t>Вопрос: Об НДФЛ в отношении дохода, полученного представителем по доверенности от сдачи в аренду принадлежащего представляемому лицу имущества. (Письмо Минфина России от 31.01.2020 N 03-04-06/6153) {КонсультантПлюс}</w:t>
        </w:r>
      </w:hyperlink>
    </w:p>
    <w:p w:rsidR="00316E1F" w:rsidRPr="00193A9F" w:rsidRDefault="00316E1F" w:rsidP="00193A9F">
      <w:pPr>
        <w:pStyle w:val="af2"/>
        <w:numPr>
          <w:ilvl w:val="0"/>
          <w:numId w:val="32"/>
        </w:numPr>
        <w:autoSpaceDE w:val="0"/>
        <w:autoSpaceDN w:val="0"/>
        <w:adjustRightInd w:val="0"/>
        <w:spacing w:after="0" w:line="240" w:lineRule="auto"/>
        <w:jc w:val="both"/>
        <w:rPr>
          <w:rFonts w:ascii="Times New Roman" w:hAnsi="Times New Roman"/>
          <w:color w:val="000000"/>
        </w:rPr>
      </w:pPr>
      <w:r w:rsidRPr="00193A9F">
        <w:rPr>
          <w:rFonts w:ascii="Times New Roman" w:hAnsi="Times New Roman"/>
        </w:rPr>
        <w:fldChar w:fldCharType="end"/>
      </w:r>
      <w:r w:rsidR="00730085" w:rsidRPr="00193A9F">
        <w:rPr>
          <w:rFonts w:ascii="Times New Roman" w:hAnsi="Times New Roman"/>
        </w:rPr>
        <w:t xml:space="preserve"> </w:t>
      </w:r>
      <w:r w:rsidR="00730085" w:rsidRPr="00193A9F">
        <w:rPr>
          <w:rFonts w:ascii="Times New Roman" w:hAnsi="Times New Roman"/>
          <w:i/>
          <w:iCs/>
          <w:color w:val="0000FF"/>
          <w:u w:val="single"/>
        </w:rPr>
        <w:t>"Тематический обзор Верховного Суда Российской Федерации N 3/2026. О рассмотрении судами общей юрисдикции споров, связанных с применением отдельных положений законодательства о налогах и сборах" (утв. Постановлением Президиума Верховного Суда РФ от 25.03.2026 N 4А/2026) {КонсультантПлюс}</w:t>
      </w:r>
    </w:p>
    <w:p w:rsidR="00316E1F" w:rsidRPr="00193A9F" w:rsidRDefault="007C6C46" w:rsidP="00193A9F">
      <w:pPr>
        <w:pStyle w:val="af2"/>
        <w:numPr>
          <w:ilvl w:val="0"/>
          <w:numId w:val="32"/>
        </w:numPr>
        <w:autoSpaceDE w:val="0"/>
        <w:autoSpaceDN w:val="0"/>
        <w:adjustRightInd w:val="0"/>
        <w:spacing w:after="0" w:line="240" w:lineRule="auto"/>
        <w:jc w:val="both"/>
        <w:rPr>
          <w:rFonts w:ascii="Times New Roman" w:hAnsi="Times New Roman"/>
          <w:color w:val="000000"/>
        </w:rPr>
      </w:pPr>
      <w:hyperlink r:id="rId40" w:tooltip="Ссылка на КонсультантПлюс" w:history="1">
        <w:r w:rsidR="00316E1F" w:rsidRPr="00193A9F">
          <w:rPr>
            <w:rFonts w:ascii="Times New Roman" w:hAnsi="Times New Roman"/>
            <w:i/>
            <w:iCs/>
            <w:color w:val="0000FF"/>
            <w:u w:val="single"/>
          </w:rPr>
          <w:t>Вопрос: ИП на УСН ("доходы") планирует сдавать в аренду имущество, принадлежащее его родителям, которые оформили доверенность на право сдачи в аренду и получения арендной платы. Вправе ли ИП применять УСН в отношении полученных доходов от аренды и какой договор следует заключить с родителями? (Консультация эксперта, УФНС России по Республике Мордовия, 2021) {КонсультантПлюс}</w:t>
        </w:r>
      </w:hyperlink>
    </w:p>
    <w:p w:rsidR="00316E1F" w:rsidRPr="00E71EC5" w:rsidRDefault="00316E1F" w:rsidP="00730085">
      <w:pPr>
        <w:pStyle w:val="af2"/>
        <w:autoSpaceDE w:val="0"/>
        <w:autoSpaceDN w:val="0"/>
        <w:adjustRightInd w:val="0"/>
        <w:spacing w:after="0" w:line="240" w:lineRule="auto"/>
        <w:jc w:val="both"/>
        <w:rPr>
          <w:rFonts w:ascii="Times New Roman" w:hAnsi="Times New Roman"/>
          <w:sz w:val="24"/>
          <w:szCs w:val="24"/>
        </w:rPr>
      </w:pPr>
    </w:p>
    <w:p w:rsidR="00E71EC5" w:rsidRPr="00335D1A" w:rsidRDefault="00E71EC5" w:rsidP="00E71EC5">
      <w:pPr>
        <w:pStyle w:val="af2"/>
        <w:autoSpaceDE w:val="0"/>
        <w:autoSpaceDN w:val="0"/>
        <w:adjustRightInd w:val="0"/>
        <w:spacing w:after="0" w:line="240" w:lineRule="auto"/>
        <w:rPr>
          <w:rFonts w:ascii="Times New Roman" w:hAnsi="Times New Roman"/>
          <w:sz w:val="24"/>
          <w:szCs w:val="24"/>
        </w:rPr>
      </w:pPr>
    </w:p>
    <w:p w:rsidR="00132351" w:rsidRPr="000B7671" w:rsidRDefault="00132351" w:rsidP="00132351">
      <w:pPr>
        <w:jc w:val="center"/>
        <w:rPr>
          <w:rFonts w:ascii="Times New Roman" w:hAnsi="Times New Roman"/>
          <w:b/>
          <w:bCs/>
          <w:color w:val="CF3D0F"/>
          <w:sz w:val="24"/>
          <w:szCs w:val="24"/>
          <w:u w:val="single"/>
        </w:rPr>
      </w:pPr>
      <w:r w:rsidRPr="00E830F1">
        <w:rPr>
          <w:rFonts w:ascii="Times New Roman" w:hAnsi="Times New Roman"/>
          <w:b/>
          <w:bCs/>
          <w:color w:val="CF3D0F"/>
          <w:sz w:val="24"/>
          <w:szCs w:val="24"/>
          <w:u w:val="single"/>
        </w:rPr>
        <w:t>Вопрос №</w:t>
      </w:r>
      <w:r w:rsidR="00097C16">
        <w:rPr>
          <w:rFonts w:ascii="Times New Roman" w:hAnsi="Times New Roman"/>
          <w:b/>
          <w:bCs/>
          <w:color w:val="CF3D0F"/>
          <w:sz w:val="24"/>
          <w:szCs w:val="24"/>
          <w:u w:val="single"/>
        </w:rPr>
        <w:t>4</w:t>
      </w:r>
      <w:r>
        <w:rPr>
          <w:rFonts w:ascii="Times New Roman" w:hAnsi="Times New Roman"/>
          <w:b/>
          <w:bCs/>
          <w:color w:val="CF3D0F"/>
          <w:sz w:val="24"/>
          <w:szCs w:val="24"/>
          <w:u w:val="single"/>
        </w:rPr>
        <w:t>:</w:t>
      </w:r>
    </w:p>
    <w:p w:rsidR="00FA7BFE" w:rsidRPr="00FA7BFE" w:rsidRDefault="00381C2E" w:rsidP="00FA7BFE">
      <w:pPr>
        <w:spacing w:after="0" w:line="240" w:lineRule="auto"/>
        <w:jc w:val="both"/>
        <w:rPr>
          <w:rFonts w:ascii="Times New Roman" w:hAnsi="Times New Roman"/>
          <w:color w:val="000000"/>
          <w:sz w:val="24"/>
          <w:szCs w:val="24"/>
        </w:rPr>
      </w:pPr>
      <w:r>
        <w:rPr>
          <w:rFonts w:ascii="Times New Roman" w:hAnsi="Times New Roman"/>
          <w:color w:val="000000"/>
          <w:sz w:val="24"/>
          <w:szCs w:val="24"/>
        </w:rPr>
        <w:t>У</w:t>
      </w:r>
      <w:r w:rsidR="00FA7BFE" w:rsidRPr="00FA7BFE">
        <w:rPr>
          <w:rFonts w:ascii="Times New Roman" w:hAnsi="Times New Roman"/>
          <w:color w:val="000000"/>
          <w:sz w:val="24"/>
          <w:szCs w:val="24"/>
        </w:rPr>
        <w:t xml:space="preserve"> директор</w:t>
      </w:r>
      <w:r>
        <w:rPr>
          <w:rFonts w:ascii="Times New Roman" w:hAnsi="Times New Roman"/>
          <w:color w:val="000000"/>
          <w:sz w:val="24"/>
          <w:szCs w:val="24"/>
        </w:rPr>
        <w:t>а</w:t>
      </w:r>
      <w:r w:rsidR="00FA7BFE" w:rsidRPr="00FA7BFE">
        <w:rPr>
          <w:rFonts w:ascii="Times New Roman" w:hAnsi="Times New Roman"/>
          <w:color w:val="000000"/>
          <w:sz w:val="24"/>
          <w:szCs w:val="24"/>
        </w:rPr>
        <w:t xml:space="preserve"> </w:t>
      </w:r>
      <w:proofErr w:type="gramStart"/>
      <w:r w:rsidR="00FA7BFE" w:rsidRPr="00FA7BFE">
        <w:rPr>
          <w:rFonts w:ascii="Times New Roman" w:hAnsi="Times New Roman"/>
          <w:color w:val="000000"/>
          <w:sz w:val="24"/>
          <w:szCs w:val="24"/>
        </w:rPr>
        <w:t xml:space="preserve">жена </w:t>
      </w:r>
      <w:r w:rsidR="00644CDF">
        <w:rPr>
          <w:rFonts w:ascii="Times New Roman" w:hAnsi="Times New Roman"/>
          <w:color w:val="000000"/>
          <w:sz w:val="24"/>
          <w:szCs w:val="24"/>
        </w:rPr>
        <w:t xml:space="preserve"> -</w:t>
      </w:r>
      <w:proofErr w:type="gramEnd"/>
      <w:r w:rsidR="00644CDF">
        <w:rPr>
          <w:rFonts w:ascii="Times New Roman" w:hAnsi="Times New Roman"/>
          <w:color w:val="000000"/>
          <w:sz w:val="24"/>
          <w:szCs w:val="24"/>
        </w:rPr>
        <w:t xml:space="preserve"> </w:t>
      </w:r>
      <w:r>
        <w:rPr>
          <w:rFonts w:ascii="Times New Roman" w:hAnsi="Times New Roman"/>
          <w:color w:val="000000"/>
          <w:sz w:val="24"/>
          <w:szCs w:val="24"/>
        </w:rPr>
        <w:t>гражданка Азербайджана</w:t>
      </w:r>
      <w:r w:rsidR="00FA7BFE" w:rsidRPr="00FA7BFE">
        <w:rPr>
          <w:rFonts w:ascii="Times New Roman" w:hAnsi="Times New Roman"/>
          <w:color w:val="000000"/>
          <w:sz w:val="24"/>
          <w:szCs w:val="24"/>
        </w:rPr>
        <w:t xml:space="preserve"> с видом на жительство,</w:t>
      </w:r>
      <w:r>
        <w:rPr>
          <w:rFonts w:ascii="Times New Roman" w:hAnsi="Times New Roman"/>
          <w:color w:val="000000"/>
          <w:sz w:val="24"/>
          <w:szCs w:val="24"/>
        </w:rPr>
        <w:t xml:space="preserve"> </w:t>
      </w:r>
      <w:r w:rsidR="00FA7BFE" w:rsidRPr="00FA7BFE">
        <w:rPr>
          <w:rFonts w:ascii="Times New Roman" w:hAnsi="Times New Roman"/>
          <w:color w:val="000000"/>
          <w:sz w:val="24"/>
          <w:szCs w:val="24"/>
        </w:rPr>
        <w:t>она не работала,</w:t>
      </w:r>
      <w:r>
        <w:rPr>
          <w:rFonts w:ascii="Times New Roman" w:hAnsi="Times New Roman"/>
          <w:color w:val="000000"/>
          <w:sz w:val="24"/>
          <w:szCs w:val="24"/>
        </w:rPr>
        <w:t xml:space="preserve"> </w:t>
      </w:r>
      <w:r w:rsidR="00FA7BFE" w:rsidRPr="00FA7BFE">
        <w:rPr>
          <w:rFonts w:ascii="Times New Roman" w:hAnsi="Times New Roman"/>
          <w:color w:val="000000"/>
          <w:sz w:val="24"/>
          <w:szCs w:val="24"/>
        </w:rPr>
        <w:t>а жила на средства супруга и при ежегодном подтверждении вида на жительства мы делали за нее уведомление о подтверждении проживания и указывали,</w:t>
      </w:r>
      <w:r>
        <w:rPr>
          <w:rFonts w:ascii="Times New Roman" w:hAnsi="Times New Roman"/>
          <w:color w:val="000000"/>
          <w:sz w:val="24"/>
          <w:szCs w:val="24"/>
        </w:rPr>
        <w:t xml:space="preserve"> </w:t>
      </w:r>
      <w:r w:rsidR="00FA7BFE" w:rsidRPr="00FA7BFE">
        <w:rPr>
          <w:rFonts w:ascii="Times New Roman" w:hAnsi="Times New Roman"/>
          <w:color w:val="000000"/>
          <w:sz w:val="24"/>
          <w:szCs w:val="24"/>
        </w:rPr>
        <w:t>что она живет н</w:t>
      </w:r>
      <w:r>
        <w:rPr>
          <w:rFonts w:ascii="Times New Roman" w:hAnsi="Times New Roman"/>
          <w:color w:val="000000"/>
          <w:sz w:val="24"/>
          <w:szCs w:val="24"/>
        </w:rPr>
        <w:t>а доходы супруга, директор умер</w:t>
      </w:r>
      <w:r w:rsidR="00FA7BFE" w:rsidRPr="00FA7BFE">
        <w:rPr>
          <w:rFonts w:ascii="Times New Roman" w:hAnsi="Times New Roman"/>
          <w:color w:val="000000"/>
          <w:sz w:val="24"/>
          <w:szCs w:val="24"/>
        </w:rPr>
        <w:t>, она и сын</w:t>
      </w:r>
      <w:r>
        <w:rPr>
          <w:rFonts w:ascii="Times New Roman" w:hAnsi="Times New Roman"/>
          <w:color w:val="000000"/>
          <w:sz w:val="24"/>
          <w:szCs w:val="24"/>
        </w:rPr>
        <w:t xml:space="preserve"> сейчас наследует его имущество</w:t>
      </w:r>
      <w:r w:rsidR="00FA7BFE" w:rsidRPr="00FA7BFE">
        <w:rPr>
          <w:rFonts w:ascii="Times New Roman" w:hAnsi="Times New Roman"/>
          <w:color w:val="000000"/>
          <w:sz w:val="24"/>
          <w:szCs w:val="24"/>
        </w:rPr>
        <w:t xml:space="preserve">, могут ли аннулировать вид на </w:t>
      </w:r>
      <w:r>
        <w:rPr>
          <w:rFonts w:ascii="Times New Roman" w:hAnsi="Times New Roman"/>
          <w:color w:val="000000"/>
          <w:sz w:val="24"/>
          <w:szCs w:val="24"/>
        </w:rPr>
        <w:t>жительство</w:t>
      </w:r>
      <w:r w:rsidR="00FA7BFE" w:rsidRPr="00FA7BFE">
        <w:rPr>
          <w:rFonts w:ascii="Times New Roman" w:hAnsi="Times New Roman"/>
          <w:color w:val="000000"/>
          <w:sz w:val="24"/>
          <w:szCs w:val="24"/>
        </w:rPr>
        <w:t>,</w:t>
      </w:r>
      <w:r>
        <w:rPr>
          <w:rFonts w:ascii="Times New Roman" w:hAnsi="Times New Roman"/>
          <w:color w:val="000000"/>
          <w:sz w:val="24"/>
          <w:szCs w:val="24"/>
        </w:rPr>
        <w:t xml:space="preserve"> </w:t>
      </w:r>
      <w:r w:rsidR="00FA7BFE" w:rsidRPr="00FA7BFE">
        <w:rPr>
          <w:rFonts w:ascii="Times New Roman" w:hAnsi="Times New Roman"/>
          <w:color w:val="000000"/>
          <w:sz w:val="24"/>
          <w:szCs w:val="24"/>
        </w:rPr>
        <w:t>если в этом году у нее не будет дохода в размере прожиточного минимума или можно теперь приложит</w:t>
      </w:r>
      <w:r>
        <w:rPr>
          <w:rFonts w:ascii="Times New Roman" w:hAnsi="Times New Roman"/>
          <w:color w:val="000000"/>
          <w:sz w:val="24"/>
          <w:szCs w:val="24"/>
        </w:rPr>
        <w:t>ь доходы совершеннолетнего сына</w:t>
      </w:r>
      <w:r w:rsidR="00FA7BFE" w:rsidRPr="00FA7BFE">
        <w:rPr>
          <w:rFonts w:ascii="Times New Roman" w:hAnsi="Times New Roman"/>
          <w:color w:val="000000"/>
          <w:sz w:val="24"/>
          <w:szCs w:val="24"/>
        </w:rPr>
        <w:t>? Муж и сын</w:t>
      </w:r>
      <w:r w:rsidR="004F5468">
        <w:rPr>
          <w:rFonts w:ascii="Times New Roman" w:hAnsi="Times New Roman"/>
          <w:color w:val="000000"/>
          <w:sz w:val="24"/>
          <w:szCs w:val="24"/>
        </w:rPr>
        <w:t xml:space="preserve"> -</w:t>
      </w:r>
      <w:r w:rsidR="00FA7BFE" w:rsidRPr="00FA7BFE">
        <w:rPr>
          <w:rFonts w:ascii="Times New Roman" w:hAnsi="Times New Roman"/>
          <w:color w:val="000000"/>
          <w:sz w:val="24"/>
          <w:szCs w:val="24"/>
        </w:rPr>
        <w:t xml:space="preserve"> граждане РФ</w:t>
      </w:r>
      <w:r w:rsidR="00730085">
        <w:rPr>
          <w:rFonts w:ascii="Times New Roman" w:hAnsi="Times New Roman"/>
          <w:color w:val="000000"/>
          <w:sz w:val="24"/>
          <w:szCs w:val="24"/>
        </w:rPr>
        <w:t>.</w:t>
      </w:r>
    </w:p>
    <w:p w:rsidR="00EB47BF" w:rsidRDefault="00EB47BF" w:rsidP="00EB47BF">
      <w:pPr>
        <w:spacing w:after="0"/>
        <w:jc w:val="both"/>
        <w:rPr>
          <w:rFonts w:ascii="Book Antiqua" w:hAnsi="Book Antiqua"/>
          <w:color w:val="48365C"/>
        </w:rPr>
      </w:pPr>
    </w:p>
    <w:p w:rsidR="009D6E52" w:rsidRDefault="00132351" w:rsidP="004667DF">
      <w:pPr>
        <w:spacing w:after="0"/>
        <w:rPr>
          <w:rFonts w:ascii="Times New Roman" w:hAnsi="Times New Roman"/>
          <w:b/>
          <w:bCs/>
          <w:color w:val="CF3D0F"/>
          <w:sz w:val="24"/>
          <w:szCs w:val="24"/>
          <w:u w:val="single"/>
        </w:rPr>
      </w:pPr>
      <w:r w:rsidRPr="000B7671">
        <w:rPr>
          <w:rFonts w:ascii="Times New Roman" w:hAnsi="Times New Roman"/>
          <w:b/>
          <w:bCs/>
          <w:color w:val="CF3D0F"/>
          <w:sz w:val="24"/>
          <w:szCs w:val="24"/>
          <w:u w:val="single"/>
        </w:rPr>
        <w:t>Ответ:</w:t>
      </w:r>
    </w:p>
    <w:p w:rsidR="00381C2E" w:rsidRPr="004111E6" w:rsidRDefault="00381C2E" w:rsidP="004111E6">
      <w:pPr>
        <w:spacing w:after="0" w:line="240" w:lineRule="auto"/>
        <w:jc w:val="both"/>
        <w:rPr>
          <w:rFonts w:ascii="Times New Roman" w:hAnsi="Times New Roman"/>
          <w:color w:val="000000"/>
          <w:sz w:val="24"/>
          <w:szCs w:val="24"/>
        </w:rPr>
      </w:pPr>
      <w:r w:rsidRPr="004111E6">
        <w:rPr>
          <w:rFonts w:ascii="Times New Roman" w:hAnsi="Times New Roman"/>
          <w:color w:val="000000"/>
          <w:sz w:val="24"/>
          <w:szCs w:val="24"/>
        </w:rPr>
        <w:t>Если она заявит доход в размере</w:t>
      </w:r>
      <w:r w:rsidR="00F27346">
        <w:rPr>
          <w:rFonts w:ascii="Times New Roman" w:hAnsi="Times New Roman"/>
          <w:color w:val="000000"/>
          <w:sz w:val="24"/>
          <w:szCs w:val="24"/>
        </w:rPr>
        <w:t>,</w:t>
      </w:r>
      <w:r w:rsidRPr="004111E6">
        <w:rPr>
          <w:rFonts w:ascii="Times New Roman" w:hAnsi="Times New Roman"/>
          <w:color w:val="000000"/>
          <w:sz w:val="24"/>
          <w:szCs w:val="24"/>
        </w:rPr>
        <w:t xml:space="preserve"> не менее прожиточного минимума и подтвердит его, то ВНЖ по данной причине не аннулируют. Кроме того, она вправе сослаться на содержание сыном. </w:t>
      </w:r>
      <w:r w:rsidR="00F27346">
        <w:rPr>
          <w:rFonts w:ascii="Times New Roman" w:hAnsi="Times New Roman"/>
          <w:color w:val="000000"/>
          <w:sz w:val="24"/>
          <w:szCs w:val="24"/>
        </w:rPr>
        <w:t>При этом</w:t>
      </w:r>
      <w:r w:rsidRPr="004111E6">
        <w:rPr>
          <w:rFonts w:ascii="Times New Roman" w:hAnsi="Times New Roman"/>
          <w:color w:val="000000"/>
          <w:sz w:val="24"/>
          <w:szCs w:val="24"/>
        </w:rPr>
        <w:t xml:space="preserve">, любой доход, который будет заявлен, должен быть документально подтвержден. </w:t>
      </w:r>
      <w:r w:rsidR="00F27346">
        <w:rPr>
          <w:rFonts w:ascii="Times New Roman" w:hAnsi="Times New Roman"/>
          <w:color w:val="000000"/>
          <w:sz w:val="24"/>
          <w:szCs w:val="24"/>
        </w:rPr>
        <w:t>Однако</w:t>
      </w:r>
      <w:r w:rsidRPr="004111E6">
        <w:rPr>
          <w:rFonts w:ascii="Times New Roman" w:hAnsi="Times New Roman"/>
          <w:color w:val="000000"/>
          <w:sz w:val="24"/>
          <w:szCs w:val="24"/>
        </w:rPr>
        <w:t>, ВНЖ может быть аннулирован и по иным причинам, указанны</w:t>
      </w:r>
      <w:r w:rsidR="004111E6">
        <w:rPr>
          <w:rFonts w:ascii="Times New Roman" w:hAnsi="Times New Roman"/>
          <w:color w:val="000000"/>
          <w:sz w:val="24"/>
          <w:szCs w:val="24"/>
        </w:rPr>
        <w:t>м в</w:t>
      </w:r>
      <w:r w:rsidR="004111E6">
        <w:rPr>
          <w:rFonts w:ascii="Times New Roman" w:hAnsi="Times New Roman"/>
          <w:bCs/>
          <w:sz w:val="24"/>
          <w:szCs w:val="24"/>
        </w:rPr>
        <w:t xml:space="preserve"> п.1. ст. 9 З</w:t>
      </w:r>
      <w:r w:rsidR="004111E6" w:rsidRPr="000E2121">
        <w:rPr>
          <w:rFonts w:ascii="Times New Roman" w:hAnsi="Times New Roman"/>
          <w:bCs/>
          <w:sz w:val="24"/>
          <w:szCs w:val="24"/>
        </w:rPr>
        <w:t>акона 115-ФЗ</w:t>
      </w:r>
      <w:r w:rsidR="004111E6">
        <w:rPr>
          <w:rFonts w:ascii="Times New Roman" w:hAnsi="Times New Roman"/>
          <w:bCs/>
          <w:sz w:val="24"/>
          <w:szCs w:val="24"/>
        </w:rPr>
        <w:t>.</w:t>
      </w:r>
    </w:p>
    <w:p w:rsidR="00381C2E" w:rsidRDefault="00381C2E" w:rsidP="00547111">
      <w:pPr>
        <w:spacing w:after="0"/>
        <w:jc w:val="both"/>
        <w:rPr>
          <w:rFonts w:ascii="Times New Roman" w:hAnsi="Times New Roman"/>
          <w:bCs/>
          <w:sz w:val="24"/>
          <w:szCs w:val="24"/>
        </w:rPr>
      </w:pPr>
    </w:p>
    <w:p w:rsidR="00381C2E" w:rsidRPr="004667DF" w:rsidRDefault="004111E6" w:rsidP="00547111">
      <w:pPr>
        <w:spacing w:after="0"/>
        <w:jc w:val="both"/>
        <w:rPr>
          <w:rFonts w:ascii="Times New Roman" w:hAnsi="Times New Roman"/>
          <w:b/>
          <w:bCs/>
          <w:sz w:val="24"/>
          <w:szCs w:val="24"/>
          <w:u w:val="single"/>
        </w:rPr>
      </w:pPr>
      <w:r w:rsidRPr="004667DF">
        <w:rPr>
          <w:rFonts w:ascii="Times New Roman" w:hAnsi="Times New Roman"/>
          <w:b/>
          <w:bCs/>
          <w:sz w:val="24"/>
          <w:szCs w:val="24"/>
          <w:u w:val="single"/>
        </w:rPr>
        <w:t>Обоснование:</w:t>
      </w:r>
    </w:p>
    <w:p w:rsidR="004111E6" w:rsidRDefault="004111E6" w:rsidP="004111E6">
      <w:pPr>
        <w:spacing w:after="0" w:line="240" w:lineRule="auto"/>
        <w:jc w:val="both"/>
        <w:rPr>
          <w:rFonts w:ascii="Times New Roman" w:hAnsi="Times New Roman"/>
          <w:bCs/>
          <w:sz w:val="24"/>
          <w:szCs w:val="24"/>
        </w:rPr>
      </w:pPr>
    </w:p>
    <w:p w:rsidR="004111E6" w:rsidRPr="004111E6" w:rsidRDefault="004111E6" w:rsidP="004111E6">
      <w:pPr>
        <w:pStyle w:val="af2"/>
        <w:numPr>
          <w:ilvl w:val="0"/>
          <w:numId w:val="23"/>
        </w:numPr>
        <w:spacing w:line="240" w:lineRule="auto"/>
        <w:jc w:val="both"/>
        <w:rPr>
          <w:rFonts w:ascii="Times New Roman" w:hAnsi="Times New Roman"/>
          <w:bCs/>
          <w:sz w:val="24"/>
          <w:szCs w:val="24"/>
        </w:rPr>
      </w:pPr>
      <w:r w:rsidRPr="004111E6">
        <w:rPr>
          <w:rFonts w:ascii="Times New Roman" w:hAnsi="Times New Roman"/>
          <w:bCs/>
          <w:sz w:val="24"/>
          <w:szCs w:val="24"/>
        </w:rPr>
        <w:t xml:space="preserve">В соответствии с </w:t>
      </w:r>
      <w:proofErr w:type="spellStart"/>
      <w:r w:rsidRPr="004111E6">
        <w:rPr>
          <w:rFonts w:ascii="Times New Roman" w:hAnsi="Times New Roman"/>
          <w:bCs/>
          <w:sz w:val="24"/>
          <w:szCs w:val="24"/>
        </w:rPr>
        <w:t>пп</w:t>
      </w:r>
      <w:proofErr w:type="spellEnd"/>
      <w:r w:rsidRPr="004111E6">
        <w:rPr>
          <w:rFonts w:ascii="Times New Roman" w:hAnsi="Times New Roman"/>
          <w:bCs/>
          <w:sz w:val="24"/>
          <w:szCs w:val="24"/>
        </w:rPr>
        <w:t xml:space="preserve">. 5 п. 12 ст. 8 Закона №115-ФЗ, в уведомлении о подтверждении своего проживания в РФ, иностранный гражданин указывает в </w:t>
      </w:r>
      <w:proofErr w:type="spellStart"/>
      <w:r w:rsidRPr="004111E6">
        <w:rPr>
          <w:rFonts w:ascii="Times New Roman" w:hAnsi="Times New Roman"/>
          <w:bCs/>
          <w:sz w:val="24"/>
          <w:szCs w:val="24"/>
        </w:rPr>
        <w:t>т.ч</w:t>
      </w:r>
      <w:proofErr w:type="spellEnd"/>
      <w:r w:rsidRPr="004111E6">
        <w:rPr>
          <w:rFonts w:ascii="Times New Roman" w:hAnsi="Times New Roman"/>
          <w:bCs/>
          <w:sz w:val="24"/>
          <w:szCs w:val="24"/>
        </w:rPr>
        <w:t>. размер и источники дохода за очередной год со дня получения им вида на жительство</w:t>
      </w:r>
      <w:r>
        <w:rPr>
          <w:rFonts w:ascii="Times New Roman" w:hAnsi="Times New Roman"/>
          <w:bCs/>
          <w:sz w:val="24"/>
          <w:szCs w:val="24"/>
        </w:rPr>
        <w:t>.</w:t>
      </w:r>
    </w:p>
    <w:p w:rsidR="00E51210" w:rsidRPr="00E51210" w:rsidRDefault="004111E6" w:rsidP="00E51210">
      <w:pPr>
        <w:pStyle w:val="af2"/>
        <w:numPr>
          <w:ilvl w:val="0"/>
          <w:numId w:val="23"/>
        </w:numPr>
        <w:autoSpaceDE w:val="0"/>
        <w:autoSpaceDN w:val="0"/>
        <w:adjustRightInd w:val="0"/>
        <w:spacing w:after="0" w:line="240" w:lineRule="auto"/>
        <w:jc w:val="both"/>
        <w:rPr>
          <w:rFonts w:ascii="Times New Roman" w:hAnsi="Times New Roman"/>
          <w:sz w:val="24"/>
          <w:szCs w:val="24"/>
        </w:rPr>
      </w:pPr>
      <w:r w:rsidRPr="004111E6">
        <w:rPr>
          <w:rFonts w:ascii="Times New Roman" w:hAnsi="Times New Roman"/>
          <w:bCs/>
          <w:sz w:val="24"/>
          <w:szCs w:val="24"/>
        </w:rPr>
        <w:t xml:space="preserve">На основании п. 6 </w:t>
      </w:r>
      <w:r w:rsidR="00E51210">
        <w:rPr>
          <w:rFonts w:ascii="Times New Roman" w:hAnsi="Times New Roman"/>
          <w:bCs/>
          <w:sz w:val="24"/>
          <w:szCs w:val="24"/>
        </w:rPr>
        <w:t>Правил</w:t>
      </w:r>
      <w:r w:rsidRPr="004111E6">
        <w:rPr>
          <w:rFonts w:ascii="Times New Roman" w:hAnsi="Times New Roman"/>
          <w:bCs/>
          <w:sz w:val="24"/>
          <w:szCs w:val="24"/>
        </w:rPr>
        <w:t xml:space="preserve"> определения среднемесячного дохода иностранного гражданина, утвержденного </w:t>
      </w:r>
      <w:r w:rsidRPr="004111E6">
        <w:rPr>
          <w:rFonts w:ascii="Times New Roman" w:hAnsi="Times New Roman"/>
          <w:sz w:val="24"/>
          <w:szCs w:val="24"/>
        </w:rPr>
        <w:t>Постановление</w:t>
      </w:r>
      <w:r>
        <w:rPr>
          <w:rFonts w:ascii="Times New Roman" w:hAnsi="Times New Roman"/>
          <w:sz w:val="24"/>
          <w:szCs w:val="24"/>
        </w:rPr>
        <w:t>м</w:t>
      </w:r>
      <w:r w:rsidRPr="004111E6">
        <w:rPr>
          <w:rFonts w:ascii="Times New Roman" w:hAnsi="Times New Roman"/>
          <w:sz w:val="24"/>
          <w:szCs w:val="24"/>
        </w:rPr>
        <w:t xml:space="preserve"> Правительства РФ от 09.02.2007 N 91</w:t>
      </w:r>
      <w:r>
        <w:rPr>
          <w:rFonts w:ascii="Times New Roman" w:hAnsi="Times New Roman"/>
          <w:sz w:val="24"/>
          <w:szCs w:val="24"/>
        </w:rPr>
        <w:t>, п</w:t>
      </w:r>
      <w:r w:rsidR="00381C2E" w:rsidRPr="004111E6">
        <w:rPr>
          <w:rFonts w:ascii="Times New Roman" w:hAnsi="Times New Roman"/>
          <w:bCs/>
          <w:sz w:val="24"/>
          <w:szCs w:val="24"/>
        </w:rPr>
        <w:t>ри расчете среднемесячного дохода иностранного гражданина и среднемесячного среднедушевого дохода члена семьи иностранного гражданина учитываются следующие виды доходов (за исключением выплат единовременного характера), полученные в денежной и (или) натуральной форме: а) все предусмотренные системой оплаты труда виды выплат, осуществляемые работодателями; б) средний заработок, сохраняемый в случаях, предусмотренных трудовым законодательством Российской Федерации; в) оплата работ по договорам, заключаемым в соответствии с гражданским законодательством Российской Федерации; г) выходное пособие, выплачиваемое при увольнении, компенсация при выходе в отставку, заработная плата, сохраняемая на период трудоустройства при увольнении в связи с ликвидацией организации, сокращением численности или штата работников; д) ежемесячные страховые выплаты по обязательному социальному страхованию от несчастных случаев на производстве и профессиональных заболеваний; е) доходы от использования имущества, принадлежащего на праве собственности иностранному гражданину и (или) члену семьи иностранного гражданина, к которым относятся: доходы от реализации и сдачи в аренду (наем)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 доходы от реализации плодов и продукции личного подсобного хозяйства; ж) стипендии, выплачиваемые членам семьи иностранного гражданина, обучающимся по очной форме в профессиональных образовательных организациях, образовательных организациях высшего образования, научных организациях и духовных образовательных организациях, а также компенсационные выплаты указанным категориям граждан в период из нахождения в академическом отпуске по медицинским показаниям; (</w:t>
      </w:r>
      <w:proofErr w:type="spellStart"/>
      <w:r w:rsidR="00381C2E" w:rsidRPr="004111E6">
        <w:rPr>
          <w:rFonts w:ascii="Times New Roman" w:hAnsi="Times New Roman"/>
          <w:bCs/>
          <w:sz w:val="24"/>
          <w:szCs w:val="24"/>
        </w:rPr>
        <w:t>пп</w:t>
      </w:r>
      <w:proofErr w:type="spellEnd"/>
      <w:r w:rsidR="00381C2E" w:rsidRPr="004111E6">
        <w:rPr>
          <w:rFonts w:ascii="Times New Roman" w:hAnsi="Times New Roman"/>
          <w:bCs/>
          <w:sz w:val="24"/>
          <w:szCs w:val="24"/>
        </w:rPr>
        <w:t xml:space="preserve">. "ж" в ред. Постановления Правительства РФ от 15.10.2014 N 1054) з) доходы от занятий предпринимательской деятельностью, включая доходы, полученные в результате деятельности крестьянского (фермерского) хозяйства, в том числе хозяйства, осуществляющего деятельность без образования юридического лица; и) доходы по акциям и другие доходы от участия в управлении собственностью организации; к) алименты, получаемые членами семьи иностранного гражданина; л) проценты по банковским вкладам; м) ежемесячные выплаты работникам, направляемым в докторантуру. </w:t>
      </w:r>
    </w:p>
    <w:p w:rsidR="00E51210" w:rsidRDefault="00E51210" w:rsidP="00E51210">
      <w:pPr>
        <w:pStyle w:val="af2"/>
        <w:numPr>
          <w:ilvl w:val="0"/>
          <w:numId w:val="23"/>
        </w:numPr>
        <w:autoSpaceDE w:val="0"/>
        <w:autoSpaceDN w:val="0"/>
        <w:adjustRightInd w:val="0"/>
        <w:spacing w:after="0" w:line="240" w:lineRule="auto"/>
        <w:jc w:val="both"/>
        <w:rPr>
          <w:rFonts w:ascii="Times New Roman" w:hAnsi="Times New Roman"/>
          <w:sz w:val="24"/>
          <w:szCs w:val="24"/>
        </w:rPr>
      </w:pPr>
      <w:r w:rsidRPr="00E51210">
        <w:rPr>
          <w:rFonts w:ascii="Times New Roman" w:hAnsi="Times New Roman"/>
          <w:sz w:val="24"/>
          <w:szCs w:val="24"/>
        </w:rPr>
        <w:t xml:space="preserve">В соответствии с п. 4 вышеуказанных Правил определения среднемесячного дохода, </w:t>
      </w:r>
      <w:proofErr w:type="spellStart"/>
      <w:r w:rsidRPr="00E51210">
        <w:rPr>
          <w:rFonts w:ascii="Times New Roman" w:hAnsi="Times New Roman"/>
          <w:sz w:val="24"/>
          <w:szCs w:val="24"/>
        </w:rPr>
        <w:t>пределение</w:t>
      </w:r>
      <w:proofErr w:type="spellEnd"/>
      <w:r w:rsidRPr="00E51210">
        <w:rPr>
          <w:rFonts w:ascii="Times New Roman" w:hAnsi="Times New Roman"/>
          <w:sz w:val="24"/>
          <w:szCs w:val="24"/>
        </w:rPr>
        <w:t xml:space="preserve"> среднемесячного дохода иностранного гражданина и среднемесячного среднедушевого дохода члена семьи иностранного гражданина осуществляется территориальным органом Федеральной миграционной службы на основании документов, свидетельствующих о доходах иностранного гражданина и членов семьи иностранного гражданина, предъявляемых иностранным гражданином в соответствии с </w:t>
      </w:r>
      <w:hyperlink r:id="rId41" w:history="1">
        <w:r w:rsidRPr="00E51210">
          <w:rPr>
            <w:rFonts w:ascii="Times New Roman" w:hAnsi="Times New Roman"/>
            <w:color w:val="0000FF"/>
            <w:sz w:val="24"/>
            <w:szCs w:val="24"/>
          </w:rPr>
          <w:t>пунктом 9 статьи 6</w:t>
        </w:r>
      </w:hyperlink>
      <w:r w:rsidRPr="00E51210">
        <w:rPr>
          <w:rFonts w:ascii="Times New Roman" w:hAnsi="Times New Roman"/>
          <w:sz w:val="24"/>
          <w:szCs w:val="24"/>
        </w:rPr>
        <w:t xml:space="preserve"> Федерального закона "О правовом положении иностранных граждан в Российской Федерации" при подаче уведомления о подтверждении своего проживания в Российской Федерации.</w:t>
      </w:r>
    </w:p>
    <w:p w:rsidR="00E51210" w:rsidRPr="00E51210" w:rsidRDefault="00E51210" w:rsidP="00E51210">
      <w:pPr>
        <w:pStyle w:val="af2"/>
        <w:numPr>
          <w:ilvl w:val="0"/>
          <w:numId w:val="23"/>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Тезисы из судебной практики: </w:t>
      </w:r>
      <w:r w:rsidRPr="000E2121">
        <w:rPr>
          <w:rFonts w:ascii="Times New Roman" w:hAnsi="Times New Roman"/>
          <w:bCs/>
          <w:sz w:val="24"/>
          <w:szCs w:val="24"/>
        </w:rPr>
        <w:t>Не представление доказательств возможности содержать себя в Российской Федерации в пределах прожиточного минимума, не прибегая к помощи государства, за исключением случая, если иностранный гражданин признан нетрудоспособным, является основанием для аннулирования выданного иностранному гражданину вида на жительство. Апелляционное определение Челябинского областного суда от 17.01.2017 по делу N 11а-734/2017 {КонсультантПлюс}</w:t>
      </w:r>
    </w:p>
    <w:p w:rsidR="006C3768" w:rsidRDefault="006C3768" w:rsidP="006C3768">
      <w:pPr>
        <w:autoSpaceDE w:val="0"/>
        <w:autoSpaceDN w:val="0"/>
        <w:adjustRightInd w:val="0"/>
        <w:spacing w:after="0" w:line="240" w:lineRule="auto"/>
        <w:rPr>
          <w:rFonts w:ascii="Times New Roman" w:hAnsi="Times New Roman"/>
          <w:color w:val="000000"/>
          <w:sz w:val="24"/>
          <w:szCs w:val="24"/>
        </w:rPr>
      </w:pPr>
    </w:p>
    <w:p w:rsidR="00AE2F36" w:rsidRDefault="00132351" w:rsidP="004667DF">
      <w:pPr>
        <w:autoSpaceDE w:val="0"/>
        <w:autoSpaceDN w:val="0"/>
        <w:adjustRightInd w:val="0"/>
        <w:spacing w:after="0"/>
        <w:rPr>
          <w:rFonts w:ascii="Times New Roman" w:hAnsi="Times New Roman"/>
          <w:noProof/>
          <w:sz w:val="24"/>
          <w:szCs w:val="24"/>
        </w:rPr>
      </w:pPr>
      <w:r w:rsidRPr="00E830F1">
        <w:rPr>
          <w:rFonts w:ascii="Times New Roman" w:hAnsi="Times New Roman"/>
          <w:b/>
          <w:color w:val="CF3D0F"/>
          <w:sz w:val="24"/>
          <w:szCs w:val="24"/>
          <w:u w:val="single"/>
        </w:rPr>
        <w:t>Поисковые запросы в КонсультантПлюс:</w:t>
      </w:r>
      <w:r w:rsidRPr="00E830F1">
        <w:rPr>
          <w:rFonts w:ascii="Times New Roman" w:hAnsi="Times New Roman"/>
          <w:noProof/>
          <w:sz w:val="24"/>
          <w:szCs w:val="24"/>
        </w:rPr>
        <w:t xml:space="preserve"> </w:t>
      </w:r>
    </w:p>
    <w:p w:rsidR="00132351" w:rsidRPr="00AE2F36" w:rsidRDefault="00E51210" w:rsidP="004667DF">
      <w:pPr>
        <w:pStyle w:val="af2"/>
        <w:numPr>
          <w:ilvl w:val="0"/>
          <w:numId w:val="2"/>
        </w:numPr>
        <w:autoSpaceDE w:val="0"/>
        <w:autoSpaceDN w:val="0"/>
        <w:adjustRightInd w:val="0"/>
        <w:spacing w:after="0"/>
        <w:rPr>
          <w:rFonts w:ascii="Times New Roman" w:hAnsi="Times New Roman"/>
          <w:b/>
          <w:i/>
          <w:color w:val="1F3864"/>
          <w:sz w:val="24"/>
          <w:szCs w:val="24"/>
        </w:rPr>
      </w:pPr>
      <w:r>
        <w:rPr>
          <w:rFonts w:ascii="Times New Roman" w:hAnsi="Times New Roman"/>
          <w:b/>
          <w:i/>
          <w:color w:val="1F3864"/>
          <w:sz w:val="24"/>
          <w:szCs w:val="24"/>
        </w:rPr>
        <w:t>Подтверждение вида на жительство</w:t>
      </w:r>
    </w:p>
    <w:p w:rsidR="00132351" w:rsidRPr="00132351" w:rsidRDefault="00132351" w:rsidP="004667DF">
      <w:pPr>
        <w:autoSpaceDE w:val="0"/>
        <w:autoSpaceDN w:val="0"/>
        <w:adjustRightInd w:val="0"/>
        <w:spacing w:after="0"/>
        <w:rPr>
          <w:rFonts w:ascii="Times New Roman" w:hAnsi="Times New Roman"/>
          <w:b/>
          <w:bCs/>
          <w:color w:val="CF3D0F"/>
          <w:sz w:val="24"/>
          <w:szCs w:val="24"/>
          <w:u w:val="single"/>
        </w:rPr>
      </w:pPr>
      <w:r w:rsidRPr="00E830F1">
        <w:rPr>
          <w:rFonts w:ascii="Times New Roman" w:hAnsi="Times New Roman"/>
          <w:b/>
          <w:bCs/>
          <w:color w:val="CF3D0F"/>
          <w:sz w:val="24"/>
          <w:szCs w:val="24"/>
          <w:u w:val="single"/>
        </w:rPr>
        <w:t xml:space="preserve">Рекомендуем материалы в КонсультантПлюс: </w:t>
      </w:r>
    </w:p>
    <w:p w:rsidR="004111E6" w:rsidRPr="004667DF" w:rsidRDefault="007C6C46" w:rsidP="004667DF">
      <w:pPr>
        <w:pStyle w:val="af2"/>
        <w:numPr>
          <w:ilvl w:val="0"/>
          <w:numId w:val="33"/>
        </w:numPr>
        <w:autoSpaceDE w:val="0"/>
        <w:autoSpaceDN w:val="0"/>
        <w:adjustRightInd w:val="0"/>
        <w:spacing w:after="0" w:line="240" w:lineRule="auto"/>
        <w:jc w:val="both"/>
        <w:rPr>
          <w:rFonts w:ascii="Times New Roman" w:hAnsi="Times New Roman"/>
        </w:rPr>
      </w:pPr>
      <w:hyperlink r:id="rId42" w:tooltip="Ссылка на КонсультантПлюс" w:history="1">
        <w:proofErr w:type="spellStart"/>
        <w:r w:rsidR="004111E6" w:rsidRPr="004667DF">
          <w:rPr>
            <w:rFonts w:ascii="Times New Roman" w:hAnsi="Times New Roman"/>
            <w:i/>
            <w:iCs/>
            <w:color w:val="0000FF"/>
            <w:u w:val="single"/>
          </w:rPr>
          <w:t>пп</w:t>
        </w:r>
        <w:proofErr w:type="spellEnd"/>
        <w:r w:rsidR="004111E6" w:rsidRPr="004667DF">
          <w:rPr>
            <w:rFonts w:ascii="Times New Roman" w:hAnsi="Times New Roman"/>
            <w:i/>
            <w:iCs/>
            <w:color w:val="0000FF"/>
            <w:u w:val="single"/>
          </w:rPr>
          <w:t>. 5 п. 12 ст. 8, Федеральный закон от 25.07.2002 N 115-ФЗ (ред. от 04.11.2025) "О правовом положении иностранных граждан в Российской Федерации" {КонсультантПлюс}</w:t>
        </w:r>
      </w:hyperlink>
    </w:p>
    <w:p w:rsidR="004111E6" w:rsidRPr="004667DF" w:rsidRDefault="007C6C46" w:rsidP="004667DF">
      <w:pPr>
        <w:pStyle w:val="af2"/>
        <w:numPr>
          <w:ilvl w:val="0"/>
          <w:numId w:val="33"/>
        </w:numPr>
        <w:autoSpaceDE w:val="0"/>
        <w:autoSpaceDN w:val="0"/>
        <w:adjustRightInd w:val="0"/>
        <w:spacing w:after="0" w:line="240" w:lineRule="auto"/>
        <w:jc w:val="both"/>
        <w:rPr>
          <w:rFonts w:ascii="Times New Roman" w:hAnsi="Times New Roman"/>
        </w:rPr>
      </w:pPr>
      <w:hyperlink r:id="rId43" w:tooltip="Ссылка на КонсультантПлюс" w:history="1">
        <w:r w:rsidR="004111E6" w:rsidRPr="004667DF">
          <w:rPr>
            <w:rFonts w:ascii="Times New Roman" w:hAnsi="Times New Roman"/>
            <w:i/>
            <w:iCs/>
            <w:color w:val="0000FF"/>
            <w:u w:val="single"/>
          </w:rPr>
          <w:t>Постановление Правительства РФ от 09.02.2007 N 91 (ред. от 15.10.2014) "О порядке определения среднемесячного дохода иностранного гражданина или лица без гражданства и среднемесячного среднедушевого дохода члена семьи иностранного гражданина или лица без гражданства" {КонсультантПлюс}</w:t>
        </w:r>
      </w:hyperlink>
    </w:p>
    <w:p w:rsidR="004111E6" w:rsidRPr="004667DF" w:rsidRDefault="007C6C46" w:rsidP="004667DF">
      <w:pPr>
        <w:pStyle w:val="af2"/>
        <w:numPr>
          <w:ilvl w:val="0"/>
          <w:numId w:val="33"/>
        </w:numPr>
        <w:autoSpaceDE w:val="0"/>
        <w:autoSpaceDN w:val="0"/>
        <w:adjustRightInd w:val="0"/>
        <w:spacing w:after="0" w:line="240" w:lineRule="auto"/>
        <w:jc w:val="both"/>
        <w:rPr>
          <w:rFonts w:ascii="Times New Roman" w:hAnsi="Times New Roman"/>
        </w:rPr>
      </w:pPr>
      <w:hyperlink r:id="rId44" w:tooltip="Ссылка на КонсультантПлюс" w:history="1">
        <w:r w:rsidR="004111E6" w:rsidRPr="004667DF">
          <w:rPr>
            <w:rFonts w:ascii="Times New Roman" w:hAnsi="Times New Roman"/>
            <w:i/>
            <w:iCs/>
            <w:color w:val="0000FF"/>
            <w:u w:val="single"/>
          </w:rPr>
          <w:t>Постановление Правительства РФ от 09.02.2007 N 91 (ред. от 15.10.2014) "О порядке определения среднемесячного дохода иностранного гражданина или лица без гражданства и среднемесячного среднедушевого дохода члена семьи иностранного гражданина или лица без гражданства" {КонсультантПлюс}</w:t>
        </w:r>
      </w:hyperlink>
    </w:p>
    <w:p w:rsidR="00E51210" w:rsidRPr="004667DF" w:rsidRDefault="007C6C46" w:rsidP="004667DF">
      <w:pPr>
        <w:pStyle w:val="af2"/>
        <w:numPr>
          <w:ilvl w:val="0"/>
          <w:numId w:val="33"/>
        </w:numPr>
        <w:autoSpaceDE w:val="0"/>
        <w:autoSpaceDN w:val="0"/>
        <w:adjustRightInd w:val="0"/>
        <w:spacing w:after="0" w:line="240" w:lineRule="auto"/>
        <w:jc w:val="both"/>
        <w:rPr>
          <w:rFonts w:ascii="Times New Roman" w:hAnsi="Times New Roman"/>
          <w:sz w:val="24"/>
          <w:szCs w:val="24"/>
        </w:rPr>
      </w:pPr>
      <w:hyperlink r:id="rId45" w:tooltip="Ссылка на КонсультантПлюс" w:history="1">
        <w:r w:rsidR="00E51210" w:rsidRPr="004667DF">
          <w:rPr>
            <w:rFonts w:ascii="Times New Roman" w:hAnsi="Times New Roman"/>
            <w:i/>
            <w:iCs/>
            <w:color w:val="0000FF"/>
            <w:u w:val="single"/>
          </w:rPr>
          <w:t>Апелляционное определение Челябинского областного суда от 17.01.2017 по делу N 11а-734/2017 {КонсультантПлюс}</w:t>
        </w:r>
      </w:hyperlink>
    </w:p>
    <w:p w:rsidR="00547111" w:rsidRPr="00547111" w:rsidRDefault="00547111" w:rsidP="00547111">
      <w:pPr>
        <w:pStyle w:val="af2"/>
        <w:autoSpaceDE w:val="0"/>
        <w:autoSpaceDN w:val="0"/>
        <w:adjustRightInd w:val="0"/>
        <w:spacing w:after="0" w:line="240" w:lineRule="auto"/>
        <w:jc w:val="both"/>
        <w:rPr>
          <w:rFonts w:ascii="Times New Roman" w:hAnsi="Times New Roman"/>
          <w:color w:val="000000"/>
          <w:sz w:val="24"/>
          <w:szCs w:val="24"/>
        </w:rPr>
      </w:pPr>
    </w:p>
    <w:p w:rsidR="00F373FA" w:rsidRDefault="00F373FA">
      <w:pPr>
        <w:spacing w:after="0" w:line="240" w:lineRule="auto"/>
        <w:rPr>
          <w:rFonts w:ascii="Times New Roman" w:hAnsi="Times New Roman"/>
          <w:bCs/>
          <w:color w:val="FF6600"/>
          <w:sz w:val="24"/>
          <w:szCs w:val="24"/>
        </w:rPr>
      </w:pPr>
    </w:p>
    <w:p w:rsidR="0064357B" w:rsidRDefault="0064357B">
      <w:pPr>
        <w:spacing w:after="0" w:line="240" w:lineRule="auto"/>
        <w:rPr>
          <w:rFonts w:ascii="Times New Roman" w:hAnsi="Times New Roman"/>
          <w:bCs/>
          <w:color w:val="FF6600"/>
          <w:sz w:val="24"/>
          <w:szCs w:val="24"/>
        </w:rPr>
      </w:pPr>
    </w:p>
    <w:p w:rsidR="008E20AE" w:rsidRDefault="008E20AE" w:rsidP="008E20AE">
      <w:pPr>
        <w:autoSpaceDE w:val="0"/>
        <w:autoSpaceDN w:val="0"/>
        <w:adjustRightInd w:val="0"/>
        <w:jc w:val="center"/>
        <w:rPr>
          <w:rFonts w:ascii="Times New Roman" w:hAnsi="Times New Roman"/>
          <w:b/>
          <w:bCs/>
          <w:color w:val="C00000"/>
          <w:sz w:val="24"/>
          <w:szCs w:val="24"/>
          <w:u w:val="single"/>
        </w:rPr>
      </w:pPr>
      <w:r w:rsidRPr="00E830F1">
        <w:rPr>
          <w:rFonts w:ascii="Times New Roman" w:hAnsi="Times New Roman"/>
          <w:b/>
          <w:bCs/>
          <w:color w:val="C00000"/>
          <w:sz w:val="24"/>
          <w:szCs w:val="24"/>
          <w:u w:val="single"/>
        </w:rPr>
        <w:t>Вопрос №</w:t>
      </w:r>
      <w:r>
        <w:rPr>
          <w:rFonts w:ascii="Times New Roman" w:hAnsi="Times New Roman"/>
          <w:b/>
          <w:bCs/>
          <w:color w:val="C00000"/>
          <w:sz w:val="24"/>
          <w:szCs w:val="24"/>
          <w:u w:val="single"/>
        </w:rPr>
        <w:t>5</w:t>
      </w:r>
    </w:p>
    <w:p w:rsidR="003C7FE6" w:rsidRPr="00F27346" w:rsidRDefault="00FA7BFE" w:rsidP="00FA7BFE">
      <w:pPr>
        <w:spacing w:after="0" w:line="240" w:lineRule="auto"/>
        <w:jc w:val="both"/>
        <w:rPr>
          <w:rFonts w:ascii="Times New Roman" w:hAnsi="Times New Roman"/>
          <w:color w:val="000000"/>
          <w:sz w:val="24"/>
          <w:szCs w:val="24"/>
        </w:rPr>
      </w:pPr>
      <w:r w:rsidRPr="00FA7BFE">
        <w:rPr>
          <w:rFonts w:ascii="Times New Roman" w:hAnsi="Times New Roman"/>
          <w:color w:val="000000"/>
          <w:sz w:val="24"/>
          <w:szCs w:val="24"/>
        </w:rPr>
        <w:t xml:space="preserve">Действует на данный момент закон о защите прав потребителей в отношении договоров </w:t>
      </w:r>
      <w:proofErr w:type="spellStart"/>
      <w:r w:rsidRPr="00FA7BFE">
        <w:rPr>
          <w:rFonts w:ascii="Times New Roman" w:hAnsi="Times New Roman"/>
          <w:color w:val="000000"/>
          <w:sz w:val="24"/>
          <w:szCs w:val="24"/>
        </w:rPr>
        <w:t>дду</w:t>
      </w:r>
      <w:proofErr w:type="spellEnd"/>
      <w:r w:rsidRPr="00FA7BFE">
        <w:rPr>
          <w:rFonts w:ascii="Times New Roman" w:hAnsi="Times New Roman"/>
          <w:color w:val="000000"/>
          <w:sz w:val="24"/>
          <w:szCs w:val="24"/>
        </w:rPr>
        <w:t xml:space="preserve"> на жилое помещение с физическими лицами в части сроков устранения недочетов</w:t>
      </w:r>
      <w:r w:rsidR="00F27346">
        <w:rPr>
          <w:rFonts w:ascii="Times New Roman" w:hAnsi="Times New Roman"/>
          <w:color w:val="000000"/>
          <w:sz w:val="24"/>
          <w:szCs w:val="24"/>
        </w:rPr>
        <w:t xml:space="preserve"> по отделочным работам? </w:t>
      </w:r>
    </w:p>
    <w:p w:rsidR="007C3D5D" w:rsidRDefault="007C3D5D" w:rsidP="002E5FA5">
      <w:pPr>
        <w:autoSpaceDE w:val="0"/>
        <w:autoSpaceDN w:val="0"/>
        <w:adjustRightInd w:val="0"/>
        <w:spacing w:after="0"/>
        <w:rPr>
          <w:rFonts w:ascii="Times New Roman" w:hAnsi="Times New Roman"/>
          <w:b/>
          <w:bCs/>
          <w:color w:val="C00000"/>
          <w:sz w:val="24"/>
          <w:szCs w:val="24"/>
          <w:u w:val="single"/>
          <w:shd w:val="clear" w:color="auto" w:fill="FFFFFF"/>
        </w:rPr>
      </w:pPr>
    </w:p>
    <w:p w:rsidR="008E20AE" w:rsidRPr="00ED7BC8" w:rsidRDefault="008E20AE" w:rsidP="007C6C46">
      <w:pPr>
        <w:autoSpaceDE w:val="0"/>
        <w:autoSpaceDN w:val="0"/>
        <w:adjustRightInd w:val="0"/>
        <w:spacing w:after="0"/>
        <w:rPr>
          <w:rFonts w:ascii="Times New Roman" w:hAnsi="Times New Roman"/>
          <w:b/>
          <w:bCs/>
          <w:color w:val="CF3D0F"/>
          <w:sz w:val="24"/>
          <w:szCs w:val="24"/>
          <w:u w:val="single"/>
        </w:rPr>
      </w:pPr>
      <w:r w:rsidRPr="00E830F1">
        <w:rPr>
          <w:rFonts w:ascii="Times New Roman" w:hAnsi="Times New Roman"/>
          <w:b/>
          <w:bCs/>
          <w:color w:val="C00000"/>
          <w:sz w:val="24"/>
          <w:szCs w:val="24"/>
          <w:u w:val="single"/>
          <w:shd w:val="clear" w:color="auto" w:fill="FFFFFF"/>
        </w:rPr>
        <w:t>О</w:t>
      </w:r>
      <w:r>
        <w:rPr>
          <w:rFonts w:ascii="Times New Roman" w:hAnsi="Times New Roman"/>
          <w:b/>
          <w:bCs/>
          <w:color w:val="CF3D0F"/>
          <w:sz w:val="24"/>
          <w:szCs w:val="24"/>
          <w:u w:val="single"/>
        </w:rPr>
        <w:t>твет:</w:t>
      </w:r>
    </w:p>
    <w:p w:rsidR="007F78B3" w:rsidRPr="00F27346" w:rsidRDefault="007C6C46" w:rsidP="007F78B3">
      <w:pPr>
        <w:autoSpaceDE w:val="0"/>
        <w:autoSpaceDN w:val="0"/>
        <w:adjustRightInd w:val="0"/>
        <w:spacing w:after="0" w:line="240" w:lineRule="auto"/>
        <w:jc w:val="both"/>
        <w:rPr>
          <w:rFonts w:ascii="Times New Roman" w:hAnsi="Times New Roman"/>
          <w:sz w:val="24"/>
          <w:szCs w:val="24"/>
        </w:rPr>
      </w:pPr>
      <w:hyperlink r:id="rId46" w:tgtFrame="_blank" w:history="1">
        <w:r w:rsidR="00F27346" w:rsidRPr="00F27346">
          <w:rPr>
            <w:rFonts w:ascii="Times New Roman" w:hAnsi="Times New Roman"/>
            <w:color w:val="1F31FF"/>
            <w:sz w:val="24"/>
            <w:szCs w:val="24"/>
            <w:u w:val="single"/>
            <w:lang w:eastAsia="ru-RU"/>
          </w:rPr>
          <w:t>Закон</w:t>
        </w:r>
      </w:hyperlink>
      <w:r w:rsidR="00F27346" w:rsidRPr="003C7FE6">
        <w:rPr>
          <w:rFonts w:ascii="Times New Roman" w:hAnsi="Times New Roman"/>
          <w:color w:val="000000"/>
          <w:sz w:val="24"/>
          <w:szCs w:val="24"/>
          <w:lang w:eastAsia="ru-RU"/>
        </w:rPr>
        <w:t> РФ "О защите прав потребителей" действует в отношении договоров ДДУ на жилое помещение с физическими лицами, включая сроки устранения недостатков по отделочным работам, в части, не урегулированной специальными нормами </w:t>
      </w:r>
      <w:hyperlink r:id="rId47" w:tgtFrame="_blank" w:history="1">
        <w:r w:rsidR="00F27346" w:rsidRPr="00F27346">
          <w:rPr>
            <w:rFonts w:ascii="Times New Roman" w:hAnsi="Times New Roman"/>
            <w:color w:val="1F31FF"/>
            <w:sz w:val="24"/>
            <w:szCs w:val="24"/>
            <w:u w:val="single"/>
            <w:lang w:eastAsia="ru-RU"/>
          </w:rPr>
          <w:t>Закона</w:t>
        </w:r>
      </w:hyperlink>
      <w:r w:rsidR="00F27346" w:rsidRPr="003C7FE6">
        <w:rPr>
          <w:rFonts w:ascii="Times New Roman" w:hAnsi="Times New Roman"/>
          <w:color w:val="000000"/>
          <w:sz w:val="24"/>
          <w:szCs w:val="24"/>
          <w:lang w:eastAsia="ru-RU"/>
        </w:rPr>
        <w:t> № 214-ФЗ.</w:t>
      </w:r>
    </w:p>
    <w:p w:rsidR="003A3B1B" w:rsidRDefault="00F27346" w:rsidP="00F27346">
      <w:pPr>
        <w:autoSpaceDE w:val="0"/>
        <w:autoSpaceDN w:val="0"/>
        <w:adjustRightInd w:val="0"/>
        <w:spacing w:after="0" w:line="240" w:lineRule="auto"/>
        <w:jc w:val="both"/>
        <w:rPr>
          <w:rFonts w:ascii="Times New Roman" w:hAnsi="Times New Roman"/>
          <w:color w:val="000000"/>
          <w:sz w:val="24"/>
          <w:szCs w:val="24"/>
          <w:shd w:val="clear" w:color="auto" w:fill="FFFFFF"/>
        </w:rPr>
      </w:pPr>
      <w:r>
        <w:rPr>
          <w:rFonts w:ascii="Times New Roman" w:hAnsi="Times New Roman"/>
          <w:sz w:val="24"/>
          <w:szCs w:val="24"/>
        </w:rPr>
        <w:t>Так, в части сроков устранения недостатков по отделочным работам</w:t>
      </w:r>
      <w:r w:rsidR="003A3B1B">
        <w:rPr>
          <w:rFonts w:ascii="Times New Roman" w:hAnsi="Times New Roman"/>
          <w:color w:val="000000"/>
          <w:sz w:val="24"/>
          <w:szCs w:val="24"/>
          <w:shd w:val="clear" w:color="auto" w:fill="FFFFFF"/>
        </w:rPr>
        <w:t xml:space="preserve"> применима норма </w:t>
      </w:r>
      <w:hyperlink r:id="rId48" w:tgtFrame="_blank" w:history="1">
        <w:r w:rsidR="003A3B1B" w:rsidRPr="003A3B1B">
          <w:rPr>
            <w:rFonts w:ascii="Times New Roman" w:hAnsi="Times New Roman"/>
            <w:color w:val="1F31FF"/>
            <w:sz w:val="24"/>
            <w:szCs w:val="24"/>
            <w:u w:val="single"/>
            <w:lang w:eastAsia="ru-RU"/>
          </w:rPr>
          <w:t>п. 1 ст. 20</w:t>
        </w:r>
      </w:hyperlink>
      <w:r w:rsidR="003A3B1B" w:rsidRPr="003C7FE6">
        <w:rPr>
          <w:rFonts w:ascii="Times New Roman" w:hAnsi="Times New Roman"/>
          <w:color w:val="000000"/>
          <w:sz w:val="24"/>
          <w:szCs w:val="24"/>
          <w:lang w:eastAsia="ru-RU"/>
        </w:rPr>
        <w:t> Закона РФ "О защите прав потребителей"</w:t>
      </w:r>
      <w:r w:rsidR="003A3B1B" w:rsidRPr="003A3B1B">
        <w:rPr>
          <w:rFonts w:ascii="Times New Roman" w:hAnsi="Times New Roman"/>
          <w:color w:val="000000"/>
          <w:sz w:val="24"/>
          <w:szCs w:val="24"/>
          <w:shd w:val="clear" w:color="auto" w:fill="FFFFFF"/>
        </w:rPr>
        <w:t>,</w:t>
      </w:r>
      <w:r w:rsidR="003A3B1B">
        <w:rPr>
          <w:rFonts w:ascii="Times New Roman" w:hAnsi="Times New Roman"/>
          <w:color w:val="000000"/>
          <w:sz w:val="24"/>
          <w:szCs w:val="24"/>
          <w:shd w:val="clear" w:color="auto" w:fill="FFFFFF"/>
        </w:rPr>
        <w:t xml:space="preserve"> которая гласит:</w:t>
      </w:r>
      <w:r w:rsidR="003A3B1B" w:rsidRPr="003A3B1B">
        <w:rPr>
          <w:rFonts w:ascii="Times New Roman" w:hAnsi="Times New Roman"/>
          <w:color w:val="000000"/>
          <w:sz w:val="24"/>
          <w:szCs w:val="24"/>
          <w:shd w:val="clear" w:color="auto" w:fill="FFFFFF"/>
        </w:rPr>
        <w:t xml:space="preserve"> е</w:t>
      </w:r>
      <w:r w:rsidR="003A3B1B">
        <w:rPr>
          <w:rFonts w:ascii="Times New Roman" w:hAnsi="Times New Roman"/>
          <w:color w:val="000000"/>
          <w:sz w:val="24"/>
          <w:szCs w:val="24"/>
          <w:shd w:val="clear" w:color="auto" w:fill="FFFFFF"/>
        </w:rPr>
        <w:t>с</w:t>
      </w:r>
      <w:r w:rsidR="003A3B1B" w:rsidRPr="003C7FE6">
        <w:rPr>
          <w:rFonts w:ascii="Times New Roman" w:hAnsi="Times New Roman"/>
          <w:color w:val="000000"/>
          <w:sz w:val="24"/>
          <w:szCs w:val="24"/>
          <w:lang w:eastAsia="ru-RU"/>
        </w:rPr>
        <w:t>ли срок устранения недостатков не определен соглашением сторон, они должны быть устранены незамедлительно, то есть в минимальный срок, объективно необходимый для их устранения. Максимальный срок устранения недостатков не м</w:t>
      </w:r>
      <w:r w:rsidR="003A3B1B" w:rsidRPr="003A3B1B">
        <w:rPr>
          <w:rFonts w:ascii="Times New Roman" w:hAnsi="Times New Roman"/>
          <w:color w:val="000000"/>
          <w:sz w:val="24"/>
          <w:szCs w:val="24"/>
          <w:lang w:eastAsia="ru-RU"/>
        </w:rPr>
        <w:t>ожет превышать сорок пять дней</w:t>
      </w:r>
      <w:r w:rsidR="003A3B1B" w:rsidRPr="003C7FE6">
        <w:rPr>
          <w:rFonts w:ascii="Times New Roman" w:hAnsi="Times New Roman"/>
          <w:color w:val="000000"/>
          <w:sz w:val="24"/>
          <w:szCs w:val="24"/>
          <w:lang w:eastAsia="ru-RU"/>
        </w:rPr>
        <w:t>.</w:t>
      </w:r>
    </w:p>
    <w:p w:rsidR="00F27346" w:rsidRDefault="00F27346" w:rsidP="00F27346">
      <w:pPr>
        <w:autoSpaceDE w:val="0"/>
        <w:autoSpaceDN w:val="0"/>
        <w:adjustRightInd w:val="0"/>
        <w:spacing w:after="0" w:line="240" w:lineRule="auto"/>
        <w:jc w:val="both"/>
        <w:rPr>
          <w:rFonts w:ascii="Times New Roman" w:hAnsi="Times New Roman"/>
          <w:color w:val="000000"/>
          <w:sz w:val="24"/>
          <w:szCs w:val="24"/>
          <w:shd w:val="clear" w:color="auto" w:fill="FFFFFF"/>
        </w:rPr>
      </w:pPr>
    </w:p>
    <w:p w:rsidR="00F27346" w:rsidRPr="007C6C46" w:rsidRDefault="00F27346" w:rsidP="00F27346">
      <w:pPr>
        <w:autoSpaceDE w:val="0"/>
        <w:autoSpaceDN w:val="0"/>
        <w:adjustRightInd w:val="0"/>
        <w:spacing w:after="0" w:line="240" w:lineRule="auto"/>
        <w:jc w:val="both"/>
        <w:rPr>
          <w:rFonts w:ascii="Times New Roman" w:hAnsi="Times New Roman"/>
          <w:b/>
          <w:color w:val="000000"/>
          <w:sz w:val="24"/>
          <w:szCs w:val="24"/>
          <w:u w:val="single"/>
          <w:shd w:val="clear" w:color="auto" w:fill="FFFFFF"/>
        </w:rPr>
      </w:pPr>
      <w:r w:rsidRPr="007C6C46">
        <w:rPr>
          <w:rFonts w:ascii="Times New Roman" w:hAnsi="Times New Roman"/>
          <w:b/>
          <w:color w:val="000000"/>
          <w:sz w:val="24"/>
          <w:szCs w:val="24"/>
          <w:u w:val="single"/>
          <w:shd w:val="clear" w:color="auto" w:fill="FFFFFF"/>
        </w:rPr>
        <w:t>Нормативное обоснование:</w:t>
      </w:r>
    </w:p>
    <w:p w:rsidR="003C7FE6" w:rsidRPr="003C7FE6" w:rsidRDefault="003A3B1B" w:rsidP="00F27346">
      <w:pPr>
        <w:numPr>
          <w:ilvl w:val="0"/>
          <w:numId w:val="26"/>
        </w:numPr>
        <w:shd w:val="clear" w:color="auto" w:fill="FFFFFF"/>
        <w:spacing w:before="100" w:beforeAutospacing="1" w:after="100" w:afterAutospacing="1" w:line="240" w:lineRule="auto"/>
        <w:ind w:left="993" w:hanging="426"/>
        <w:jc w:val="both"/>
        <w:rPr>
          <w:rFonts w:ascii="Times New Roman" w:hAnsi="Times New Roman"/>
          <w:color w:val="000000"/>
          <w:sz w:val="24"/>
          <w:szCs w:val="24"/>
          <w:lang w:eastAsia="ru-RU"/>
        </w:rPr>
      </w:pPr>
      <w:r w:rsidRPr="00F27346">
        <w:rPr>
          <w:rFonts w:ascii="Times New Roman" w:hAnsi="Times New Roman"/>
          <w:bCs/>
          <w:color w:val="000000"/>
          <w:sz w:val="24"/>
          <w:szCs w:val="24"/>
          <w:lang w:eastAsia="ru-RU"/>
        </w:rPr>
        <w:t>В соответствии</w:t>
      </w:r>
      <w:r w:rsidRPr="00F27346">
        <w:rPr>
          <w:rFonts w:ascii="Times New Roman" w:hAnsi="Times New Roman"/>
          <w:b/>
          <w:bCs/>
          <w:color w:val="000000"/>
          <w:sz w:val="24"/>
          <w:szCs w:val="24"/>
          <w:lang w:eastAsia="ru-RU"/>
        </w:rPr>
        <w:t xml:space="preserve"> </w:t>
      </w:r>
      <w:hyperlink r:id="rId49" w:tgtFrame="_blank" w:history="1">
        <w:r w:rsidRPr="00F27346">
          <w:rPr>
            <w:rFonts w:ascii="Times New Roman" w:hAnsi="Times New Roman"/>
            <w:color w:val="1F31FF"/>
            <w:sz w:val="24"/>
            <w:szCs w:val="24"/>
            <w:u w:val="single"/>
            <w:lang w:eastAsia="ru-RU"/>
          </w:rPr>
          <w:t>ч. 5.2 ст. 7</w:t>
        </w:r>
      </w:hyperlink>
      <w:r w:rsidRPr="003C7FE6">
        <w:rPr>
          <w:rFonts w:ascii="Times New Roman" w:hAnsi="Times New Roman"/>
          <w:color w:val="000000"/>
          <w:sz w:val="24"/>
          <w:szCs w:val="24"/>
          <w:lang w:eastAsia="ru-RU"/>
        </w:rPr>
        <w:t> Закона № 214-ФЗ</w:t>
      </w:r>
      <w:r w:rsidRPr="00F27346">
        <w:rPr>
          <w:rFonts w:ascii="Times New Roman" w:hAnsi="Times New Roman"/>
          <w:b/>
          <w:bCs/>
          <w:color w:val="000000"/>
          <w:sz w:val="24"/>
          <w:szCs w:val="24"/>
          <w:lang w:eastAsia="ru-RU"/>
        </w:rPr>
        <w:t>, г</w:t>
      </w:r>
      <w:r w:rsidR="003C7FE6" w:rsidRPr="003C7FE6">
        <w:rPr>
          <w:rFonts w:ascii="Times New Roman" w:hAnsi="Times New Roman"/>
          <w:color w:val="000000"/>
          <w:sz w:val="24"/>
          <w:szCs w:val="24"/>
          <w:lang w:eastAsia="ru-RU"/>
        </w:rPr>
        <w:t>арантийный срок на результат производства отделочных работ устанавливается договором и не может составлять менее одного года. Этот срок исчисляется со дня передачи объекта долевого строительства уч</w:t>
      </w:r>
      <w:r w:rsidRPr="00F27346">
        <w:rPr>
          <w:rFonts w:ascii="Times New Roman" w:hAnsi="Times New Roman"/>
          <w:color w:val="000000"/>
          <w:sz w:val="24"/>
          <w:szCs w:val="24"/>
          <w:lang w:eastAsia="ru-RU"/>
        </w:rPr>
        <w:t>астнику долевого строительства</w:t>
      </w:r>
      <w:r w:rsidR="003C7FE6" w:rsidRPr="003C7FE6">
        <w:rPr>
          <w:rFonts w:ascii="Times New Roman" w:hAnsi="Times New Roman"/>
          <w:color w:val="000000"/>
          <w:sz w:val="24"/>
          <w:szCs w:val="24"/>
          <w:lang w:eastAsia="ru-RU"/>
        </w:rPr>
        <w:t>.</w:t>
      </w:r>
    </w:p>
    <w:p w:rsidR="003C7FE6" w:rsidRPr="00F27346" w:rsidRDefault="003A3B1B" w:rsidP="00F27346">
      <w:pPr>
        <w:numPr>
          <w:ilvl w:val="0"/>
          <w:numId w:val="26"/>
        </w:numPr>
        <w:shd w:val="clear" w:color="auto" w:fill="FFFFFF"/>
        <w:spacing w:before="100" w:beforeAutospacing="1" w:after="100" w:afterAutospacing="1" w:line="240" w:lineRule="auto"/>
        <w:ind w:left="993" w:hanging="426"/>
        <w:jc w:val="both"/>
        <w:rPr>
          <w:rFonts w:ascii="Times New Roman" w:hAnsi="Times New Roman"/>
          <w:color w:val="000000"/>
          <w:sz w:val="24"/>
          <w:szCs w:val="24"/>
          <w:lang w:eastAsia="ru-RU"/>
        </w:rPr>
      </w:pPr>
      <w:r w:rsidRPr="00F27346">
        <w:rPr>
          <w:rFonts w:ascii="Times New Roman" w:hAnsi="Times New Roman"/>
          <w:bCs/>
          <w:color w:val="000000"/>
          <w:sz w:val="24"/>
          <w:szCs w:val="24"/>
          <w:lang w:eastAsia="ru-RU"/>
        </w:rPr>
        <w:t>На основании</w:t>
      </w:r>
      <w:r w:rsidRPr="00F27346">
        <w:rPr>
          <w:rFonts w:ascii="Times New Roman" w:hAnsi="Times New Roman"/>
          <w:b/>
          <w:bCs/>
          <w:color w:val="000000"/>
          <w:sz w:val="24"/>
          <w:szCs w:val="24"/>
          <w:lang w:eastAsia="ru-RU"/>
        </w:rPr>
        <w:t xml:space="preserve"> </w:t>
      </w:r>
      <w:hyperlink r:id="rId50" w:tgtFrame="_blank" w:history="1">
        <w:r w:rsidRPr="00F27346">
          <w:rPr>
            <w:rFonts w:ascii="Times New Roman" w:hAnsi="Times New Roman"/>
            <w:color w:val="1F31FF"/>
            <w:sz w:val="24"/>
            <w:szCs w:val="24"/>
            <w:u w:val="single"/>
            <w:lang w:eastAsia="ru-RU"/>
          </w:rPr>
          <w:t>ч. 2 ст. 7</w:t>
        </w:r>
      </w:hyperlink>
      <w:r w:rsidRPr="003C7FE6">
        <w:rPr>
          <w:rFonts w:ascii="Times New Roman" w:hAnsi="Times New Roman"/>
          <w:color w:val="000000"/>
          <w:sz w:val="24"/>
          <w:szCs w:val="24"/>
          <w:lang w:eastAsia="ru-RU"/>
        </w:rPr>
        <w:t> Закона № 214-ФЗ</w:t>
      </w:r>
      <w:r w:rsidRPr="00F27346">
        <w:rPr>
          <w:rFonts w:ascii="Times New Roman" w:hAnsi="Times New Roman"/>
          <w:b/>
          <w:bCs/>
          <w:color w:val="000000"/>
          <w:sz w:val="24"/>
          <w:szCs w:val="24"/>
          <w:lang w:eastAsia="ru-RU"/>
        </w:rPr>
        <w:t>, п</w:t>
      </w:r>
      <w:r w:rsidR="003C7FE6" w:rsidRPr="003C7FE6">
        <w:rPr>
          <w:rFonts w:ascii="Times New Roman" w:hAnsi="Times New Roman"/>
          <w:color w:val="000000"/>
          <w:sz w:val="24"/>
          <w:szCs w:val="24"/>
          <w:lang w:eastAsia="ru-RU"/>
        </w:rPr>
        <w:t>отребитель вправе предъявить требования о безвозмездном устранении недостатков, соразмерном уменьшении цены договора или возмещении своих рас</w:t>
      </w:r>
      <w:r w:rsidRPr="00F27346">
        <w:rPr>
          <w:rFonts w:ascii="Times New Roman" w:hAnsi="Times New Roman"/>
          <w:color w:val="000000"/>
          <w:sz w:val="24"/>
          <w:szCs w:val="24"/>
          <w:lang w:eastAsia="ru-RU"/>
        </w:rPr>
        <w:t>ходов на устранение недостатков.</w:t>
      </w:r>
    </w:p>
    <w:p w:rsidR="003A3B1B" w:rsidRPr="003C7FE6" w:rsidRDefault="003A3B1B" w:rsidP="00F27346">
      <w:pPr>
        <w:numPr>
          <w:ilvl w:val="0"/>
          <w:numId w:val="26"/>
        </w:numPr>
        <w:shd w:val="clear" w:color="auto" w:fill="FFFFFF"/>
        <w:spacing w:before="100" w:beforeAutospacing="1" w:after="100" w:afterAutospacing="1" w:line="240" w:lineRule="auto"/>
        <w:ind w:left="993" w:hanging="426"/>
        <w:jc w:val="both"/>
        <w:rPr>
          <w:rFonts w:ascii="Times New Roman" w:hAnsi="Times New Roman"/>
          <w:color w:val="000000"/>
          <w:sz w:val="24"/>
          <w:szCs w:val="24"/>
          <w:lang w:eastAsia="ru-RU"/>
        </w:rPr>
      </w:pPr>
      <w:r w:rsidRPr="00F27346">
        <w:rPr>
          <w:rFonts w:ascii="Times New Roman" w:hAnsi="Times New Roman"/>
          <w:bCs/>
          <w:color w:val="000000"/>
          <w:sz w:val="24"/>
          <w:szCs w:val="24"/>
          <w:lang w:eastAsia="ru-RU"/>
        </w:rPr>
        <w:t>В соответствии</w:t>
      </w:r>
      <w:r w:rsidRPr="00F27346">
        <w:rPr>
          <w:rFonts w:ascii="Times New Roman" w:hAnsi="Times New Roman"/>
          <w:b/>
          <w:bCs/>
          <w:color w:val="000000"/>
          <w:sz w:val="24"/>
          <w:szCs w:val="24"/>
          <w:lang w:eastAsia="ru-RU"/>
        </w:rPr>
        <w:t xml:space="preserve"> с </w:t>
      </w:r>
      <w:hyperlink r:id="rId51" w:tgtFrame="_blank" w:history="1">
        <w:r w:rsidRPr="00F27346">
          <w:rPr>
            <w:rFonts w:ascii="Times New Roman" w:hAnsi="Times New Roman"/>
            <w:color w:val="1F31FF"/>
            <w:sz w:val="24"/>
            <w:szCs w:val="24"/>
            <w:u w:val="single"/>
            <w:lang w:eastAsia="ru-RU"/>
          </w:rPr>
          <w:t>ч. 8 ст. 7</w:t>
        </w:r>
      </w:hyperlink>
      <w:r w:rsidRPr="003C7FE6">
        <w:rPr>
          <w:rFonts w:ascii="Times New Roman" w:hAnsi="Times New Roman"/>
          <w:color w:val="000000"/>
          <w:sz w:val="24"/>
          <w:szCs w:val="24"/>
          <w:lang w:eastAsia="ru-RU"/>
        </w:rPr>
        <w:t> Закона № 214-ФЗ</w:t>
      </w:r>
      <w:r w:rsidRPr="00F27346">
        <w:rPr>
          <w:rFonts w:ascii="Times New Roman" w:hAnsi="Times New Roman"/>
          <w:b/>
          <w:bCs/>
          <w:color w:val="000000"/>
          <w:sz w:val="24"/>
          <w:szCs w:val="24"/>
          <w:lang w:eastAsia="ru-RU"/>
        </w:rPr>
        <w:t>, з</w:t>
      </w:r>
      <w:r w:rsidRPr="003C7FE6">
        <w:rPr>
          <w:rFonts w:ascii="Times New Roman" w:hAnsi="Times New Roman"/>
          <w:color w:val="000000"/>
          <w:sz w:val="24"/>
          <w:szCs w:val="24"/>
          <w:lang w:eastAsia="ru-RU"/>
        </w:rPr>
        <w:t>а нарушение срока устранения недостатков застройщик уплачивает участнику долевого строительства неустойку в размере одной трехсотой ставки рефинансирования Центрального бан</w:t>
      </w:r>
      <w:r w:rsidRPr="00F27346">
        <w:rPr>
          <w:rFonts w:ascii="Times New Roman" w:hAnsi="Times New Roman"/>
          <w:color w:val="000000"/>
          <w:sz w:val="24"/>
          <w:szCs w:val="24"/>
          <w:lang w:eastAsia="ru-RU"/>
        </w:rPr>
        <w:t>ка РФ за каждый день просрочки.</w:t>
      </w:r>
    </w:p>
    <w:p w:rsidR="00FC5DDD" w:rsidRPr="00F27346" w:rsidRDefault="003A3B1B" w:rsidP="00F27346">
      <w:pPr>
        <w:numPr>
          <w:ilvl w:val="0"/>
          <w:numId w:val="26"/>
        </w:numPr>
        <w:shd w:val="clear" w:color="auto" w:fill="FFFFFF"/>
        <w:spacing w:before="100" w:beforeAutospacing="1" w:after="100" w:afterAutospacing="1" w:line="240" w:lineRule="auto"/>
        <w:ind w:left="993" w:hanging="426"/>
        <w:jc w:val="both"/>
        <w:rPr>
          <w:rFonts w:ascii="Times New Roman" w:hAnsi="Times New Roman"/>
          <w:color w:val="000000"/>
          <w:sz w:val="24"/>
          <w:szCs w:val="24"/>
          <w:lang w:eastAsia="ru-RU"/>
        </w:rPr>
      </w:pPr>
      <w:r w:rsidRPr="00F27346">
        <w:rPr>
          <w:rFonts w:ascii="Times New Roman" w:hAnsi="Times New Roman"/>
          <w:bCs/>
          <w:color w:val="000000"/>
          <w:sz w:val="24"/>
          <w:szCs w:val="24"/>
          <w:lang w:eastAsia="ru-RU"/>
        </w:rPr>
        <w:t>В соответствии</w:t>
      </w:r>
      <w:r w:rsidRPr="00F27346">
        <w:rPr>
          <w:rFonts w:ascii="Times New Roman" w:hAnsi="Times New Roman"/>
          <w:b/>
          <w:bCs/>
          <w:color w:val="000000"/>
          <w:sz w:val="24"/>
          <w:szCs w:val="24"/>
          <w:lang w:eastAsia="ru-RU"/>
        </w:rPr>
        <w:t xml:space="preserve"> с </w:t>
      </w:r>
      <w:hyperlink r:id="rId52" w:tgtFrame="_blank" w:history="1">
        <w:r w:rsidRPr="00F27346">
          <w:rPr>
            <w:rFonts w:ascii="Times New Roman" w:hAnsi="Times New Roman"/>
            <w:color w:val="1F31FF"/>
            <w:sz w:val="24"/>
            <w:szCs w:val="24"/>
            <w:u w:val="single"/>
            <w:lang w:eastAsia="ru-RU"/>
          </w:rPr>
          <w:t>п. 1 ст. 20</w:t>
        </w:r>
      </w:hyperlink>
      <w:r w:rsidRPr="003C7FE6">
        <w:rPr>
          <w:rFonts w:ascii="Times New Roman" w:hAnsi="Times New Roman"/>
          <w:color w:val="000000"/>
          <w:sz w:val="24"/>
          <w:szCs w:val="24"/>
          <w:lang w:eastAsia="ru-RU"/>
        </w:rPr>
        <w:t> Закона РФ "О защите прав потребителей"</w:t>
      </w:r>
      <w:r w:rsidRPr="00F27346">
        <w:rPr>
          <w:rFonts w:ascii="Times New Roman" w:hAnsi="Times New Roman"/>
          <w:color w:val="000000"/>
          <w:sz w:val="24"/>
          <w:szCs w:val="24"/>
          <w:lang w:eastAsia="ru-RU"/>
        </w:rPr>
        <w:t>, е</w:t>
      </w:r>
      <w:r w:rsidR="003C7FE6" w:rsidRPr="003C7FE6">
        <w:rPr>
          <w:rFonts w:ascii="Times New Roman" w:hAnsi="Times New Roman"/>
          <w:color w:val="000000"/>
          <w:sz w:val="24"/>
          <w:szCs w:val="24"/>
          <w:lang w:eastAsia="ru-RU"/>
        </w:rPr>
        <w:t>сли срок устранения недостатков не определен соглашением сторон, они должны быть устранены незамедлительно, то есть в минимальный срок, объективно необходимый для их устранения. Максимальный срок устранения недостатков не м</w:t>
      </w:r>
      <w:r w:rsidRPr="00F27346">
        <w:rPr>
          <w:rFonts w:ascii="Times New Roman" w:hAnsi="Times New Roman"/>
          <w:color w:val="000000"/>
          <w:sz w:val="24"/>
          <w:szCs w:val="24"/>
          <w:lang w:eastAsia="ru-RU"/>
        </w:rPr>
        <w:t>ожет превышать сорок пять дней</w:t>
      </w:r>
      <w:r w:rsidR="003C7FE6" w:rsidRPr="003C7FE6">
        <w:rPr>
          <w:rFonts w:ascii="Times New Roman" w:hAnsi="Times New Roman"/>
          <w:color w:val="000000"/>
          <w:sz w:val="24"/>
          <w:szCs w:val="24"/>
          <w:lang w:eastAsia="ru-RU"/>
        </w:rPr>
        <w:t>.</w:t>
      </w:r>
    </w:p>
    <w:p w:rsidR="004B5508" w:rsidRPr="00F27346" w:rsidRDefault="00FC5DDD" w:rsidP="00F27346">
      <w:pPr>
        <w:numPr>
          <w:ilvl w:val="0"/>
          <w:numId w:val="26"/>
        </w:numPr>
        <w:shd w:val="clear" w:color="auto" w:fill="FFFFFF"/>
        <w:spacing w:before="100" w:beforeAutospacing="1" w:after="100" w:afterAutospacing="1" w:line="240" w:lineRule="auto"/>
        <w:ind w:left="993" w:hanging="426"/>
        <w:jc w:val="both"/>
        <w:rPr>
          <w:rFonts w:ascii="Times New Roman" w:hAnsi="Times New Roman"/>
          <w:color w:val="000000"/>
          <w:sz w:val="24"/>
          <w:szCs w:val="24"/>
          <w:lang w:eastAsia="ru-RU"/>
        </w:rPr>
      </w:pPr>
      <w:r w:rsidRPr="00F27346">
        <w:rPr>
          <w:rFonts w:ascii="Times New Roman" w:hAnsi="Times New Roman"/>
          <w:sz w:val="24"/>
          <w:szCs w:val="24"/>
        </w:rPr>
        <w:t xml:space="preserve">На основании  ч. 9 ст. 4 Закона №214-ФЗ,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w:t>
      </w:r>
      <w:hyperlink r:id="rId53" w:history="1">
        <w:r w:rsidRPr="00F27346">
          <w:rPr>
            <w:rFonts w:ascii="Times New Roman" w:hAnsi="Times New Roman"/>
            <w:color w:val="0000FF"/>
            <w:sz w:val="24"/>
            <w:szCs w:val="24"/>
          </w:rPr>
          <w:t>законодательство</w:t>
        </w:r>
      </w:hyperlink>
      <w:r w:rsidRPr="00F27346">
        <w:rPr>
          <w:rFonts w:ascii="Times New Roman" w:hAnsi="Times New Roman"/>
          <w:sz w:val="24"/>
          <w:szCs w:val="24"/>
        </w:rPr>
        <w:t xml:space="preserve"> Российской Федерации о защите прав потребителей в части, не урегулированной настоящим Федеральным законом. При этом настоящим Федеральным законом 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w:t>
      </w:r>
    </w:p>
    <w:p w:rsidR="0049764E" w:rsidRDefault="0049764E" w:rsidP="007C6C46">
      <w:pPr>
        <w:autoSpaceDE w:val="0"/>
        <w:autoSpaceDN w:val="0"/>
        <w:adjustRightInd w:val="0"/>
        <w:spacing w:after="0"/>
        <w:jc w:val="both"/>
        <w:rPr>
          <w:rFonts w:ascii="Times New Roman" w:hAnsi="Times New Roman"/>
          <w:b/>
          <w:color w:val="CF3D0F"/>
          <w:sz w:val="24"/>
          <w:szCs w:val="24"/>
        </w:rPr>
      </w:pPr>
      <w:r w:rsidRPr="00E830F1">
        <w:rPr>
          <w:rFonts w:ascii="Times New Roman" w:hAnsi="Times New Roman"/>
          <w:b/>
          <w:color w:val="C00000"/>
          <w:sz w:val="24"/>
          <w:szCs w:val="24"/>
          <w:u w:val="single"/>
        </w:rPr>
        <w:t>П</w:t>
      </w:r>
      <w:r w:rsidRPr="00E830F1">
        <w:rPr>
          <w:rFonts w:ascii="Times New Roman" w:hAnsi="Times New Roman"/>
          <w:b/>
          <w:color w:val="CF3D0F"/>
          <w:sz w:val="24"/>
          <w:szCs w:val="24"/>
          <w:u w:val="single"/>
        </w:rPr>
        <w:t>оисковые запросы  в КонсультантПлюс:</w:t>
      </w:r>
      <w:r w:rsidRPr="00E830F1">
        <w:rPr>
          <w:rFonts w:ascii="Times New Roman" w:hAnsi="Times New Roman"/>
          <w:b/>
          <w:color w:val="CF3D0F"/>
          <w:sz w:val="24"/>
          <w:szCs w:val="24"/>
        </w:rPr>
        <w:t xml:space="preserve"> </w:t>
      </w:r>
    </w:p>
    <w:p w:rsidR="0049764E" w:rsidRPr="00092782" w:rsidRDefault="00F27346" w:rsidP="007C6C46">
      <w:pPr>
        <w:pStyle w:val="af2"/>
        <w:numPr>
          <w:ilvl w:val="0"/>
          <w:numId w:val="2"/>
        </w:numPr>
        <w:autoSpaceDE w:val="0"/>
        <w:autoSpaceDN w:val="0"/>
        <w:adjustRightInd w:val="0"/>
        <w:spacing w:after="0"/>
        <w:jc w:val="both"/>
        <w:rPr>
          <w:rFonts w:ascii="Times New Roman" w:hAnsi="Times New Roman"/>
          <w:b/>
          <w:bCs/>
          <w:color w:val="CF3D0F"/>
          <w:sz w:val="24"/>
          <w:szCs w:val="24"/>
          <w:u w:val="single"/>
        </w:rPr>
      </w:pPr>
      <w:r>
        <w:rPr>
          <w:rFonts w:ascii="Times New Roman" w:hAnsi="Times New Roman"/>
          <w:b/>
          <w:i/>
          <w:color w:val="1F3864"/>
          <w:sz w:val="24"/>
          <w:szCs w:val="24"/>
        </w:rPr>
        <w:t>Защита прав потребителей в отношении договоров ДДУ</w:t>
      </w:r>
    </w:p>
    <w:p w:rsidR="0049764E" w:rsidRPr="00E830F1" w:rsidRDefault="0049764E" w:rsidP="007C6C46">
      <w:pPr>
        <w:autoSpaceDE w:val="0"/>
        <w:autoSpaceDN w:val="0"/>
        <w:adjustRightInd w:val="0"/>
        <w:spacing w:after="0"/>
        <w:rPr>
          <w:rFonts w:ascii="Times New Roman" w:hAnsi="Times New Roman"/>
          <w:b/>
          <w:bCs/>
          <w:color w:val="CF3D0F"/>
          <w:sz w:val="24"/>
          <w:szCs w:val="24"/>
          <w:u w:val="single"/>
        </w:rPr>
      </w:pPr>
      <w:r w:rsidRPr="00E830F1">
        <w:rPr>
          <w:rFonts w:ascii="Times New Roman" w:hAnsi="Times New Roman"/>
          <w:b/>
          <w:bCs/>
          <w:color w:val="CF3D0F"/>
          <w:sz w:val="24"/>
          <w:szCs w:val="24"/>
          <w:u w:val="single"/>
        </w:rPr>
        <w:t xml:space="preserve">Рекомендуем материалы в КонсультантПлюс: </w:t>
      </w:r>
    </w:p>
    <w:bookmarkStart w:id="0" w:name="_GoBack"/>
    <w:p w:rsidR="003A3B1B" w:rsidRPr="007C6C46" w:rsidRDefault="007C6C46" w:rsidP="007C6C46">
      <w:pPr>
        <w:pStyle w:val="af2"/>
        <w:numPr>
          <w:ilvl w:val="0"/>
          <w:numId w:val="34"/>
        </w:numPr>
        <w:autoSpaceDE w:val="0"/>
        <w:autoSpaceDN w:val="0"/>
        <w:adjustRightInd w:val="0"/>
        <w:spacing w:after="0" w:line="240" w:lineRule="auto"/>
        <w:jc w:val="both"/>
        <w:rPr>
          <w:rFonts w:ascii="Times New Roman" w:hAnsi="Times New Roman"/>
        </w:rPr>
      </w:pPr>
      <w:r w:rsidRPr="007C6C46">
        <w:rPr>
          <w:rFonts w:ascii="Times New Roman" w:hAnsi="Times New Roman"/>
        </w:rPr>
        <w:fldChar w:fldCharType="begin"/>
      </w:r>
      <w:r w:rsidRPr="007C6C46">
        <w:rPr>
          <w:rFonts w:ascii="Times New Roman" w:hAnsi="Times New Roman"/>
        </w:rPr>
        <w:instrText xml:space="preserve"> HYPERLINK "https://login.consultant.ru/link/?req=doc&amp;base=LAW&amp;n=531461&amp;dst=539" \o "Ссылка на КонсультантПлюс" </w:instrText>
      </w:r>
      <w:r w:rsidRPr="007C6C46">
        <w:rPr>
          <w:rFonts w:ascii="Times New Roman" w:hAnsi="Times New Roman"/>
        </w:rPr>
        <w:fldChar w:fldCharType="separate"/>
      </w:r>
      <w:r w:rsidR="003A3B1B" w:rsidRPr="007C6C46">
        <w:rPr>
          <w:rFonts w:ascii="Times New Roman" w:hAnsi="Times New Roman"/>
          <w:i/>
          <w:iCs/>
          <w:color w:val="0000FF"/>
          <w:u w:val="single"/>
        </w:rPr>
        <w:t>ч. 9 ст. 4, Федеральный закон от 30.12.2004 N 214-ФЗ (ред. от 09.04.2026)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{КонсультантПлюс}</w:t>
      </w:r>
      <w:r w:rsidRPr="007C6C46">
        <w:rPr>
          <w:rFonts w:ascii="Times New Roman" w:hAnsi="Times New Roman"/>
          <w:i/>
          <w:iCs/>
          <w:color w:val="0000FF"/>
          <w:u w:val="single"/>
        </w:rPr>
        <w:fldChar w:fldCharType="end"/>
      </w:r>
    </w:p>
    <w:p w:rsidR="00FC5DDD" w:rsidRPr="007C6C46" w:rsidRDefault="007C6C46" w:rsidP="007C6C46">
      <w:pPr>
        <w:pStyle w:val="af2"/>
        <w:numPr>
          <w:ilvl w:val="0"/>
          <w:numId w:val="34"/>
        </w:numPr>
        <w:autoSpaceDE w:val="0"/>
        <w:autoSpaceDN w:val="0"/>
        <w:adjustRightInd w:val="0"/>
        <w:spacing w:before="200" w:after="0" w:line="240" w:lineRule="auto"/>
        <w:jc w:val="both"/>
        <w:rPr>
          <w:rFonts w:ascii="Times New Roman" w:hAnsi="Times New Roman"/>
        </w:rPr>
      </w:pPr>
      <w:hyperlink r:id="rId54" w:tooltip="Ссылка на КонсультантПлюс" w:history="1">
        <w:r w:rsidR="00FC5DDD" w:rsidRPr="007C6C46">
          <w:rPr>
            <w:rFonts w:ascii="Times New Roman" w:hAnsi="Times New Roman"/>
            <w:i/>
            <w:iCs/>
            <w:color w:val="0000FF"/>
            <w:u w:val="single"/>
          </w:rPr>
          <w:t>Закон РФ от 07.02.1992 N 2300-1 (ред. от 28.12.2025, с изм. от 17.02.2026) "О защите прав потребителей" {КонсультантПлюс}</w:t>
        </w:r>
      </w:hyperlink>
    </w:p>
    <w:p w:rsidR="00FC5DDD" w:rsidRPr="007C6C46" w:rsidRDefault="007C6C46" w:rsidP="007C6C46">
      <w:pPr>
        <w:pStyle w:val="af2"/>
        <w:numPr>
          <w:ilvl w:val="0"/>
          <w:numId w:val="34"/>
        </w:numPr>
        <w:autoSpaceDE w:val="0"/>
        <w:autoSpaceDN w:val="0"/>
        <w:adjustRightInd w:val="0"/>
        <w:spacing w:after="0" w:line="240" w:lineRule="auto"/>
        <w:jc w:val="both"/>
        <w:rPr>
          <w:rFonts w:ascii="Times New Roman" w:hAnsi="Times New Roman"/>
          <w:color w:val="000000"/>
          <w:sz w:val="24"/>
          <w:szCs w:val="24"/>
        </w:rPr>
      </w:pPr>
      <w:hyperlink r:id="rId55" w:tooltip="Ссылка на КонсультантПлюс" w:history="1">
        <w:r w:rsidR="00FC5DDD" w:rsidRPr="007C6C46">
          <w:rPr>
            <w:rFonts w:ascii="Times New Roman" w:hAnsi="Times New Roman"/>
            <w:i/>
            <w:iCs/>
            <w:color w:val="0000FF"/>
            <w:u w:val="single"/>
          </w:rPr>
          <w:t xml:space="preserve">Вопрос: Можно ли обратиться в суд с целью обязать застройщика произвести мероприятия по устранению нарушений </w:t>
        </w:r>
        <w:proofErr w:type="spellStart"/>
        <w:r w:rsidR="00FC5DDD" w:rsidRPr="007C6C46">
          <w:rPr>
            <w:rFonts w:ascii="Times New Roman" w:hAnsi="Times New Roman"/>
            <w:i/>
            <w:iCs/>
            <w:color w:val="0000FF"/>
            <w:u w:val="single"/>
          </w:rPr>
          <w:t>шумоизоляции</w:t>
        </w:r>
        <w:proofErr w:type="spellEnd"/>
        <w:r w:rsidR="00FC5DDD" w:rsidRPr="007C6C46">
          <w:rPr>
            <w:rFonts w:ascii="Times New Roman" w:hAnsi="Times New Roman"/>
            <w:i/>
            <w:iCs/>
            <w:color w:val="0000FF"/>
            <w:u w:val="single"/>
          </w:rPr>
          <w:t xml:space="preserve"> в квартире (при несоответствии требованиям, предъявляемым к уровню шума в жилых помещениях)? (Подготовлен для системы КонсультантПлюс, 2026) {КонсультантПлюс}</w:t>
        </w:r>
      </w:hyperlink>
      <w:bookmarkEnd w:id="0"/>
    </w:p>
    <w:p w:rsidR="003A3B1B" w:rsidRPr="00FC5DDD" w:rsidRDefault="003A3B1B" w:rsidP="00FC5DDD">
      <w:pPr>
        <w:pStyle w:val="af2"/>
        <w:autoSpaceDE w:val="0"/>
        <w:autoSpaceDN w:val="0"/>
        <w:adjustRightInd w:val="0"/>
        <w:spacing w:after="0" w:line="240" w:lineRule="auto"/>
        <w:jc w:val="both"/>
        <w:rPr>
          <w:rFonts w:ascii="Times New Roman" w:hAnsi="Times New Roman"/>
          <w:sz w:val="20"/>
          <w:szCs w:val="20"/>
        </w:rPr>
      </w:pPr>
    </w:p>
    <w:p w:rsidR="002836ED" w:rsidRDefault="002836ED">
      <w:pPr>
        <w:spacing w:after="0" w:line="240" w:lineRule="auto"/>
        <w:rPr>
          <w:rFonts w:ascii="Times New Roman" w:hAnsi="Times New Roman"/>
          <w:sz w:val="24"/>
          <w:szCs w:val="24"/>
        </w:rPr>
      </w:pPr>
    </w:p>
    <w:p w:rsidR="00F27346" w:rsidRDefault="00F27346">
      <w:pPr>
        <w:spacing w:after="0" w:line="240" w:lineRule="auto"/>
        <w:rPr>
          <w:rFonts w:ascii="Times New Roman" w:hAnsi="Times New Roman"/>
          <w:color w:val="000000"/>
          <w:sz w:val="24"/>
          <w:szCs w:val="24"/>
        </w:rPr>
      </w:pPr>
    </w:p>
    <w:p w:rsidR="000B4F40" w:rsidRDefault="001C1491">
      <w:pPr>
        <w:spacing w:after="0" w:line="240" w:lineRule="auto"/>
        <w:jc w:val="center"/>
        <w:rPr>
          <w:rFonts w:ascii="Book Antiqua" w:hAnsi="Book Antiqua"/>
          <w:b/>
          <w:color w:val="FF3300"/>
          <w:sz w:val="24"/>
          <w:szCs w:val="24"/>
          <w:u w:val="single"/>
        </w:rPr>
      </w:pPr>
      <w:r>
        <w:rPr>
          <w:rFonts w:ascii="Book Antiqua" w:hAnsi="Book Antiqua"/>
          <w:b/>
          <w:color w:val="FF3300"/>
          <w:sz w:val="24"/>
          <w:szCs w:val="24"/>
          <w:u w:val="single"/>
          <w14:textFill>
            <w14:gradFill>
              <w14:gsLst>
                <w14:gs w14:pos="0">
                  <w14:srgbClr w14:val="FF3300">
                    <w14:shade w14:val="30000"/>
                    <w14:satMod w14:val="115000"/>
                  </w14:srgbClr>
                </w14:gs>
                <w14:gs w14:pos="50000">
                  <w14:srgbClr w14:val="FF3300">
                    <w14:shade w14:val="67500"/>
                    <w14:satMod w14:val="115000"/>
                  </w14:srgbClr>
                </w14:gs>
                <w14:gs w14:pos="100000">
                  <w14:srgbClr w14:val="FF3300">
                    <w14:shade w14:val="100000"/>
                    <w14:satMod w14:val="115000"/>
                  </w14:srgbClr>
                </w14:gs>
              </w14:gsLst>
              <w14:path w14:path="circle">
                <w14:fillToRect w14:l="0" w14:t="0" w14:r="0" w14:b="0"/>
              </w14:path>
            </w14:gradFill>
          </w14:textFill>
        </w:rPr>
        <w:t>Законодательство многообразно, актуальное решение должно быть одно</w:t>
      </w:r>
    </w:p>
    <w:p w:rsidR="000B4F40" w:rsidRDefault="000B4F40">
      <w:pPr>
        <w:spacing w:after="0" w:line="240" w:lineRule="auto"/>
        <w:jc w:val="center"/>
        <w:rPr>
          <w:rFonts w:ascii="Book Antiqua" w:hAnsi="Book Antiqua"/>
          <w:b/>
          <w:color w:val="FF3300"/>
          <w:sz w:val="24"/>
          <w:szCs w:val="24"/>
        </w:rPr>
      </w:pPr>
    </w:p>
    <w:p w:rsidR="000B4F40" w:rsidRDefault="001C1491">
      <w:pPr>
        <w:spacing w:after="0" w:line="240" w:lineRule="auto"/>
        <w:jc w:val="center"/>
        <w:rPr>
          <w:rFonts w:ascii="Book Antiqua" w:hAnsi="Book Antiqua"/>
          <w:b/>
          <w:color w:val="7030A0"/>
          <w:sz w:val="24"/>
          <w:szCs w:val="24"/>
        </w:rPr>
      </w:pPr>
      <w:r>
        <w:rPr>
          <w:rFonts w:ascii="Book Antiqua" w:hAnsi="Book Antiqua"/>
          <w:b/>
          <w:color w:val="7030A0"/>
          <w:sz w:val="24"/>
          <w:szCs w:val="24"/>
        </w:rPr>
        <w:t>Благодарим Вас за выбор ООО «РИЦ» в качестве помощника в решении профессиональных вопросов</w:t>
      </w:r>
    </w:p>
    <w:p w:rsidR="000B4F40" w:rsidRDefault="000B4F40">
      <w:pPr>
        <w:spacing w:after="0" w:line="240" w:lineRule="auto"/>
        <w:rPr>
          <w:rFonts w:ascii="Book Antiqua" w:hAnsi="Book Antiqua"/>
          <w:b/>
          <w:color w:val="FF3300"/>
          <w:sz w:val="24"/>
          <w:szCs w:val="24"/>
        </w:rPr>
      </w:pPr>
    </w:p>
    <w:p w:rsidR="000B4F40" w:rsidRDefault="000B4F40">
      <w:pPr>
        <w:spacing w:after="0" w:line="240" w:lineRule="auto"/>
        <w:rPr>
          <w:rFonts w:ascii="Times New Roman" w:hAnsi="Times New Roman"/>
          <w:color w:val="000000"/>
          <w:sz w:val="24"/>
          <w:szCs w:val="24"/>
        </w:rPr>
      </w:pPr>
    </w:p>
    <w:sectPr w:rsidR="000B4F40">
      <w:footerReference w:type="default" r:id="rId56"/>
      <w:pgSz w:w="11906" w:h="16838"/>
      <w:pgMar w:top="0"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948" w:rsidRDefault="00585948">
      <w:pPr>
        <w:spacing w:after="0" w:line="240" w:lineRule="auto"/>
      </w:pPr>
      <w:r>
        <w:separator/>
      </w:r>
    </w:p>
  </w:endnote>
  <w:endnote w:type="continuationSeparator" w:id="0">
    <w:p w:rsidR="00585948" w:rsidRDefault="00585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30" w:rsidRDefault="00D12930">
    <w:pPr>
      <w:spacing w:after="0" w:line="240" w:lineRule="auto"/>
      <w:jc w:val="center"/>
      <w:rPr>
        <w:rFonts w:ascii="Times New Roman" w:hAnsi="Times New Roman"/>
        <w:b/>
        <w:bCs/>
        <w:color w:val="FF6600"/>
        <w:sz w:val="20"/>
        <w:szCs w:val="20"/>
        <w:u w:val="single"/>
      </w:rPr>
    </w:pPr>
    <w:r>
      <w:rPr>
        <w:rFonts w:ascii="Times New Roman" w:hAnsi="Times New Roman"/>
        <w:b/>
        <w:bCs/>
        <w:color w:val="FF6600"/>
        <w:sz w:val="20"/>
        <w:szCs w:val="20"/>
        <w:u w:val="single"/>
      </w:rPr>
      <w:t>Линия Консультаций ООО «РИЦ»</w:t>
    </w:r>
  </w:p>
  <w:p w:rsidR="00D12930" w:rsidRDefault="007C6C46">
    <w:pPr>
      <w:spacing w:after="0" w:line="240" w:lineRule="auto"/>
      <w:jc w:val="center"/>
      <w:rPr>
        <w:rFonts w:ascii="Times New Roman" w:hAnsi="Times New Roman"/>
        <w:b/>
        <w:bCs/>
        <w:color w:val="0000FF"/>
      </w:rPr>
    </w:pPr>
    <w:hyperlink r:id="rId1" w:tooltip="http://www.ric501.ru" w:history="1">
      <w:r w:rsidR="00D12930">
        <w:rPr>
          <w:rStyle w:val="af1"/>
          <w:rFonts w:ascii="Times New Roman" w:hAnsi="Times New Roman"/>
          <w:b/>
          <w:bCs/>
        </w:rPr>
        <w:t>www.ric501.ru</w:t>
      </w:r>
    </w:hyperlink>
  </w:p>
  <w:p w:rsidR="00D12930" w:rsidRDefault="00D12930">
    <w:pPr>
      <w:spacing w:after="0" w:line="240" w:lineRule="auto"/>
      <w:jc w:val="center"/>
      <w:rPr>
        <w:rFonts w:ascii="Times New Roman" w:hAnsi="Times New Roman"/>
        <w:b/>
        <w:bCs/>
        <w:color w:val="0000FF"/>
      </w:rPr>
    </w:pPr>
    <w:r>
      <w:rPr>
        <w:rFonts w:ascii="Times New Roman" w:hAnsi="Times New Roman"/>
        <w:b/>
        <w:bCs/>
        <w:color w:val="7030A0"/>
        <w:sz w:val="20"/>
        <w:szCs w:val="20"/>
      </w:rPr>
      <w:t>телефон:</w:t>
    </w:r>
    <w:r>
      <w:rPr>
        <w:rFonts w:ascii="Times New Roman" w:hAnsi="Times New Roman"/>
        <w:b/>
        <w:bCs/>
        <w:color w:val="0000FF"/>
      </w:rPr>
      <w:t xml:space="preserve">  8(812) 9-606-900</w:t>
    </w:r>
  </w:p>
  <w:p w:rsidR="00D12930" w:rsidRDefault="00D12930">
    <w:pPr>
      <w:spacing w:after="0" w:line="240" w:lineRule="auto"/>
      <w:jc w:val="center"/>
      <w:rPr>
        <w:rFonts w:ascii="Times New Roman" w:hAnsi="Times New Roman"/>
        <w:b/>
        <w:bCs/>
        <w:color w:val="0000FF"/>
      </w:rPr>
    </w:pPr>
    <w:r>
      <w:rPr>
        <w:rFonts w:ascii="Times New Roman" w:hAnsi="Times New Roman"/>
        <w:b/>
        <w:bCs/>
        <w:color w:val="7030A0"/>
        <w:sz w:val="20"/>
        <w:szCs w:val="20"/>
        <w:lang w:val="en-US"/>
      </w:rPr>
      <w:t>e</w:t>
    </w:r>
    <w:r>
      <w:rPr>
        <w:rFonts w:ascii="Times New Roman" w:hAnsi="Times New Roman"/>
        <w:b/>
        <w:bCs/>
        <w:color w:val="7030A0"/>
        <w:sz w:val="20"/>
        <w:szCs w:val="20"/>
      </w:rPr>
      <w:t>-</w:t>
    </w:r>
    <w:r>
      <w:rPr>
        <w:rFonts w:ascii="Times New Roman" w:hAnsi="Times New Roman"/>
        <w:b/>
        <w:bCs/>
        <w:color w:val="7030A0"/>
        <w:sz w:val="20"/>
        <w:szCs w:val="20"/>
        <w:lang w:val="en-US"/>
      </w:rPr>
      <w:t>mail</w:t>
    </w:r>
    <w:r>
      <w:rPr>
        <w:rFonts w:ascii="Times New Roman" w:hAnsi="Times New Roman"/>
        <w:b/>
        <w:bCs/>
        <w:color w:val="7030A0"/>
        <w:sz w:val="20"/>
        <w:szCs w:val="20"/>
      </w:rPr>
      <w:t>:</w:t>
    </w:r>
    <w:r>
      <w:rPr>
        <w:rFonts w:ascii="Times New Roman" w:hAnsi="Times New Roman"/>
        <w:b/>
        <w:bCs/>
        <w:color w:val="0000FF"/>
      </w:rPr>
      <w:t xml:space="preserve"> </w:t>
    </w:r>
    <w:hyperlink r:id="rId2" w:tooltip="mailto:gl@ric501.ru" w:history="1">
      <w:r>
        <w:rPr>
          <w:rStyle w:val="af1"/>
          <w:rFonts w:ascii="Times New Roman" w:hAnsi="Times New Roman"/>
          <w:b/>
          <w:bCs/>
          <w:lang w:val="en-US"/>
        </w:rPr>
        <w:t>gl</w:t>
      </w:r>
      <w:r>
        <w:rPr>
          <w:rStyle w:val="af1"/>
          <w:rFonts w:ascii="Times New Roman" w:hAnsi="Times New Roman"/>
          <w:b/>
          <w:bCs/>
        </w:rPr>
        <w:t>@</w:t>
      </w:r>
      <w:r>
        <w:rPr>
          <w:rStyle w:val="af1"/>
          <w:rFonts w:ascii="Times New Roman" w:hAnsi="Times New Roman"/>
          <w:b/>
          <w:bCs/>
          <w:lang w:val="en-US"/>
        </w:rPr>
        <w:t>ric</w:t>
      </w:r>
      <w:r>
        <w:rPr>
          <w:rStyle w:val="af1"/>
          <w:rFonts w:ascii="Times New Roman" w:hAnsi="Times New Roman"/>
          <w:b/>
          <w:bCs/>
        </w:rPr>
        <w:t>501.</w:t>
      </w:r>
      <w:proofErr w:type="spellStart"/>
      <w:r>
        <w:rPr>
          <w:rStyle w:val="af1"/>
          <w:rFonts w:ascii="Times New Roman" w:hAnsi="Times New Roman"/>
          <w:b/>
          <w:bCs/>
          <w:lang w:val="en-US"/>
        </w:rPr>
        <w:t>ru</w:t>
      </w:r>
      <w:proofErr w:type="spellEnd"/>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948" w:rsidRDefault="00585948">
      <w:pPr>
        <w:spacing w:after="0" w:line="240" w:lineRule="auto"/>
      </w:pPr>
      <w:r>
        <w:separator/>
      </w:r>
    </w:p>
  </w:footnote>
  <w:footnote w:type="continuationSeparator" w:id="0">
    <w:p w:rsidR="00585948" w:rsidRDefault="005859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42E11"/>
    <w:multiLevelType w:val="hybridMultilevel"/>
    <w:tmpl w:val="CD500F60"/>
    <w:lvl w:ilvl="0" w:tplc="37201C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46F4442"/>
    <w:multiLevelType w:val="hybridMultilevel"/>
    <w:tmpl w:val="3CF02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6162E7"/>
    <w:multiLevelType w:val="hybridMultilevel"/>
    <w:tmpl w:val="C1B83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D20218"/>
    <w:multiLevelType w:val="hybridMultilevel"/>
    <w:tmpl w:val="28D4C80A"/>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675342E"/>
    <w:multiLevelType w:val="hybridMultilevel"/>
    <w:tmpl w:val="C1B83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BE2DE4"/>
    <w:multiLevelType w:val="hybridMultilevel"/>
    <w:tmpl w:val="60FAD0A6"/>
    <w:lvl w:ilvl="0" w:tplc="0419000B">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F904EC"/>
    <w:multiLevelType w:val="hybridMultilevel"/>
    <w:tmpl w:val="469C23B6"/>
    <w:lvl w:ilvl="0" w:tplc="452ABA12">
      <w:start w:val="1"/>
      <w:numFmt w:val="bullet"/>
      <w:lvlText w:val=""/>
      <w:lvlJc w:val="left"/>
      <w:pPr>
        <w:ind w:left="720" w:hanging="360"/>
      </w:pPr>
      <w:rPr>
        <w:rFonts w:ascii="Symbol" w:hAnsi="Symbol" w:hint="default"/>
        <w:color w:val="auto"/>
      </w:rPr>
    </w:lvl>
    <w:lvl w:ilvl="1" w:tplc="F41670E0">
      <w:start w:val="1"/>
      <w:numFmt w:val="bullet"/>
      <w:lvlText w:val="o"/>
      <w:lvlJc w:val="left"/>
      <w:pPr>
        <w:ind w:left="1440" w:hanging="360"/>
      </w:pPr>
      <w:rPr>
        <w:rFonts w:ascii="Courier New" w:hAnsi="Courier New" w:cs="Courier New" w:hint="default"/>
      </w:rPr>
    </w:lvl>
    <w:lvl w:ilvl="2" w:tplc="B8AAD802">
      <w:start w:val="1"/>
      <w:numFmt w:val="bullet"/>
      <w:lvlText w:val=""/>
      <w:lvlJc w:val="left"/>
      <w:pPr>
        <w:ind w:left="2160" w:hanging="360"/>
      </w:pPr>
      <w:rPr>
        <w:rFonts w:ascii="Wingdings" w:hAnsi="Wingdings" w:hint="default"/>
      </w:rPr>
    </w:lvl>
    <w:lvl w:ilvl="3" w:tplc="4F98CAC8">
      <w:start w:val="1"/>
      <w:numFmt w:val="bullet"/>
      <w:lvlText w:val=""/>
      <w:lvlJc w:val="left"/>
      <w:pPr>
        <w:ind w:left="2880" w:hanging="360"/>
      </w:pPr>
      <w:rPr>
        <w:rFonts w:ascii="Symbol" w:hAnsi="Symbol" w:hint="default"/>
      </w:rPr>
    </w:lvl>
    <w:lvl w:ilvl="4" w:tplc="149AD6FC">
      <w:start w:val="1"/>
      <w:numFmt w:val="bullet"/>
      <w:lvlText w:val="o"/>
      <w:lvlJc w:val="left"/>
      <w:pPr>
        <w:ind w:left="3600" w:hanging="360"/>
      </w:pPr>
      <w:rPr>
        <w:rFonts w:ascii="Courier New" w:hAnsi="Courier New" w:cs="Courier New" w:hint="default"/>
      </w:rPr>
    </w:lvl>
    <w:lvl w:ilvl="5" w:tplc="008AEA6E">
      <w:start w:val="1"/>
      <w:numFmt w:val="bullet"/>
      <w:lvlText w:val=""/>
      <w:lvlJc w:val="left"/>
      <w:pPr>
        <w:ind w:left="4320" w:hanging="360"/>
      </w:pPr>
      <w:rPr>
        <w:rFonts w:ascii="Wingdings" w:hAnsi="Wingdings" w:hint="default"/>
      </w:rPr>
    </w:lvl>
    <w:lvl w:ilvl="6" w:tplc="2BF24ED8">
      <w:start w:val="1"/>
      <w:numFmt w:val="bullet"/>
      <w:lvlText w:val=""/>
      <w:lvlJc w:val="left"/>
      <w:pPr>
        <w:ind w:left="5040" w:hanging="360"/>
      </w:pPr>
      <w:rPr>
        <w:rFonts w:ascii="Symbol" w:hAnsi="Symbol" w:hint="default"/>
      </w:rPr>
    </w:lvl>
    <w:lvl w:ilvl="7" w:tplc="457AC5E4">
      <w:start w:val="1"/>
      <w:numFmt w:val="bullet"/>
      <w:lvlText w:val="o"/>
      <w:lvlJc w:val="left"/>
      <w:pPr>
        <w:ind w:left="5760" w:hanging="360"/>
      </w:pPr>
      <w:rPr>
        <w:rFonts w:ascii="Courier New" w:hAnsi="Courier New" w:cs="Courier New" w:hint="default"/>
      </w:rPr>
    </w:lvl>
    <w:lvl w:ilvl="8" w:tplc="6B368C3E">
      <w:start w:val="1"/>
      <w:numFmt w:val="bullet"/>
      <w:lvlText w:val=""/>
      <w:lvlJc w:val="left"/>
      <w:pPr>
        <w:ind w:left="6480" w:hanging="360"/>
      </w:pPr>
      <w:rPr>
        <w:rFonts w:ascii="Wingdings" w:hAnsi="Wingdings" w:hint="default"/>
      </w:rPr>
    </w:lvl>
  </w:abstractNum>
  <w:abstractNum w:abstractNumId="7" w15:restartNumberingAfterBreak="0">
    <w:nsid w:val="17E274EC"/>
    <w:multiLevelType w:val="hybridMultilevel"/>
    <w:tmpl w:val="A35EBB7E"/>
    <w:lvl w:ilvl="0" w:tplc="452ABA1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6D4F0C"/>
    <w:multiLevelType w:val="hybridMultilevel"/>
    <w:tmpl w:val="B5062FEA"/>
    <w:lvl w:ilvl="0" w:tplc="08A4D2F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E21F7"/>
    <w:multiLevelType w:val="hybridMultilevel"/>
    <w:tmpl w:val="E5382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CB5DB7"/>
    <w:multiLevelType w:val="hybridMultilevel"/>
    <w:tmpl w:val="D37275A0"/>
    <w:lvl w:ilvl="0" w:tplc="E326EBC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A369ED"/>
    <w:multiLevelType w:val="hybridMultilevel"/>
    <w:tmpl w:val="0C4AAE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2D1EA1"/>
    <w:multiLevelType w:val="hybridMultilevel"/>
    <w:tmpl w:val="9E48E1F2"/>
    <w:lvl w:ilvl="0" w:tplc="0419000B">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91227C"/>
    <w:multiLevelType w:val="hybridMultilevel"/>
    <w:tmpl w:val="C706D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993D75"/>
    <w:multiLevelType w:val="hybridMultilevel"/>
    <w:tmpl w:val="F7EA54E4"/>
    <w:lvl w:ilvl="0" w:tplc="324602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067F92"/>
    <w:multiLevelType w:val="hybridMultilevel"/>
    <w:tmpl w:val="8DE87AF2"/>
    <w:lvl w:ilvl="0" w:tplc="92D801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C46937"/>
    <w:multiLevelType w:val="hybridMultilevel"/>
    <w:tmpl w:val="7084FF28"/>
    <w:lvl w:ilvl="0" w:tplc="0419000B">
      <w:start w:val="1"/>
      <w:numFmt w:val="bullet"/>
      <w:lvlText w:val=""/>
      <w:lvlJc w:val="left"/>
      <w:pPr>
        <w:ind w:left="720" w:hanging="360"/>
      </w:pPr>
      <w:rPr>
        <w:rFonts w:ascii="Wingdings" w:hAnsi="Wingdings" w:hint="default"/>
        <w:color w:val="auto"/>
      </w:rPr>
    </w:lvl>
    <w:lvl w:ilvl="1" w:tplc="F41670E0">
      <w:start w:val="1"/>
      <w:numFmt w:val="bullet"/>
      <w:lvlText w:val="o"/>
      <w:lvlJc w:val="left"/>
      <w:pPr>
        <w:ind w:left="1440" w:hanging="360"/>
      </w:pPr>
      <w:rPr>
        <w:rFonts w:ascii="Courier New" w:hAnsi="Courier New" w:cs="Courier New" w:hint="default"/>
      </w:rPr>
    </w:lvl>
    <w:lvl w:ilvl="2" w:tplc="B8AAD802">
      <w:start w:val="1"/>
      <w:numFmt w:val="bullet"/>
      <w:lvlText w:val=""/>
      <w:lvlJc w:val="left"/>
      <w:pPr>
        <w:ind w:left="2160" w:hanging="360"/>
      </w:pPr>
      <w:rPr>
        <w:rFonts w:ascii="Wingdings" w:hAnsi="Wingdings" w:hint="default"/>
      </w:rPr>
    </w:lvl>
    <w:lvl w:ilvl="3" w:tplc="4F98CAC8">
      <w:start w:val="1"/>
      <w:numFmt w:val="bullet"/>
      <w:lvlText w:val=""/>
      <w:lvlJc w:val="left"/>
      <w:pPr>
        <w:ind w:left="2880" w:hanging="360"/>
      </w:pPr>
      <w:rPr>
        <w:rFonts w:ascii="Symbol" w:hAnsi="Symbol" w:hint="default"/>
      </w:rPr>
    </w:lvl>
    <w:lvl w:ilvl="4" w:tplc="149AD6FC">
      <w:start w:val="1"/>
      <w:numFmt w:val="bullet"/>
      <w:lvlText w:val="o"/>
      <w:lvlJc w:val="left"/>
      <w:pPr>
        <w:ind w:left="3600" w:hanging="360"/>
      </w:pPr>
      <w:rPr>
        <w:rFonts w:ascii="Courier New" w:hAnsi="Courier New" w:cs="Courier New" w:hint="default"/>
      </w:rPr>
    </w:lvl>
    <w:lvl w:ilvl="5" w:tplc="008AEA6E">
      <w:start w:val="1"/>
      <w:numFmt w:val="bullet"/>
      <w:lvlText w:val=""/>
      <w:lvlJc w:val="left"/>
      <w:pPr>
        <w:ind w:left="4320" w:hanging="360"/>
      </w:pPr>
      <w:rPr>
        <w:rFonts w:ascii="Wingdings" w:hAnsi="Wingdings" w:hint="default"/>
      </w:rPr>
    </w:lvl>
    <w:lvl w:ilvl="6" w:tplc="2BF24ED8">
      <w:start w:val="1"/>
      <w:numFmt w:val="bullet"/>
      <w:lvlText w:val=""/>
      <w:lvlJc w:val="left"/>
      <w:pPr>
        <w:ind w:left="5040" w:hanging="360"/>
      </w:pPr>
      <w:rPr>
        <w:rFonts w:ascii="Symbol" w:hAnsi="Symbol" w:hint="default"/>
      </w:rPr>
    </w:lvl>
    <w:lvl w:ilvl="7" w:tplc="457AC5E4">
      <w:start w:val="1"/>
      <w:numFmt w:val="bullet"/>
      <w:lvlText w:val="o"/>
      <w:lvlJc w:val="left"/>
      <w:pPr>
        <w:ind w:left="5760" w:hanging="360"/>
      </w:pPr>
      <w:rPr>
        <w:rFonts w:ascii="Courier New" w:hAnsi="Courier New" w:cs="Courier New" w:hint="default"/>
      </w:rPr>
    </w:lvl>
    <w:lvl w:ilvl="8" w:tplc="6B368C3E">
      <w:start w:val="1"/>
      <w:numFmt w:val="bullet"/>
      <w:lvlText w:val=""/>
      <w:lvlJc w:val="left"/>
      <w:pPr>
        <w:ind w:left="6480" w:hanging="360"/>
      </w:pPr>
      <w:rPr>
        <w:rFonts w:ascii="Wingdings" w:hAnsi="Wingdings" w:hint="default"/>
      </w:rPr>
    </w:lvl>
  </w:abstractNum>
  <w:abstractNum w:abstractNumId="17" w15:restartNumberingAfterBreak="0">
    <w:nsid w:val="3BB66C7D"/>
    <w:multiLevelType w:val="hybridMultilevel"/>
    <w:tmpl w:val="C1B83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500DEF"/>
    <w:multiLevelType w:val="hybridMultilevel"/>
    <w:tmpl w:val="65504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734586"/>
    <w:multiLevelType w:val="hybridMultilevel"/>
    <w:tmpl w:val="C736F8DC"/>
    <w:lvl w:ilvl="0" w:tplc="452ABA1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0A756BF"/>
    <w:multiLevelType w:val="hybridMultilevel"/>
    <w:tmpl w:val="3E7A5D38"/>
    <w:lvl w:ilvl="0" w:tplc="92D801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C12515"/>
    <w:multiLevelType w:val="hybridMultilevel"/>
    <w:tmpl w:val="7BD29AA0"/>
    <w:lvl w:ilvl="0" w:tplc="92D8018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57D71387"/>
    <w:multiLevelType w:val="hybridMultilevel"/>
    <w:tmpl w:val="8D3A69FE"/>
    <w:lvl w:ilvl="0" w:tplc="452ABA1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8CD7A09"/>
    <w:multiLevelType w:val="hybridMultilevel"/>
    <w:tmpl w:val="EDECFF7A"/>
    <w:lvl w:ilvl="0" w:tplc="A5AA0E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F04AAE"/>
    <w:multiLevelType w:val="hybridMultilevel"/>
    <w:tmpl w:val="07300A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9C111A2"/>
    <w:multiLevelType w:val="hybridMultilevel"/>
    <w:tmpl w:val="808ACA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20131F"/>
    <w:multiLevelType w:val="hybridMultilevel"/>
    <w:tmpl w:val="59CE88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F56D07"/>
    <w:multiLevelType w:val="hybridMultilevel"/>
    <w:tmpl w:val="F8DCA5E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F1951E9"/>
    <w:multiLevelType w:val="hybridMultilevel"/>
    <w:tmpl w:val="43046A8C"/>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6FE6201A"/>
    <w:multiLevelType w:val="hybridMultilevel"/>
    <w:tmpl w:val="55306F3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1977FB7"/>
    <w:multiLevelType w:val="hybridMultilevel"/>
    <w:tmpl w:val="DF985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892BCE"/>
    <w:multiLevelType w:val="hybridMultilevel"/>
    <w:tmpl w:val="960A68BE"/>
    <w:lvl w:ilvl="0" w:tplc="DE282A8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53C434D"/>
    <w:multiLevelType w:val="multilevel"/>
    <w:tmpl w:val="4EFEB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C47433"/>
    <w:multiLevelType w:val="hybridMultilevel"/>
    <w:tmpl w:val="6A72F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1"/>
  </w:num>
  <w:num w:numId="3">
    <w:abstractNumId w:val="23"/>
  </w:num>
  <w:num w:numId="4">
    <w:abstractNumId w:val="10"/>
  </w:num>
  <w:num w:numId="5">
    <w:abstractNumId w:val="14"/>
  </w:num>
  <w:num w:numId="6">
    <w:abstractNumId w:val="24"/>
  </w:num>
  <w:num w:numId="7">
    <w:abstractNumId w:val="11"/>
  </w:num>
  <w:num w:numId="8">
    <w:abstractNumId w:val="21"/>
  </w:num>
  <w:num w:numId="9">
    <w:abstractNumId w:val="9"/>
  </w:num>
  <w:num w:numId="10">
    <w:abstractNumId w:val="15"/>
  </w:num>
  <w:num w:numId="11">
    <w:abstractNumId w:val="0"/>
  </w:num>
  <w:num w:numId="12">
    <w:abstractNumId w:val="13"/>
  </w:num>
  <w:num w:numId="13">
    <w:abstractNumId w:val="30"/>
  </w:num>
  <w:num w:numId="14">
    <w:abstractNumId w:val="20"/>
  </w:num>
  <w:num w:numId="15">
    <w:abstractNumId w:val="1"/>
  </w:num>
  <w:num w:numId="16">
    <w:abstractNumId w:val="18"/>
  </w:num>
  <w:num w:numId="17">
    <w:abstractNumId w:val="26"/>
  </w:num>
  <w:num w:numId="18">
    <w:abstractNumId w:val="22"/>
  </w:num>
  <w:num w:numId="19">
    <w:abstractNumId w:val="25"/>
  </w:num>
  <w:num w:numId="20">
    <w:abstractNumId w:val="8"/>
  </w:num>
  <w:num w:numId="21">
    <w:abstractNumId w:val="7"/>
  </w:num>
  <w:num w:numId="22">
    <w:abstractNumId w:val="33"/>
  </w:num>
  <w:num w:numId="23">
    <w:abstractNumId w:val="4"/>
  </w:num>
  <w:num w:numId="24">
    <w:abstractNumId w:val="2"/>
  </w:num>
  <w:num w:numId="25">
    <w:abstractNumId w:val="17"/>
  </w:num>
  <w:num w:numId="26">
    <w:abstractNumId w:val="32"/>
  </w:num>
  <w:num w:numId="27">
    <w:abstractNumId w:val="19"/>
  </w:num>
  <w:num w:numId="28">
    <w:abstractNumId w:val="16"/>
  </w:num>
  <w:num w:numId="29">
    <w:abstractNumId w:val="27"/>
  </w:num>
  <w:num w:numId="30">
    <w:abstractNumId w:val="29"/>
  </w:num>
  <w:num w:numId="31">
    <w:abstractNumId w:val="12"/>
  </w:num>
  <w:num w:numId="32">
    <w:abstractNumId w:val="5"/>
  </w:num>
  <w:num w:numId="33">
    <w:abstractNumId w:val="3"/>
  </w:num>
  <w:num w:numId="3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F40"/>
    <w:rsid w:val="00006E97"/>
    <w:rsid w:val="00023265"/>
    <w:rsid w:val="00025D68"/>
    <w:rsid w:val="0004740F"/>
    <w:rsid w:val="0006067A"/>
    <w:rsid w:val="00074C95"/>
    <w:rsid w:val="000814B2"/>
    <w:rsid w:val="00091254"/>
    <w:rsid w:val="00091559"/>
    <w:rsid w:val="00091FB0"/>
    <w:rsid w:val="00092782"/>
    <w:rsid w:val="000938DE"/>
    <w:rsid w:val="00097C16"/>
    <w:rsid w:val="000A1C8C"/>
    <w:rsid w:val="000A2892"/>
    <w:rsid w:val="000B31D3"/>
    <w:rsid w:val="000B4F40"/>
    <w:rsid w:val="000B7671"/>
    <w:rsid w:val="000B7EBC"/>
    <w:rsid w:val="000C6CFE"/>
    <w:rsid w:val="000E2121"/>
    <w:rsid w:val="000E3E8F"/>
    <w:rsid w:val="000E49E1"/>
    <w:rsid w:val="000F621E"/>
    <w:rsid w:val="0011168E"/>
    <w:rsid w:val="00112207"/>
    <w:rsid w:val="00112567"/>
    <w:rsid w:val="00120324"/>
    <w:rsid w:val="001214F6"/>
    <w:rsid w:val="00132351"/>
    <w:rsid w:val="0014363C"/>
    <w:rsid w:val="00152073"/>
    <w:rsid w:val="001543CE"/>
    <w:rsid w:val="001742FC"/>
    <w:rsid w:val="00190456"/>
    <w:rsid w:val="0019200B"/>
    <w:rsid w:val="00193A9F"/>
    <w:rsid w:val="001B1A9E"/>
    <w:rsid w:val="001C1491"/>
    <w:rsid w:val="001C75FC"/>
    <w:rsid w:val="001D2B5D"/>
    <w:rsid w:val="001E2BFD"/>
    <w:rsid w:val="0020089F"/>
    <w:rsid w:val="00213F72"/>
    <w:rsid w:val="0022592D"/>
    <w:rsid w:val="00226A86"/>
    <w:rsid w:val="00230921"/>
    <w:rsid w:val="002338F2"/>
    <w:rsid w:val="00246C4B"/>
    <w:rsid w:val="00246CB6"/>
    <w:rsid w:val="002674BA"/>
    <w:rsid w:val="002765FD"/>
    <w:rsid w:val="002836ED"/>
    <w:rsid w:val="002842FF"/>
    <w:rsid w:val="00297300"/>
    <w:rsid w:val="002A437A"/>
    <w:rsid w:val="002A7267"/>
    <w:rsid w:val="002B6054"/>
    <w:rsid w:val="002B7F0D"/>
    <w:rsid w:val="002C1C04"/>
    <w:rsid w:val="002D14DF"/>
    <w:rsid w:val="002D4405"/>
    <w:rsid w:val="002D6CE0"/>
    <w:rsid w:val="002E5419"/>
    <w:rsid w:val="002E5FA5"/>
    <w:rsid w:val="002F26D0"/>
    <w:rsid w:val="002F33AD"/>
    <w:rsid w:val="002F7BEB"/>
    <w:rsid w:val="00300225"/>
    <w:rsid w:val="00316E1F"/>
    <w:rsid w:val="00316F99"/>
    <w:rsid w:val="003248A9"/>
    <w:rsid w:val="00333F26"/>
    <w:rsid w:val="00335D1A"/>
    <w:rsid w:val="00363D4A"/>
    <w:rsid w:val="00364087"/>
    <w:rsid w:val="00381C2E"/>
    <w:rsid w:val="0038475B"/>
    <w:rsid w:val="00386DA3"/>
    <w:rsid w:val="0039583B"/>
    <w:rsid w:val="003A3B1B"/>
    <w:rsid w:val="003B4548"/>
    <w:rsid w:val="003B4FFD"/>
    <w:rsid w:val="003C7FE6"/>
    <w:rsid w:val="003D21C3"/>
    <w:rsid w:val="003E00EC"/>
    <w:rsid w:val="003F441E"/>
    <w:rsid w:val="003F4679"/>
    <w:rsid w:val="003F52EB"/>
    <w:rsid w:val="0040223D"/>
    <w:rsid w:val="004111E6"/>
    <w:rsid w:val="00414073"/>
    <w:rsid w:val="00417B2C"/>
    <w:rsid w:val="004468FA"/>
    <w:rsid w:val="00450BAB"/>
    <w:rsid w:val="0046328C"/>
    <w:rsid w:val="004667DF"/>
    <w:rsid w:val="0046792E"/>
    <w:rsid w:val="00471B03"/>
    <w:rsid w:val="00476F1D"/>
    <w:rsid w:val="0048260E"/>
    <w:rsid w:val="004913B2"/>
    <w:rsid w:val="0049764E"/>
    <w:rsid w:val="004A129A"/>
    <w:rsid w:val="004A6199"/>
    <w:rsid w:val="004A68C1"/>
    <w:rsid w:val="004A7DE0"/>
    <w:rsid w:val="004B5508"/>
    <w:rsid w:val="004B7F9E"/>
    <w:rsid w:val="004C0C4E"/>
    <w:rsid w:val="004C473C"/>
    <w:rsid w:val="004C65CA"/>
    <w:rsid w:val="004D141D"/>
    <w:rsid w:val="004F5468"/>
    <w:rsid w:val="00505694"/>
    <w:rsid w:val="00512A0F"/>
    <w:rsid w:val="00514C80"/>
    <w:rsid w:val="005155E3"/>
    <w:rsid w:val="00520902"/>
    <w:rsid w:val="00527B52"/>
    <w:rsid w:val="005341E0"/>
    <w:rsid w:val="0053493C"/>
    <w:rsid w:val="0054580D"/>
    <w:rsid w:val="00547111"/>
    <w:rsid w:val="005510DD"/>
    <w:rsid w:val="005513F4"/>
    <w:rsid w:val="0056013E"/>
    <w:rsid w:val="00571CB0"/>
    <w:rsid w:val="005752E9"/>
    <w:rsid w:val="00585948"/>
    <w:rsid w:val="0059153B"/>
    <w:rsid w:val="00592926"/>
    <w:rsid w:val="00594317"/>
    <w:rsid w:val="005A691F"/>
    <w:rsid w:val="005A793D"/>
    <w:rsid w:val="005A7F74"/>
    <w:rsid w:val="005B3139"/>
    <w:rsid w:val="005C5DFA"/>
    <w:rsid w:val="005E52F7"/>
    <w:rsid w:val="006008A6"/>
    <w:rsid w:val="006059BE"/>
    <w:rsid w:val="00613DB8"/>
    <w:rsid w:val="00617A39"/>
    <w:rsid w:val="00621DF6"/>
    <w:rsid w:val="006233CF"/>
    <w:rsid w:val="006234E5"/>
    <w:rsid w:val="006245FA"/>
    <w:rsid w:val="00624F84"/>
    <w:rsid w:val="00642A2B"/>
    <w:rsid w:val="0064311B"/>
    <w:rsid w:val="0064357B"/>
    <w:rsid w:val="00644CDF"/>
    <w:rsid w:val="00651B75"/>
    <w:rsid w:val="00656F3C"/>
    <w:rsid w:val="00664762"/>
    <w:rsid w:val="0066547D"/>
    <w:rsid w:val="00680864"/>
    <w:rsid w:val="006814B6"/>
    <w:rsid w:val="0068388D"/>
    <w:rsid w:val="00684130"/>
    <w:rsid w:val="006B6B31"/>
    <w:rsid w:val="006C315F"/>
    <w:rsid w:val="006C3768"/>
    <w:rsid w:val="006D22D1"/>
    <w:rsid w:val="006E01D0"/>
    <w:rsid w:val="006F16A5"/>
    <w:rsid w:val="006F4813"/>
    <w:rsid w:val="00704BC8"/>
    <w:rsid w:val="0072100C"/>
    <w:rsid w:val="00722B31"/>
    <w:rsid w:val="00726EF2"/>
    <w:rsid w:val="007276C8"/>
    <w:rsid w:val="00730085"/>
    <w:rsid w:val="00731387"/>
    <w:rsid w:val="007330BE"/>
    <w:rsid w:val="007457DA"/>
    <w:rsid w:val="00746FD0"/>
    <w:rsid w:val="007529F6"/>
    <w:rsid w:val="00761DC9"/>
    <w:rsid w:val="007625DB"/>
    <w:rsid w:val="00770ED8"/>
    <w:rsid w:val="00771740"/>
    <w:rsid w:val="00782FCB"/>
    <w:rsid w:val="00790B18"/>
    <w:rsid w:val="00796F7A"/>
    <w:rsid w:val="007B4F6A"/>
    <w:rsid w:val="007C3D5D"/>
    <w:rsid w:val="007C45A7"/>
    <w:rsid w:val="007C6C46"/>
    <w:rsid w:val="007D2586"/>
    <w:rsid w:val="007F59C4"/>
    <w:rsid w:val="007F72AC"/>
    <w:rsid w:val="007F748F"/>
    <w:rsid w:val="007F78B3"/>
    <w:rsid w:val="0080481C"/>
    <w:rsid w:val="00805871"/>
    <w:rsid w:val="00813518"/>
    <w:rsid w:val="00815080"/>
    <w:rsid w:val="008216A8"/>
    <w:rsid w:val="00833FFC"/>
    <w:rsid w:val="00843AC9"/>
    <w:rsid w:val="00862943"/>
    <w:rsid w:val="00862C60"/>
    <w:rsid w:val="008642D1"/>
    <w:rsid w:val="00873519"/>
    <w:rsid w:val="008909D5"/>
    <w:rsid w:val="00890D62"/>
    <w:rsid w:val="008C13C7"/>
    <w:rsid w:val="008C7DCF"/>
    <w:rsid w:val="008D2024"/>
    <w:rsid w:val="008D7E44"/>
    <w:rsid w:val="008E20AE"/>
    <w:rsid w:val="008E74C7"/>
    <w:rsid w:val="008F0792"/>
    <w:rsid w:val="008F151F"/>
    <w:rsid w:val="008F3BAF"/>
    <w:rsid w:val="008F52A2"/>
    <w:rsid w:val="00901AFB"/>
    <w:rsid w:val="0090634D"/>
    <w:rsid w:val="0092366D"/>
    <w:rsid w:val="00934528"/>
    <w:rsid w:val="009421FB"/>
    <w:rsid w:val="009447A0"/>
    <w:rsid w:val="0095141A"/>
    <w:rsid w:val="00962D85"/>
    <w:rsid w:val="00971C4B"/>
    <w:rsid w:val="009941A3"/>
    <w:rsid w:val="009A72C4"/>
    <w:rsid w:val="009B23A5"/>
    <w:rsid w:val="009B602C"/>
    <w:rsid w:val="009D0313"/>
    <w:rsid w:val="009D24F2"/>
    <w:rsid w:val="009D4AC3"/>
    <w:rsid w:val="009D6E52"/>
    <w:rsid w:val="009D7573"/>
    <w:rsid w:val="009E0EA3"/>
    <w:rsid w:val="009E3D33"/>
    <w:rsid w:val="009F6548"/>
    <w:rsid w:val="009F7AAE"/>
    <w:rsid w:val="00A0253F"/>
    <w:rsid w:val="00A07AC8"/>
    <w:rsid w:val="00A17AAB"/>
    <w:rsid w:val="00A26A55"/>
    <w:rsid w:val="00A42ACA"/>
    <w:rsid w:val="00A53398"/>
    <w:rsid w:val="00A60216"/>
    <w:rsid w:val="00A81186"/>
    <w:rsid w:val="00A877E6"/>
    <w:rsid w:val="00A91309"/>
    <w:rsid w:val="00A96635"/>
    <w:rsid w:val="00AA4694"/>
    <w:rsid w:val="00AA5F54"/>
    <w:rsid w:val="00AB2BCD"/>
    <w:rsid w:val="00AB433B"/>
    <w:rsid w:val="00AE2F36"/>
    <w:rsid w:val="00AF76AF"/>
    <w:rsid w:val="00B11075"/>
    <w:rsid w:val="00B12175"/>
    <w:rsid w:val="00B12AA5"/>
    <w:rsid w:val="00B13EF0"/>
    <w:rsid w:val="00B32D7A"/>
    <w:rsid w:val="00B37AE9"/>
    <w:rsid w:val="00B37D56"/>
    <w:rsid w:val="00B42704"/>
    <w:rsid w:val="00B5448D"/>
    <w:rsid w:val="00B54DBC"/>
    <w:rsid w:val="00B6463A"/>
    <w:rsid w:val="00B658B3"/>
    <w:rsid w:val="00B6675A"/>
    <w:rsid w:val="00B92413"/>
    <w:rsid w:val="00BA409A"/>
    <w:rsid w:val="00BC5404"/>
    <w:rsid w:val="00BD37F1"/>
    <w:rsid w:val="00BF555F"/>
    <w:rsid w:val="00C043C5"/>
    <w:rsid w:val="00C06CA5"/>
    <w:rsid w:val="00C1606A"/>
    <w:rsid w:val="00C248CC"/>
    <w:rsid w:val="00C25518"/>
    <w:rsid w:val="00C30B94"/>
    <w:rsid w:val="00C31FA6"/>
    <w:rsid w:val="00C479A8"/>
    <w:rsid w:val="00C500B5"/>
    <w:rsid w:val="00C56F57"/>
    <w:rsid w:val="00C57973"/>
    <w:rsid w:val="00C602BF"/>
    <w:rsid w:val="00C80016"/>
    <w:rsid w:val="00C834DA"/>
    <w:rsid w:val="00C835D0"/>
    <w:rsid w:val="00C92C42"/>
    <w:rsid w:val="00CA0185"/>
    <w:rsid w:val="00CE3748"/>
    <w:rsid w:val="00CE4C59"/>
    <w:rsid w:val="00CF77F2"/>
    <w:rsid w:val="00D12930"/>
    <w:rsid w:val="00D47A97"/>
    <w:rsid w:val="00D55EBB"/>
    <w:rsid w:val="00D608E4"/>
    <w:rsid w:val="00D70774"/>
    <w:rsid w:val="00D95E43"/>
    <w:rsid w:val="00DA5573"/>
    <w:rsid w:val="00DB4592"/>
    <w:rsid w:val="00DB5AD2"/>
    <w:rsid w:val="00DB78CD"/>
    <w:rsid w:val="00DC07A3"/>
    <w:rsid w:val="00DF2C6C"/>
    <w:rsid w:val="00DF4A31"/>
    <w:rsid w:val="00E023E7"/>
    <w:rsid w:val="00E0315D"/>
    <w:rsid w:val="00E30A4D"/>
    <w:rsid w:val="00E44134"/>
    <w:rsid w:val="00E454F7"/>
    <w:rsid w:val="00E47EBA"/>
    <w:rsid w:val="00E51210"/>
    <w:rsid w:val="00E54109"/>
    <w:rsid w:val="00E60142"/>
    <w:rsid w:val="00E61351"/>
    <w:rsid w:val="00E61CC7"/>
    <w:rsid w:val="00E62192"/>
    <w:rsid w:val="00E62F4D"/>
    <w:rsid w:val="00E71EC5"/>
    <w:rsid w:val="00E81DA3"/>
    <w:rsid w:val="00E830F1"/>
    <w:rsid w:val="00E869E6"/>
    <w:rsid w:val="00E95AD0"/>
    <w:rsid w:val="00EA3A2D"/>
    <w:rsid w:val="00EA4161"/>
    <w:rsid w:val="00EA78F9"/>
    <w:rsid w:val="00EB0DAB"/>
    <w:rsid w:val="00EB47BF"/>
    <w:rsid w:val="00EC2751"/>
    <w:rsid w:val="00EC27B8"/>
    <w:rsid w:val="00EC3770"/>
    <w:rsid w:val="00ED2770"/>
    <w:rsid w:val="00ED7BC8"/>
    <w:rsid w:val="00EE1828"/>
    <w:rsid w:val="00EF2416"/>
    <w:rsid w:val="00F11E60"/>
    <w:rsid w:val="00F25127"/>
    <w:rsid w:val="00F27346"/>
    <w:rsid w:val="00F329A5"/>
    <w:rsid w:val="00F373FA"/>
    <w:rsid w:val="00F432AB"/>
    <w:rsid w:val="00F662AE"/>
    <w:rsid w:val="00F86705"/>
    <w:rsid w:val="00F9464E"/>
    <w:rsid w:val="00FA5D8F"/>
    <w:rsid w:val="00FA7BFE"/>
    <w:rsid w:val="00FC5DDD"/>
    <w:rsid w:val="00FD08E5"/>
    <w:rsid w:val="00FD3FAD"/>
    <w:rsid w:val="00FF1B09"/>
    <w:rsid w:val="00FF4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78136"/>
  <w15:docId w15:val="{88BB0171-5C19-4534-926C-60E48E99C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Times New Roman"/>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table" w:styleId="af0">
    <w:name w:val="Table Grid"/>
    <w:basedOn w:val="a1"/>
    <w:uiPriority w:val="59"/>
    <w:pPr>
      <w:spacing w:after="0" w:line="240" w:lineRule="auto"/>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1">
    <w:name w:val="Hyperlink"/>
    <w:basedOn w:val="a0"/>
    <w:uiPriority w:val="99"/>
    <w:unhideWhenUsed/>
    <w:rPr>
      <w:color w:val="0000FF" w:themeColor="hyperlink"/>
      <w:u w:val="single"/>
    </w:rPr>
  </w:style>
  <w:style w:type="paragraph" w:styleId="af2">
    <w:name w:val="List Paragraph"/>
    <w:basedOn w:val="a"/>
    <w:uiPriority w:val="34"/>
    <w:qFormat/>
    <w:pPr>
      <w:ind w:left="720"/>
      <w:contextualSpacing/>
    </w:pPr>
  </w:style>
  <w:style w:type="paragraph" w:styleId="af3">
    <w:name w:val="Normal (Web)"/>
    <w:basedOn w:val="a"/>
    <w:uiPriority w:val="99"/>
    <w:pPr>
      <w:spacing w:before="100" w:after="119" w:line="240" w:lineRule="auto"/>
    </w:pPr>
    <w:rPr>
      <w:rFonts w:ascii="Times New Roman" w:hAnsi="Times New Roman"/>
      <w:sz w:val="24"/>
      <w:szCs w:val="20"/>
      <w:lang w:eastAsia="zh-CN"/>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rPr>
      <w:rFonts w:cs="Times New Roman"/>
    </w:rPr>
  </w:style>
  <w:style w:type="paragraph" w:styleId="af6">
    <w:name w:val="footer"/>
    <w:basedOn w:val="a"/>
    <w:link w:val="af7"/>
    <w:uiPriority w:val="99"/>
    <w:unhideWhenUsed/>
    <w:pPr>
      <w:tabs>
        <w:tab w:val="center" w:pos="4677"/>
        <w:tab w:val="right" w:pos="9355"/>
      </w:tabs>
      <w:spacing w:after="0" w:line="240" w:lineRule="auto"/>
    </w:pPr>
  </w:style>
  <w:style w:type="character" w:customStyle="1" w:styleId="af7">
    <w:name w:val="Нижний колонтитул Знак"/>
    <w:basedOn w:val="a0"/>
    <w:link w:val="af6"/>
    <w:uiPriority w:val="99"/>
    <w:rPr>
      <w:rFonts w:cs="Times New Roman"/>
    </w:rPr>
  </w:style>
  <w:style w:type="character" w:styleId="af8">
    <w:name w:val="FollowedHyperlink"/>
    <w:basedOn w:val="a0"/>
    <w:uiPriority w:val="99"/>
    <w:semiHidden/>
    <w:unhideWhenUsed/>
    <w:rPr>
      <w:color w:val="800080" w:themeColor="followedHyperlink"/>
      <w:u w:val="single"/>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rFonts w:cs="Times New Roman"/>
      <w:sz w:val="20"/>
      <w:szCs w:val="20"/>
    </w:rPr>
  </w:style>
  <w:style w:type="character" w:styleId="afb">
    <w:name w:val="endnote reference"/>
    <w:basedOn w:val="a0"/>
    <w:uiPriority w:val="99"/>
    <w:semiHidden/>
    <w:unhideWhenUsed/>
    <w:rPr>
      <w:vertAlign w:val="superscript"/>
    </w:rPr>
  </w:style>
  <w:style w:type="character" w:styleId="afc">
    <w:name w:val="annotation reference"/>
    <w:basedOn w:val="a0"/>
    <w:uiPriority w:val="99"/>
    <w:semiHidden/>
    <w:unhideWhenUsed/>
    <w:rPr>
      <w:sz w:val="16"/>
      <w:szCs w:val="16"/>
    </w:rPr>
  </w:style>
  <w:style w:type="paragraph" w:styleId="afd">
    <w:name w:val="annotation text"/>
    <w:basedOn w:val="a"/>
    <w:link w:val="afe"/>
    <w:uiPriority w:val="99"/>
    <w:semiHidden/>
    <w:unhideWhenUsed/>
    <w:pPr>
      <w:spacing w:line="240" w:lineRule="auto"/>
    </w:pPr>
    <w:rPr>
      <w:sz w:val="20"/>
      <w:szCs w:val="20"/>
    </w:rPr>
  </w:style>
  <w:style w:type="character" w:customStyle="1" w:styleId="afe">
    <w:name w:val="Текст примечания Знак"/>
    <w:basedOn w:val="a0"/>
    <w:link w:val="afd"/>
    <w:uiPriority w:val="99"/>
    <w:semiHidden/>
    <w:rPr>
      <w:rFonts w:cs="Times New Roman"/>
      <w:sz w:val="20"/>
      <w:szCs w:val="20"/>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rFonts w:cs="Times New Roman"/>
      <w:b/>
      <w:bCs/>
      <w:sz w:val="20"/>
      <w:szCs w:val="20"/>
    </w:rPr>
  </w:style>
  <w:style w:type="paragraph" w:styleId="aff1">
    <w:name w:val="Balloon Text"/>
    <w:basedOn w:val="a"/>
    <w:link w:val="aff2"/>
    <w:uiPriority w:val="99"/>
    <w:semiHidden/>
    <w:unhideWhenUsed/>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627397">
      <w:bodyDiv w:val="1"/>
      <w:marLeft w:val="0"/>
      <w:marRight w:val="0"/>
      <w:marTop w:val="0"/>
      <w:marBottom w:val="0"/>
      <w:divBdr>
        <w:top w:val="none" w:sz="0" w:space="0" w:color="auto"/>
        <w:left w:val="none" w:sz="0" w:space="0" w:color="auto"/>
        <w:bottom w:val="none" w:sz="0" w:space="0" w:color="auto"/>
        <w:right w:val="none" w:sz="0" w:space="0" w:color="auto"/>
      </w:divBdr>
    </w:div>
    <w:div w:id="172983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CJI&amp;n=154763&amp;dst=100013" TargetMode="External"/><Relationship Id="rId18" Type="http://schemas.openxmlformats.org/officeDocument/2006/relationships/hyperlink" Target="https://login.consultant.ru/link/?req=doc&amp;base=KSOJ003&amp;n=161915" TargetMode="External"/><Relationship Id="rId26" Type="http://schemas.openxmlformats.org/officeDocument/2006/relationships/hyperlink" Target="https://login.consultant.ru/link/?req=doc&amp;base=LAW&amp;n=137349&amp;dst=100097" TargetMode="External"/><Relationship Id="rId39" Type="http://schemas.openxmlformats.org/officeDocument/2006/relationships/hyperlink" Target="https://login.consultant.ru/link/?req=doc&amp;base=QUEST&amp;n=192165&amp;dst=100011" TargetMode="External"/><Relationship Id="rId21" Type="http://schemas.openxmlformats.org/officeDocument/2006/relationships/hyperlink" Target="https://login.consultant.ru/link/?req=doc&amp;base=KSOJ001&amp;n=190886" TargetMode="External"/><Relationship Id="rId34" Type="http://schemas.openxmlformats.org/officeDocument/2006/relationships/hyperlink" Target="https://login.consultant.ru/link/?req=doc&amp;base=LAW&amp;n=378832&amp;dst=100707" TargetMode="External"/><Relationship Id="rId42" Type="http://schemas.openxmlformats.org/officeDocument/2006/relationships/hyperlink" Target="https://login.consultant.ru/link/?req=doc&amp;base=LAW&amp;n=518134&amp;dst=1238" TargetMode="External"/><Relationship Id="rId47" Type="http://schemas.openxmlformats.org/officeDocument/2006/relationships/hyperlink" Target="https://login.consultant.ru/link/?req=doc&amp;base=LAW&amp;n=531461" TargetMode="External"/><Relationship Id="rId50" Type="http://schemas.openxmlformats.org/officeDocument/2006/relationships/hyperlink" Target="https://login.consultant.ru/link/?req=doc&amp;base=LAW&amp;n=531461&amp;dst=100244" TargetMode="External"/><Relationship Id="rId55" Type="http://schemas.openxmlformats.org/officeDocument/2006/relationships/hyperlink" Target="https://login.consultant.ru/link/?req=doc&amp;base=CJI&amp;n=120346&amp;dst=100022" TargetMode="External"/><Relationship Id="rId7" Type="http://schemas.openxmlformats.org/officeDocument/2006/relationships/footnotes" Target="footnotes.xml"/><Relationship Id="rId12" Type="http://schemas.openxmlformats.org/officeDocument/2006/relationships/hyperlink" Target="https://login.consultant.ru/link/?req=doc&amp;base=LAW&amp;n=428628&amp;dst=100008" TargetMode="External"/><Relationship Id="rId17" Type="http://schemas.openxmlformats.org/officeDocument/2006/relationships/hyperlink" Target="https://login.consultant.ru/link/?req=doc&amp;base=KSOJ003&amp;n=161915" TargetMode="External"/><Relationship Id="rId25" Type="http://schemas.openxmlformats.org/officeDocument/2006/relationships/hyperlink" Target="https://login.consultant.ru/link/?req=doc&amp;base=LAW&amp;n=314840&amp;dst=100082" TargetMode="External"/><Relationship Id="rId33" Type="http://schemas.openxmlformats.org/officeDocument/2006/relationships/hyperlink" Target="https://login.consultant.ru/link/?req=doc&amp;base=PAS&amp;n=553774&amp;dst=100002" TargetMode="External"/><Relationship Id="rId38" Type="http://schemas.openxmlformats.org/officeDocument/2006/relationships/hyperlink" Target="https://login.consultant.ru/link/?req=doc&amp;base=QUEST&amp;n=107308" TargetMode="External"/><Relationship Id="rId46" Type="http://schemas.openxmlformats.org/officeDocument/2006/relationships/hyperlink" Target="https://login.consultant.ru/link/?req=doc&amp;base=LAW&amp;n=515330" TargetMode="External"/><Relationship Id="rId2" Type="http://schemas.openxmlformats.org/officeDocument/2006/relationships/customXml" Target="../customXml/item2.xml"/><Relationship Id="rId16" Type="http://schemas.openxmlformats.org/officeDocument/2006/relationships/hyperlink" Target="https://login.consultant.ru/link/?req=doc&amp;base=KSOJ003&amp;n=161915" TargetMode="External"/><Relationship Id="rId20" Type="http://schemas.openxmlformats.org/officeDocument/2006/relationships/hyperlink" Target="https://login.consultant.ru/link/?req=doc&amp;base=KSOJ001&amp;n=190886" TargetMode="External"/><Relationship Id="rId29" Type="http://schemas.openxmlformats.org/officeDocument/2006/relationships/hyperlink" Target="https://login.consultant.ru/link/?req=doc&amp;base=LAW&amp;n=324163&amp;dst=100042" TargetMode="External"/><Relationship Id="rId41" Type="http://schemas.openxmlformats.org/officeDocument/2006/relationships/hyperlink" Target="https://login.consultant.ru/link/?req=doc&amp;base=LAW&amp;n=518134&amp;dst=19" TargetMode="External"/><Relationship Id="rId54" Type="http://schemas.openxmlformats.org/officeDocument/2006/relationships/hyperlink" Target="https://login.consultant.ru/link/?req=doc&amp;base=LAW&amp;n=515330&amp;dst=10000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23300&amp;dst=100134" TargetMode="External"/><Relationship Id="rId24" Type="http://schemas.openxmlformats.org/officeDocument/2006/relationships/hyperlink" Target="https://login.consultant.ru/link/?req=doc&amp;base=KSOJ001&amp;n=190886" TargetMode="External"/><Relationship Id="rId32" Type="http://schemas.openxmlformats.org/officeDocument/2006/relationships/hyperlink" Target="https://login.consultant.ru/link/?req=doc&amp;base=MED&amp;n=88199&amp;dst=100002,1" TargetMode="External"/><Relationship Id="rId37" Type="http://schemas.openxmlformats.org/officeDocument/2006/relationships/hyperlink" Target="https://login.consultant.ru/link/?req=doc&amp;base=LAW&amp;n=378832&amp;dst=101007" TargetMode="External"/><Relationship Id="rId40" Type="http://schemas.openxmlformats.org/officeDocument/2006/relationships/hyperlink" Target="https://login.consultant.ru/link/?req=doc&amp;base=QUEST&amp;n=204733&amp;dst=100002" TargetMode="External"/><Relationship Id="rId45" Type="http://schemas.openxmlformats.org/officeDocument/2006/relationships/hyperlink" Target="https://login.consultant.ru/link/?req=doc&amp;base=SOUR&amp;n=98158&amp;dst=100001,1" TargetMode="External"/><Relationship Id="rId53" Type="http://schemas.openxmlformats.org/officeDocument/2006/relationships/hyperlink" Target="https://login.consultant.ru/link/?req=doc&amp;base=LAW&amp;n=515330"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KSOJ003&amp;n=161915" TargetMode="External"/><Relationship Id="rId23" Type="http://schemas.openxmlformats.org/officeDocument/2006/relationships/hyperlink" Target="https://login.consultant.ru/link/?req=doc&amp;base=KSOJ001&amp;n=190886" TargetMode="External"/><Relationship Id="rId28" Type="http://schemas.openxmlformats.org/officeDocument/2006/relationships/hyperlink" Target="https://login.consultant.ru/link/?req=doc&amp;base=LAW&amp;n=137349&amp;dst=100092" TargetMode="External"/><Relationship Id="rId36" Type="http://schemas.openxmlformats.org/officeDocument/2006/relationships/hyperlink" Target="https://login.consultant.ru/link/?req=doc&amp;base=LAW&amp;n=378832&amp;dst=100975" TargetMode="External"/><Relationship Id="rId49" Type="http://schemas.openxmlformats.org/officeDocument/2006/relationships/hyperlink" Target="https://login.consultant.ru/link/?req=doc&amp;base=LAW&amp;n=531461&amp;dst=549" TargetMode="External"/><Relationship Id="rId57" Type="http://schemas.openxmlformats.org/officeDocument/2006/relationships/fontTable" Target="fontTable.xml"/><Relationship Id="rId10" Type="http://schemas.openxmlformats.org/officeDocument/2006/relationships/hyperlink" Target="https://login.consultant.ru/link/?req=doc&amp;base=LAW&amp;n=381735&amp;dst=100045" TargetMode="External"/><Relationship Id="rId19" Type="http://schemas.openxmlformats.org/officeDocument/2006/relationships/hyperlink" Target="https://login.consultant.ru/link/?req=doc&amp;base=KSOJ003&amp;n=161915" TargetMode="External"/><Relationship Id="rId31" Type="http://schemas.openxmlformats.org/officeDocument/2006/relationships/hyperlink" Target="https://login.consultant.ru/link/?req=doc&amp;base=AZS&amp;n=70141" TargetMode="External"/><Relationship Id="rId44" Type="http://schemas.openxmlformats.org/officeDocument/2006/relationships/hyperlink" Target="https://login.consultant.ru/link/?req=doc&amp;base=LAW&amp;n=169975&amp;dst=100013" TargetMode="External"/><Relationship Id="rId52" Type="http://schemas.openxmlformats.org/officeDocument/2006/relationships/hyperlink" Target="https://login.consultant.ru/link/?req=doc&amp;base=LAW&amp;n=515330&amp;dst=3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login.consultant.ru/link/?req=doc&amp;base=ARB&amp;n=750897&amp;dst=100056" TargetMode="External"/><Relationship Id="rId22" Type="http://schemas.openxmlformats.org/officeDocument/2006/relationships/hyperlink" Target="https://login.consultant.ru/link/?req=doc&amp;base=KSOJ001&amp;n=190886" TargetMode="External"/><Relationship Id="rId27" Type="http://schemas.openxmlformats.org/officeDocument/2006/relationships/hyperlink" Target="https://login.consultant.ru/link/?req=doc&amp;base=LAW&amp;n=517470&amp;dst=100052" TargetMode="External"/><Relationship Id="rId30" Type="http://schemas.openxmlformats.org/officeDocument/2006/relationships/hyperlink" Target="https://login.consultant.ru/link/?req=doc&amp;base=LAW&amp;n=371416&amp;dst=100003" TargetMode="External"/><Relationship Id="rId35" Type="http://schemas.openxmlformats.org/officeDocument/2006/relationships/hyperlink" Target="https://login.consultant.ru/link/?req=doc&amp;base=LAW&amp;n=378832&amp;dst=100977" TargetMode="External"/><Relationship Id="rId43" Type="http://schemas.openxmlformats.org/officeDocument/2006/relationships/hyperlink" Target="https://login.consultant.ru/link/?req=doc&amp;base=LAW&amp;n=169975" TargetMode="External"/><Relationship Id="rId48" Type="http://schemas.openxmlformats.org/officeDocument/2006/relationships/hyperlink" Target="https://login.consultant.ru/link/?req=doc&amp;base=LAW&amp;n=515330&amp;dst=30" TargetMode="Externa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login.consultant.ru/link/?req=doc&amp;base=LAW&amp;n=531461&amp;dst=541" TargetMode="Externa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2" Type="http://schemas.openxmlformats.org/officeDocument/2006/relationships/hyperlink" Target="mailto:gl@ric501.ru" TargetMode="External"/><Relationship Id="rId1" Type="http://schemas.openxmlformats.org/officeDocument/2006/relationships/hyperlink" Target="http://www.ric50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A274E-E31A-4F6A-93C3-ABD52ED75145}"/>
</file>

<file path=customXml/itemProps2.xml><?xml version="1.0" encoding="utf-8"?>
<ds:datastoreItem xmlns:ds="http://schemas.openxmlformats.org/officeDocument/2006/customXml" ds:itemID="{AE8AA8C6-6847-4A84-A433-20F8FE095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2620</TotalTime>
  <Pages>8</Pages>
  <Words>4350</Words>
  <Characters>24797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express</dc:creator>
  <cp:lastModifiedBy>Кутузова Е.Г.</cp:lastModifiedBy>
  <cp:revision>23</cp:revision>
  <dcterms:created xsi:type="dcterms:W3CDTF">2026-04-29T08:31:00Z</dcterms:created>
  <dcterms:modified xsi:type="dcterms:W3CDTF">2026-06-23T07:59:00Z</dcterms:modified>
</cp:coreProperties>
</file>