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3D526" w14:textId="77777777" w:rsidR="00D70F40" w:rsidRDefault="00F432CF">
      <w:pPr>
        <w:spacing w:after="0" w:line="240" w:lineRule="auto"/>
        <w:ind w:left="-993" w:right="-850"/>
        <w:rPr>
          <w:rFonts w:ascii="Times New Roman" w:hAnsi="Times New Roman"/>
          <w:sz w:val="18"/>
          <w:szCs w:val="18"/>
          <w:lang w:val="en-US"/>
        </w:rPr>
      </w:pPr>
      <w:r>
        <w:rPr>
          <w:rFonts w:ascii="Times New Roman" w:hAnsi="Times New Roman"/>
          <w:noProof/>
          <w:sz w:val="18"/>
          <w:szCs w:val="18"/>
          <w:lang w:eastAsia="ru-RU"/>
        </w:rPr>
        <mc:AlternateContent>
          <mc:Choice Requires="wpg">
            <w:drawing>
              <wp:inline distT="0" distB="0" distL="0" distR="0" wp14:anchorId="5FF3F6C1" wp14:editId="2D4E2AC6">
                <wp:extent cx="7658100" cy="1752600"/>
                <wp:effectExtent l="0" t="0" r="0" b="0"/>
                <wp:docPr id="1" name="Рисунок 1" descr="C:\Users\kutuzova\AppData\Local\Temp\OrientExpress\ExternalFiles\ric501\rId_oe_128812924.png"/>
                <wp:cNvGraphicFramePr/>
                <a:graphic xmlns:a="http://schemas.openxmlformats.org/drawingml/2006/main">
                  <a:graphicData uri="http://schemas.openxmlformats.org/drawingml/2006/picture">
                    <pic:pic xmlns:pic="http://schemas.openxmlformats.org/drawingml/2006/picture">
                      <pic:nvPicPr>
                        <pic:cNvPr id="0" name="Picture 1" descr="C:\Users\kutuzova\AppData\Local\Temp\OrientExpress\ExternalFiles\ric501\rId_oe_128812924.png"/>
                        <pic:cNvPicPr>
                          <a:picLocks noChangeArrowheads="1"/>
                        </pic:cNvPicPr>
                      </pic:nvPicPr>
                      <pic:blipFill>
                        <a:blip r:embed="rId7"/>
                        <a:stretch/>
                      </pic:blipFill>
                      <pic:spPr bwMode="auto">
                        <a:xfrm>
                          <a:off x="0" y="0"/>
                          <a:ext cx="7658100" cy="1752599"/>
                        </a:xfrm>
                        <a:prstGeom prst="rect">
                          <a:avLst/>
                        </a:prstGeom>
                        <a:solidFill>
                          <a:srgbClr val="FFFFFF"/>
                        </a:solidFill>
                        <a:ln>
                          <a:noFill/>
                        </a:ln>
                      </pic:spPr>
                    </pic:pic>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603.00pt;height:138.00pt;mso-wrap-distance-left:0.00pt;mso-wrap-distance-top:0.00pt;mso-wrap-distance-right:0.00pt;mso-wrap-distance-bottom:0.00pt;" stroked="f">
                <v:path textboxrect="0,0,0,0"/>
                <v:imagedata r:id="rId10" o:title=""/>
              </v:shape>
            </w:pict>
          </mc:Fallback>
        </mc:AlternateContent>
      </w:r>
    </w:p>
    <w:p w14:paraId="7C04F422" w14:textId="7DDD797B" w:rsidR="00D70F40" w:rsidRDefault="00007D56">
      <w:pPr>
        <w:spacing w:after="0" w:line="240" w:lineRule="auto"/>
        <w:rPr>
          <w:rFonts w:ascii="Times New Roman" w:hAnsi="Times New Roman"/>
          <w:b/>
          <w:color w:val="7030A0"/>
          <w:sz w:val="24"/>
          <w:szCs w:val="24"/>
        </w:rPr>
      </w:pPr>
      <w:r>
        <w:rPr>
          <w:rFonts w:ascii="Times New Roman" w:hAnsi="Times New Roman"/>
          <w:b/>
          <w:color w:val="7030A0"/>
          <w:sz w:val="24"/>
          <w:szCs w:val="24"/>
        </w:rPr>
        <w:t>Август</w:t>
      </w:r>
      <w:r w:rsidR="009F48EE">
        <w:rPr>
          <w:rFonts w:ascii="Times New Roman" w:hAnsi="Times New Roman"/>
          <w:b/>
          <w:color w:val="7030A0"/>
          <w:sz w:val="24"/>
          <w:szCs w:val="24"/>
        </w:rPr>
        <w:t xml:space="preserve"> 2026  </w:t>
      </w:r>
    </w:p>
    <w:p w14:paraId="6516BAAE" w14:textId="77777777" w:rsidR="00D70F40" w:rsidRDefault="00F432CF">
      <w:pPr>
        <w:spacing w:after="0" w:line="240" w:lineRule="auto"/>
        <w:ind w:left="1416" w:firstLine="708"/>
        <w:rPr>
          <w:rFonts w:ascii="Times New Roman" w:hAnsi="Times New Roman"/>
          <w:b/>
          <w:color w:val="7030A0"/>
          <w:sz w:val="28"/>
          <w:szCs w:val="28"/>
        </w:rPr>
      </w:pPr>
      <w:r>
        <w:rPr>
          <w:rFonts w:ascii="Times New Roman" w:hAnsi="Times New Roman"/>
          <w:b/>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path w14:path="circle">
                <w14:fillToRect w14:l="0" w14:t="0" w14:r="0" w14:b="0"/>
              </w14:path>
            </w14:gradFill>
          </w14:textFill>
        </w:rPr>
        <w:t>ТОП-</w:t>
      </w:r>
      <w:proofErr w:type="gramStart"/>
      <w:r>
        <w:rPr>
          <w:rFonts w:ascii="Times New Roman" w:hAnsi="Times New Roman"/>
          <w:b/>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path w14:path="circle">
                <w14:fillToRect w14:l="0" w14:t="0" w14:r="0" w14:b="0"/>
              </w14:path>
            </w14:gradFill>
          </w14:textFill>
        </w:rPr>
        <w:t>5  простых</w:t>
      </w:r>
      <w:proofErr w:type="gramEnd"/>
      <w:r>
        <w:rPr>
          <w:rFonts w:ascii="Times New Roman" w:hAnsi="Times New Roman"/>
          <w:b/>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path w14:path="circle">
                <w14:fillToRect w14:l="0" w14:t="0" w14:r="0" w14:b="0"/>
              </w14:path>
            </w14:gradFill>
          </w14:textFill>
        </w:rPr>
        <w:t xml:space="preserve">  ответов  на  сложные вопросы</w:t>
      </w:r>
    </w:p>
    <w:p w14:paraId="340488A4" w14:textId="0B80C800" w:rsidR="00D70F40" w:rsidRDefault="00F432CF">
      <w:pPr>
        <w:spacing w:after="0" w:line="240" w:lineRule="auto"/>
        <w:ind w:firstLine="708"/>
        <w:jc w:val="center"/>
        <w:rPr>
          <w:rFonts w:ascii="Times New Roman" w:hAnsi="Times New Roman"/>
          <w:b/>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path w14:path="circle">
                <w14:fillToRect w14:l="0" w14:t="0" w14:r="0" w14:b="0"/>
              </w14:path>
            </w14:gradFill>
          </w14:textFill>
        </w:rPr>
      </w:pPr>
      <w:proofErr w:type="gramStart"/>
      <w:r>
        <w:rPr>
          <w:rFonts w:ascii="Times New Roman" w:hAnsi="Times New Roman"/>
          <w:b/>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path w14:path="circle">
                <w14:fillToRect w14:l="0" w14:t="0" w14:r="0" w14:b="0"/>
              </w14:path>
            </w14:gradFill>
          </w14:textFill>
        </w:rPr>
        <w:t xml:space="preserve">для </w:t>
      </w:r>
      <w:r w:rsidR="00DB7737">
        <w:rPr>
          <w:rFonts w:ascii="Times New Roman" w:hAnsi="Times New Roman"/>
          <w:b/>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path w14:path="circle">
                <w14:fillToRect w14:l="0" w14:t="0" w14:r="0" w14:b="0"/>
              </w14:path>
            </w14:gradFill>
          </w14:textFill>
        </w:rPr>
        <w:t>бюджетный организаций</w:t>
      </w:r>
      <w:proofErr w:type="gramEnd"/>
    </w:p>
    <w:p w14:paraId="2CFAD6D8" w14:textId="77777777" w:rsidR="00D70F40" w:rsidRDefault="00D70F40">
      <w:pPr>
        <w:spacing w:after="0" w:line="240" w:lineRule="auto"/>
        <w:jc w:val="center"/>
        <w:rPr>
          <w:rFonts w:ascii="Times New Roman" w:hAnsi="Times New Roman"/>
          <w:b/>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path w14:path="circle">
                <w14:fillToRect w14:l="0" w14:t="0" w14:r="0" w14:b="0"/>
              </w14:path>
            </w14:gradFill>
          </w14:textFill>
        </w:rPr>
      </w:pPr>
    </w:p>
    <w:p w14:paraId="2E10D916" w14:textId="77777777" w:rsidR="00D70F40" w:rsidRDefault="00F432CF">
      <w:pPr>
        <w:spacing w:after="0" w:line="240" w:lineRule="auto"/>
        <w:jc w:val="center"/>
        <w:rPr>
          <w:rFonts w:ascii="Times New Roman" w:hAnsi="Times New Roman"/>
          <w:b/>
          <w:color w:val="F79646" w:themeColor="accent6"/>
          <w:sz w:val="24"/>
          <w:szCs w:val="24"/>
          <w14:textFill>
            <w14:gradFill>
              <w14:gsLst>
                <w14:gs w14:pos="0">
                  <w14:schemeClr w14:val="accent6">
                    <w14:lumMod w14:val="75000"/>
                    <w14:shade w14:val="30000"/>
                    <w14:satMod w14:val="115000"/>
                  </w14:schemeClr>
                </w14:gs>
                <w14:gs w14:pos="50000">
                  <w14:schemeClr w14:val="accent6">
                    <w14:lumMod w14:val="75000"/>
                    <w14:shade w14:val="67500"/>
                    <w14:satMod w14:val="115000"/>
                  </w14:schemeClr>
                </w14:gs>
                <w14:gs w14:pos="100000">
                  <w14:schemeClr w14:val="accent6">
                    <w14:lumMod w14:val="75000"/>
                    <w14:shade w14:val="100000"/>
                    <w14:satMod w14:val="115000"/>
                  </w14:schemeClr>
                </w14:gs>
              </w14:gsLst>
              <w14:path w14:path="circle">
                <w14:fillToRect w14:l="0" w14:t="0" w14:r="0" w14:b="0"/>
              </w14:path>
            </w14:gradFill>
          </w14:textFill>
        </w:rPr>
      </w:pPr>
      <w:proofErr w:type="gramStart"/>
      <w:r>
        <w:rPr>
          <w:rFonts w:ascii="Times New Roman" w:hAnsi="Times New Roman"/>
          <w:b/>
          <w:color w:val="F79646" w:themeColor="accent6"/>
          <w:sz w:val="24"/>
          <w:szCs w:val="24"/>
          <w14:textFill>
            <w14:gradFill>
              <w14:gsLst>
                <w14:gs w14:pos="0">
                  <w14:schemeClr w14:val="accent6">
                    <w14:lumMod w14:val="75000"/>
                    <w14:shade w14:val="30000"/>
                    <w14:satMod w14:val="115000"/>
                  </w14:schemeClr>
                </w14:gs>
                <w14:gs w14:pos="50000">
                  <w14:schemeClr w14:val="accent6">
                    <w14:lumMod w14:val="75000"/>
                    <w14:shade w14:val="67500"/>
                    <w14:satMod w14:val="115000"/>
                  </w14:schemeClr>
                </w14:gs>
                <w14:gs w14:pos="100000">
                  <w14:schemeClr w14:val="accent6">
                    <w14:lumMod w14:val="75000"/>
                    <w14:shade w14:val="100000"/>
                    <w14:satMod w14:val="115000"/>
                  </w14:schemeClr>
                </w14:gs>
              </w14:gsLst>
              <w14:path w14:path="circle">
                <w14:fillToRect w14:l="0" w14:t="0" w14:r="0" w14:b="0"/>
              </w14:path>
            </w14:gradFill>
          </w14:textFill>
        </w:rPr>
        <w:t>Мы  поможем</w:t>
      </w:r>
      <w:proofErr w:type="gramEnd"/>
      <w:r>
        <w:rPr>
          <w:rFonts w:ascii="Times New Roman" w:hAnsi="Times New Roman"/>
          <w:b/>
          <w:color w:val="F79646" w:themeColor="accent6"/>
          <w:sz w:val="24"/>
          <w:szCs w:val="24"/>
          <w14:textFill>
            <w14:gradFill>
              <w14:gsLst>
                <w14:gs w14:pos="0">
                  <w14:schemeClr w14:val="accent6">
                    <w14:lumMod w14:val="75000"/>
                    <w14:shade w14:val="30000"/>
                    <w14:satMod w14:val="115000"/>
                  </w14:schemeClr>
                </w14:gs>
                <w14:gs w14:pos="50000">
                  <w14:schemeClr w14:val="accent6">
                    <w14:lumMod w14:val="75000"/>
                    <w14:shade w14:val="67500"/>
                    <w14:satMod w14:val="115000"/>
                  </w14:schemeClr>
                </w14:gs>
                <w14:gs w14:pos="100000">
                  <w14:schemeClr w14:val="accent6">
                    <w14:lumMod w14:val="75000"/>
                    <w14:shade w14:val="100000"/>
                    <w14:satMod w14:val="115000"/>
                  </w14:schemeClr>
                </w14:gs>
              </w14:gsLst>
              <w14:path w14:path="circle">
                <w14:fillToRect w14:l="0" w14:t="0" w14:r="0" w14:b="0"/>
              </w14:path>
            </w14:gradFill>
          </w14:textFill>
        </w:rPr>
        <w:t xml:space="preserve"> выбрать единственно правильное решение,</w:t>
      </w:r>
    </w:p>
    <w:p w14:paraId="5764F8CF" w14:textId="77777777" w:rsidR="00D70F40" w:rsidRDefault="00F432CF">
      <w:pPr>
        <w:spacing w:after="0" w:line="240" w:lineRule="auto"/>
        <w:jc w:val="center"/>
        <w:rPr>
          <w:rFonts w:ascii="Times New Roman" w:hAnsi="Times New Roman"/>
          <w:b/>
          <w:color w:val="F79646" w:themeColor="accent6"/>
          <w:sz w:val="24"/>
          <w:szCs w:val="24"/>
          <w14:textFill>
            <w14:gradFill>
              <w14:gsLst>
                <w14:gs w14:pos="0">
                  <w14:schemeClr w14:val="accent6">
                    <w14:lumMod w14:val="75000"/>
                    <w14:shade w14:val="30000"/>
                    <w14:satMod w14:val="115000"/>
                  </w14:schemeClr>
                </w14:gs>
                <w14:gs w14:pos="50000">
                  <w14:schemeClr w14:val="accent6">
                    <w14:lumMod w14:val="75000"/>
                    <w14:shade w14:val="67500"/>
                    <w14:satMod w14:val="115000"/>
                  </w14:schemeClr>
                </w14:gs>
                <w14:gs w14:pos="100000">
                  <w14:schemeClr w14:val="accent6">
                    <w14:lumMod w14:val="75000"/>
                    <w14:shade w14:val="100000"/>
                    <w14:satMod w14:val="115000"/>
                  </w14:schemeClr>
                </w14:gs>
              </w14:gsLst>
              <w14:path w14:path="circle">
                <w14:fillToRect w14:l="0" w14:t="0" w14:r="0" w14:b="0"/>
              </w14:path>
            </w14:gradFill>
          </w14:textFill>
        </w:rPr>
      </w:pPr>
      <w:r>
        <w:rPr>
          <w:rFonts w:ascii="Times New Roman" w:hAnsi="Times New Roman"/>
          <w:b/>
          <w:color w:val="F79646" w:themeColor="accent6"/>
          <w:sz w:val="24"/>
          <w:szCs w:val="24"/>
          <w14:textFill>
            <w14:gradFill>
              <w14:gsLst>
                <w14:gs w14:pos="0">
                  <w14:schemeClr w14:val="accent6">
                    <w14:lumMod w14:val="75000"/>
                    <w14:shade w14:val="30000"/>
                    <w14:satMod w14:val="115000"/>
                  </w14:schemeClr>
                </w14:gs>
                <w14:gs w14:pos="50000">
                  <w14:schemeClr w14:val="accent6">
                    <w14:lumMod w14:val="75000"/>
                    <w14:shade w14:val="67500"/>
                    <w14:satMod w14:val="115000"/>
                  </w14:schemeClr>
                </w14:gs>
                <w14:gs w14:pos="100000">
                  <w14:schemeClr w14:val="accent6">
                    <w14:lumMod w14:val="75000"/>
                    <w14:shade w14:val="100000"/>
                    <w14:satMod w14:val="115000"/>
                  </w14:schemeClr>
                </w14:gs>
              </w14:gsLst>
              <w14:path w14:path="circle">
                <w14:fillToRect w14:l="0" w14:t="0" w14:r="0" w14:b="0"/>
              </w14:path>
            </w14:gradFill>
          </w14:textFill>
        </w:rPr>
        <w:t>когда в спор вступают законодательные нормы</w:t>
      </w:r>
    </w:p>
    <w:p w14:paraId="57A9F28B" w14:textId="77777777" w:rsidR="00D70F40" w:rsidRDefault="00D70F40">
      <w:pPr>
        <w:spacing w:after="0" w:line="240" w:lineRule="auto"/>
        <w:rPr>
          <w:rFonts w:ascii="Times New Roman" w:hAnsi="Times New Roman"/>
          <w:b/>
          <w:bCs/>
          <w:color w:val="F79646" w:themeColor="accent6"/>
          <w:sz w:val="24"/>
          <w:szCs w:val="24"/>
          <w:u w:val="single"/>
          <w14:textFill>
            <w14:gradFill>
              <w14:gsLst>
                <w14:gs w14:pos="0">
                  <w14:schemeClr w14:val="accent6">
                    <w14:lumMod w14:val="75000"/>
                    <w14:shade w14:val="30000"/>
                    <w14:satMod w14:val="115000"/>
                  </w14:schemeClr>
                </w14:gs>
                <w14:gs w14:pos="50000">
                  <w14:schemeClr w14:val="accent6">
                    <w14:lumMod w14:val="75000"/>
                    <w14:shade w14:val="67500"/>
                    <w14:satMod w14:val="115000"/>
                  </w14:schemeClr>
                </w14:gs>
                <w14:gs w14:pos="100000">
                  <w14:schemeClr w14:val="accent6">
                    <w14:lumMod w14:val="75000"/>
                    <w14:shade w14:val="100000"/>
                    <w14:satMod w14:val="115000"/>
                  </w14:schemeClr>
                </w14:gs>
              </w14:gsLst>
              <w14:path w14:path="circle">
                <w14:fillToRect w14:l="0" w14:t="0" w14:r="0" w14:b="0"/>
              </w14:path>
            </w14:gradFill>
          </w14:textFill>
        </w:rPr>
      </w:pPr>
    </w:p>
    <w:tbl>
      <w:tblPr>
        <w:tblW w:w="10305"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05"/>
      </w:tblGrid>
      <w:tr w:rsidR="00D70F40" w14:paraId="5B13B5D8" w14:textId="77777777">
        <w:trPr>
          <w:trHeight w:val="2440"/>
        </w:trPr>
        <w:tc>
          <w:tcPr>
            <w:tcW w:w="10305" w:type="dxa"/>
          </w:tcPr>
          <w:p w14:paraId="2DCA9411" w14:textId="77777777" w:rsidR="00D70F40" w:rsidRDefault="00F432CF">
            <w:pPr>
              <w:spacing w:after="0" w:line="240" w:lineRule="auto"/>
              <w:ind w:left="78"/>
              <w:rPr>
                <w:rFonts w:ascii="Times New Roman" w:hAnsi="Times New Roman"/>
                <w:b/>
                <w:color w:val="7030A0"/>
                <w:sz w:val="24"/>
                <w:szCs w:val="24"/>
                <w:u w:val="single"/>
              </w:rPr>
            </w:pPr>
            <w:r>
              <w:rPr>
                <w:rFonts w:ascii="Times New Roman" w:hAnsi="Times New Roman"/>
                <w:b/>
                <w:bCs/>
                <w:color w:val="7030A0"/>
                <w:sz w:val="24"/>
                <w:szCs w:val="24"/>
                <w:u w:val="single"/>
              </w:rPr>
              <w:t xml:space="preserve"> Сегодня в </w:t>
            </w:r>
            <w:proofErr w:type="gramStart"/>
            <w:r>
              <w:rPr>
                <w:rFonts w:ascii="Times New Roman" w:hAnsi="Times New Roman"/>
                <w:b/>
                <w:bCs/>
                <w:color w:val="7030A0"/>
                <w:sz w:val="24"/>
                <w:szCs w:val="24"/>
                <w:u w:val="single"/>
              </w:rPr>
              <w:t>в</w:t>
            </w:r>
            <w:r>
              <w:rPr>
                <w:rFonts w:ascii="Times New Roman" w:hAnsi="Times New Roman"/>
                <w:b/>
                <w:bCs/>
                <w:color w:val="7030A0"/>
                <w:sz w:val="24"/>
                <w:szCs w:val="24"/>
                <w:u w:val="single"/>
              </w:rPr>
              <w:t>ыпуске</w:t>
            </w:r>
            <w:r>
              <w:rPr>
                <w:rFonts w:ascii="Times New Roman" w:hAnsi="Times New Roman"/>
                <w:b/>
                <w:color w:val="7030A0"/>
                <w:sz w:val="24"/>
                <w:szCs w:val="24"/>
                <w:u w:val="single"/>
              </w:rPr>
              <w:t xml:space="preserve"> :</w:t>
            </w:r>
            <w:proofErr w:type="gramEnd"/>
            <w:r>
              <w:rPr>
                <w:rFonts w:ascii="Times New Roman" w:hAnsi="Times New Roman"/>
                <w:b/>
                <w:color w:val="7030A0"/>
                <w:sz w:val="24"/>
                <w:szCs w:val="24"/>
                <w:u w:val="single"/>
              </w:rPr>
              <w:t xml:space="preserve"> </w:t>
            </w:r>
          </w:p>
          <w:p w14:paraId="4F9F1449" w14:textId="77777777" w:rsidR="00D70F40" w:rsidRDefault="00D70F40">
            <w:pPr>
              <w:spacing w:after="0" w:line="240" w:lineRule="auto"/>
              <w:rPr>
                <w:rFonts w:ascii="Times New Roman" w:hAnsi="Times New Roman"/>
                <w:b/>
                <w:color w:val="002060"/>
                <w:sz w:val="24"/>
                <w:szCs w:val="24"/>
              </w:rPr>
            </w:pPr>
          </w:p>
          <w:p w14:paraId="24DA12A2" w14:textId="3C4C1A69" w:rsidR="00D70F40" w:rsidRPr="0097458A" w:rsidRDefault="0096210E">
            <w:pPr>
              <w:pStyle w:val="af2"/>
              <w:numPr>
                <w:ilvl w:val="0"/>
                <w:numId w:val="1"/>
              </w:numPr>
              <w:shd w:val="clear" w:color="auto" w:fill="FFFFFF" w:themeFill="background1"/>
              <w:spacing w:after="0" w:line="240" w:lineRule="auto"/>
              <w:rPr>
                <w:rFonts w:ascii="Times New Roman" w:hAnsi="Times New Roman"/>
                <w:b/>
                <w:color w:val="002060"/>
                <w:sz w:val="24"/>
                <w:szCs w:val="24"/>
              </w:rPr>
            </w:pPr>
            <w:r>
              <w:rPr>
                <w:rFonts w:ascii="Times New Roman" w:hAnsi="Times New Roman"/>
                <w:b/>
                <w:color w:val="002060"/>
                <w:sz w:val="24"/>
                <w:szCs w:val="24"/>
              </w:rPr>
              <w:t>Как рассчитать компенсацию за неиспользованный отпуск педагогу, который отработал 1,5 месяца?</w:t>
            </w:r>
          </w:p>
          <w:p w14:paraId="5D0989B8" w14:textId="6B7B169B" w:rsidR="00D70F40" w:rsidRPr="0097458A" w:rsidRDefault="0096210E">
            <w:pPr>
              <w:pStyle w:val="af2"/>
              <w:numPr>
                <w:ilvl w:val="0"/>
                <w:numId w:val="1"/>
              </w:numPr>
              <w:shd w:val="clear" w:color="auto" w:fill="FFFFFF" w:themeFill="background1"/>
              <w:spacing w:after="0" w:line="240" w:lineRule="auto"/>
              <w:rPr>
                <w:rFonts w:ascii="Times New Roman" w:hAnsi="Times New Roman"/>
                <w:b/>
                <w:color w:val="002060"/>
                <w:sz w:val="24"/>
                <w:szCs w:val="24"/>
              </w:rPr>
            </w:pPr>
            <w:r>
              <w:rPr>
                <w:rFonts w:ascii="Times New Roman" w:hAnsi="Times New Roman"/>
                <w:b/>
                <w:color w:val="002060"/>
                <w:sz w:val="24"/>
                <w:szCs w:val="24"/>
              </w:rPr>
              <w:t xml:space="preserve">Можно ли отработать </w:t>
            </w:r>
            <w:r w:rsidR="00AB744C">
              <w:rPr>
                <w:rFonts w:ascii="Times New Roman" w:hAnsi="Times New Roman"/>
                <w:b/>
                <w:color w:val="002060"/>
                <w:sz w:val="24"/>
                <w:szCs w:val="24"/>
              </w:rPr>
              <w:t xml:space="preserve">в ВУЗе </w:t>
            </w:r>
            <w:r>
              <w:rPr>
                <w:rFonts w:ascii="Times New Roman" w:hAnsi="Times New Roman"/>
                <w:b/>
                <w:color w:val="002060"/>
                <w:sz w:val="24"/>
                <w:szCs w:val="24"/>
              </w:rPr>
              <w:t>всего 10 месяцев, чтобы получить полноценный отпуск при увольнении в 56 к/дней?</w:t>
            </w:r>
          </w:p>
          <w:p w14:paraId="51F552E0" w14:textId="74B1E4CD" w:rsidR="00D70F40" w:rsidRDefault="00072EC5">
            <w:pPr>
              <w:pStyle w:val="af2"/>
              <w:numPr>
                <w:ilvl w:val="0"/>
                <w:numId w:val="1"/>
              </w:numPr>
              <w:shd w:val="clear" w:color="auto" w:fill="FFFFFF" w:themeFill="background1"/>
              <w:spacing w:after="0" w:line="240" w:lineRule="auto"/>
              <w:rPr>
                <w:rFonts w:ascii="Times New Roman" w:hAnsi="Times New Roman"/>
                <w:b/>
                <w:color w:val="002060"/>
                <w:sz w:val="24"/>
                <w:szCs w:val="24"/>
              </w:rPr>
            </w:pPr>
            <w:r>
              <w:rPr>
                <w:rFonts w:ascii="Times New Roman" w:hAnsi="Times New Roman"/>
                <w:b/>
                <w:color w:val="002060"/>
                <w:sz w:val="24"/>
                <w:szCs w:val="24"/>
              </w:rPr>
              <w:t>Как накажут контролирующие органы при увеличении объемов закупок?</w:t>
            </w:r>
          </w:p>
          <w:p w14:paraId="4B793EF4" w14:textId="1096B27A" w:rsidR="00D70F40" w:rsidRDefault="0065434D">
            <w:pPr>
              <w:pStyle w:val="af2"/>
              <w:numPr>
                <w:ilvl w:val="0"/>
                <w:numId w:val="1"/>
              </w:numPr>
              <w:shd w:val="clear" w:color="auto" w:fill="FFFFFF" w:themeFill="background1"/>
              <w:spacing w:after="0" w:line="240" w:lineRule="auto"/>
              <w:rPr>
                <w:rFonts w:ascii="Times New Roman" w:hAnsi="Times New Roman"/>
                <w:b/>
                <w:color w:val="002060"/>
                <w:sz w:val="24"/>
                <w:szCs w:val="24"/>
              </w:rPr>
            </w:pPr>
            <w:r>
              <w:rPr>
                <w:rFonts w:ascii="Times New Roman" w:hAnsi="Times New Roman"/>
                <w:b/>
                <w:color w:val="002060"/>
                <w:sz w:val="24"/>
                <w:szCs w:val="24"/>
              </w:rPr>
              <w:t>Подавать ли заявление в Росздравнадзор при получении лицензии?</w:t>
            </w:r>
          </w:p>
          <w:p w14:paraId="0570FFD8" w14:textId="174CC929" w:rsidR="00D70F40" w:rsidRDefault="00CA2844">
            <w:pPr>
              <w:pStyle w:val="af2"/>
              <w:numPr>
                <w:ilvl w:val="0"/>
                <w:numId w:val="1"/>
              </w:numPr>
              <w:shd w:val="clear" w:color="auto" w:fill="FFFFFF" w:themeFill="background1"/>
              <w:spacing w:after="0" w:line="240" w:lineRule="auto"/>
              <w:rPr>
                <w:rFonts w:ascii="Times New Roman" w:hAnsi="Times New Roman"/>
                <w:b/>
                <w:color w:val="002060"/>
                <w:sz w:val="24"/>
                <w:szCs w:val="24"/>
              </w:rPr>
            </w:pPr>
            <w:r>
              <w:rPr>
                <w:rFonts w:ascii="Times New Roman" w:hAnsi="Times New Roman"/>
                <w:b/>
                <w:color w:val="002060"/>
                <w:sz w:val="24"/>
                <w:szCs w:val="24"/>
              </w:rPr>
              <w:t>Можно ли</w:t>
            </w:r>
            <w:r w:rsidR="0065434D">
              <w:rPr>
                <w:rFonts w:ascii="Times New Roman" w:hAnsi="Times New Roman"/>
                <w:b/>
                <w:color w:val="002060"/>
                <w:sz w:val="24"/>
                <w:szCs w:val="24"/>
              </w:rPr>
              <w:t xml:space="preserve"> отказать в бюджетном месте абитуриенту, если он уже получал профессиональное образование?</w:t>
            </w:r>
          </w:p>
        </w:tc>
      </w:tr>
    </w:tbl>
    <w:p w14:paraId="1E33F809" w14:textId="77777777" w:rsidR="00D70F40" w:rsidRDefault="00D70F40">
      <w:pPr>
        <w:spacing w:after="0" w:line="240" w:lineRule="auto"/>
        <w:jc w:val="center"/>
        <w:rPr>
          <w:rFonts w:ascii="Times New Roman" w:hAnsi="Times New Roman"/>
          <w:b/>
          <w:bCs/>
          <w:color w:val="CF3D0F"/>
          <w:sz w:val="24"/>
          <w:szCs w:val="24"/>
          <w:u w:val="single"/>
        </w:rPr>
      </w:pPr>
    </w:p>
    <w:p w14:paraId="4ABF3F92" w14:textId="77777777" w:rsidR="00D70F40" w:rsidRDefault="00D70F40">
      <w:pPr>
        <w:spacing w:after="0" w:line="240" w:lineRule="auto"/>
        <w:jc w:val="center"/>
        <w:rPr>
          <w:rFonts w:ascii="Times New Roman" w:hAnsi="Times New Roman"/>
          <w:b/>
          <w:bCs/>
          <w:color w:val="C00000"/>
          <w:sz w:val="24"/>
          <w:szCs w:val="24"/>
          <w:u w:val="single"/>
        </w:rPr>
      </w:pPr>
    </w:p>
    <w:p w14:paraId="25F696C3" w14:textId="77777777" w:rsidR="00D70F40" w:rsidRDefault="00F432CF">
      <w:pPr>
        <w:spacing w:after="0" w:line="240" w:lineRule="auto"/>
        <w:jc w:val="center"/>
        <w:rPr>
          <w:rFonts w:ascii="Times New Roman" w:hAnsi="Times New Roman"/>
          <w:b/>
          <w:bCs/>
          <w:color w:val="C00000"/>
          <w:sz w:val="24"/>
          <w:szCs w:val="24"/>
          <w:u w:val="single"/>
        </w:rPr>
      </w:pPr>
      <w:r>
        <w:rPr>
          <w:rFonts w:ascii="Times New Roman" w:hAnsi="Times New Roman"/>
          <w:b/>
          <w:bCs/>
          <w:color w:val="C00000"/>
          <w:sz w:val="24"/>
          <w:szCs w:val="24"/>
          <w:u w:val="single"/>
        </w:rPr>
        <w:t>Вопрос №1:</w:t>
      </w:r>
    </w:p>
    <w:p w14:paraId="00027EB3" w14:textId="77777777" w:rsidR="00D70F40" w:rsidRDefault="00D70F40">
      <w:pPr>
        <w:spacing w:after="0" w:line="240" w:lineRule="auto"/>
        <w:rPr>
          <w:rFonts w:ascii="Times New Roman" w:hAnsi="Times New Roman"/>
          <w:color w:val="000000"/>
          <w:sz w:val="24"/>
          <w:szCs w:val="24"/>
        </w:rPr>
      </w:pPr>
    </w:p>
    <w:p w14:paraId="2368744B" w14:textId="6A009308" w:rsidR="00C058BC" w:rsidRPr="00C058BC" w:rsidRDefault="00C058BC" w:rsidP="00C058BC">
      <w:pPr>
        <w:spacing w:after="0" w:line="240" w:lineRule="auto"/>
        <w:rPr>
          <w:rFonts w:ascii="Times New Roman" w:hAnsi="Times New Roman"/>
          <w:color w:val="000000"/>
          <w:sz w:val="24"/>
          <w:szCs w:val="24"/>
        </w:rPr>
      </w:pPr>
      <w:r w:rsidRPr="00C058BC">
        <w:rPr>
          <w:rFonts w:ascii="Times New Roman" w:hAnsi="Times New Roman"/>
          <w:color w:val="000000"/>
          <w:sz w:val="24"/>
          <w:szCs w:val="24"/>
        </w:rPr>
        <w:t>Педагог оформлен по срочному трудовому договору на 1,5 месяца. Какая компенсация отпуска ему положена?</w:t>
      </w:r>
    </w:p>
    <w:p w14:paraId="279668E9" w14:textId="77777777" w:rsidR="00380E28" w:rsidRDefault="00380E28">
      <w:pPr>
        <w:spacing w:after="0" w:line="240" w:lineRule="auto"/>
        <w:rPr>
          <w:rFonts w:ascii="Times New Roman" w:hAnsi="Times New Roman"/>
          <w:b/>
          <w:bCs/>
          <w:color w:val="C00000"/>
          <w:sz w:val="24"/>
          <w:szCs w:val="24"/>
          <w:u w:val="single"/>
          <w:shd w:val="clear" w:color="auto" w:fill="FFFFFF"/>
        </w:rPr>
      </w:pPr>
    </w:p>
    <w:p w14:paraId="2720DC33" w14:textId="415CFE59" w:rsidR="00D70F40" w:rsidRDefault="00F432CF">
      <w:pPr>
        <w:spacing w:after="0" w:line="240" w:lineRule="auto"/>
        <w:rPr>
          <w:rFonts w:ascii="Times New Roman" w:hAnsi="Times New Roman"/>
          <w:b/>
          <w:bCs/>
          <w:color w:val="CF3D0F"/>
          <w:sz w:val="24"/>
          <w:szCs w:val="24"/>
          <w:u w:val="single"/>
        </w:rPr>
      </w:pPr>
      <w:r>
        <w:rPr>
          <w:rFonts w:ascii="Times New Roman" w:hAnsi="Times New Roman"/>
          <w:b/>
          <w:bCs/>
          <w:color w:val="C00000"/>
          <w:sz w:val="24"/>
          <w:szCs w:val="24"/>
          <w:u w:val="single"/>
          <w:shd w:val="clear" w:color="auto" w:fill="FFFFFF"/>
        </w:rPr>
        <w:t>О</w:t>
      </w:r>
      <w:r>
        <w:rPr>
          <w:rFonts w:ascii="Times New Roman" w:hAnsi="Times New Roman"/>
          <w:b/>
          <w:bCs/>
          <w:color w:val="CF3D0F"/>
          <w:sz w:val="24"/>
          <w:szCs w:val="24"/>
          <w:u w:val="single"/>
        </w:rPr>
        <w:t>твет:</w:t>
      </w:r>
    </w:p>
    <w:p w14:paraId="1B779556" w14:textId="77777777" w:rsidR="00283ACE" w:rsidRDefault="00283ACE">
      <w:pPr>
        <w:spacing w:after="0" w:line="240" w:lineRule="auto"/>
        <w:rPr>
          <w:rFonts w:ascii="Times New Roman" w:hAnsi="Times New Roman"/>
          <w:color w:val="000000"/>
          <w:sz w:val="24"/>
          <w:szCs w:val="24"/>
        </w:rPr>
      </w:pPr>
    </w:p>
    <w:p w14:paraId="608367D4" w14:textId="65E19E02" w:rsidR="00D70F40" w:rsidRPr="00C620CD" w:rsidRDefault="00283ACE">
      <w:pPr>
        <w:spacing w:after="0" w:line="240" w:lineRule="auto"/>
        <w:rPr>
          <w:rFonts w:ascii="Times New Roman" w:hAnsi="Times New Roman"/>
          <w:color w:val="000000"/>
          <w:sz w:val="24"/>
          <w:szCs w:val="24"/>
        </w:rPr>
      </w:pPr>
      <w:r w:rsidRPr="00C620CD">
        <w:rPr>
          <w:rFonts w:ascii="Times New Roman" w:hAnsi="Times New Roman"/>
          <w:color w:val="000000"/>
          <w:sz w:val="24"/>
          <w:szCs w:val="24"/>
        </w:rPr>
        <w:t>Педагогическому работнику положена компенсация в количестве 7 календарных дней.</w:t>
      </w:r>
    </w:p>
    <w:p w14:paraId="05815128" w14:textId="77777777" w:rsidR="006B1225" w:rsidRDefault="00FB5E00" w:rsidP="00FB5E00">
      <w:pPr>
        <w:spacing w:after="0" w:line="240" w:lineRule="auto"/>
        <w:rPr>
          <w:rFonts w:ascii="Times New Roman" w:hAnsi="Times New Roman"/>
          <w:color w:val="000000"/>
          <w:sz w:val="24"/>
          <w:szCs w:val="24"/>
        </w:rPr>
      </w:pPr>
      <w:r w:rsidRPr="00C620CD">
        <w:rPr>
          <w:rFonts w:ascii="Times New Roman" w:hAnsi="Times New Roman"/>
          <w:color w:val="000000"/>
          <w:sz w:val="24"/>
          <w:szCs w:val="24"/>
        </w:rPr>
        <w:t xml:space="preserve">В соответствии со ст. 291 Трудового кодекса РФ работникам, заключившим трудовой договор на срок до двух месяцев, предоставляются оплачиваемые отпуска или выплачивается компенсация при увольнении из расчета два рабочих дня за месяц работы. </w:t>
      </w:r>
    </w:p>
    <w:p w14:paraId="6F859952" w14:textId="77777777" w:rsidR="006B1225" w:rsidRDefault="00FB5E00" w:rsidP="00FB5E00">
      <w:pPr>
        <w:spacing w:after="0" w:line="240" w:lineRule="auto"/>
        <w:rPr>
          <w:rFonts w:ascii="Times New Roman" w:hAnsi="Times New Roman"/>
          <w:color w:val="000000"/>
          <w:sz w:val="24"/>
          <w:szCs w:val="24"/>
        </w:rPr>
      </w:pPr>
      <w:r w:rsidRPr="00C620CD">
        <w:rPr>
          <w:rFonts w:ascii="Times New Roman" w:hAnsi="Times New Roman"/>
          <w:color w:val="000000"/>
          <w:sz w:val="24"/>
          <w:szCs w:val="24"/>
        </w:rPr>
        <w:t xml:space="preserve">Согласно ст. 334 ТК РФ 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Российской Федерации.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 (ч. 2 ст. 120 ТК РФ). </w:t>
      </w:r>
    </w:p>
    <w:p w14:paraId="25D5FA33" w14:textId="4D131125" w:rsidR="00FB5E00" w:rsidRPr="00C620CD" w:rsidRDefault="00FB5E00" w:rsidP="00FB5E00">
      <w:pPr>
        <w:spacing w:after="0" w:line="240" w:lineRule="auto"/>
        <w:rPr>
          <w:rFonts w:ascii="Times New Roman" w:hAnsi="Times New Roman"/>
          <w:color w:val="000000"/>
          <w:sz w:val="24"/>
          <w:szCs w:val="24"/>
        </w:rPr>
      </w:pPr>
      <w:r w:rsidRPr="00C620CD">
        <w:rPr>
          <w:rFonts w:ascii="Times New Roman" w:hAnsi="Times New Roman"/>
          <w:color w:val="000000"/>
          <w:sz w:val="24"/>
          <w:szCs w:val="24"/>
        </w:rPr>
        <w:t>При увольнении работнику выплачивается денежная компенсация за все неиспользованные отпуска (ч. 1 ст. 127 ТК РФ).</w:t>
      </w:r>
    </w:p>
    <w:p w14:paraId="1CEC39F7" w14:textId="466F6F55" w:rsidR="00FB5E00" w:rsidRPr="00C620CD" w:rsidRDefault="00FB5E00" w:rsidP="00FB5E00">
      <w:pPr>
        <w:spacing w:after="0" w:line="240" w:lineRule="auto"/>
        <w:rPr>
          <w:rFonts w:ascii="Times New Roman" w:hAnsi="Times New Roman"/>
          <w:color w:val="000000"/>
          <w:sz w:val="24"/>
          <w:szCs w:val="24"/>
        </w:rPr>
      </w:pPr>
      <w:r w:rsidRPr="00C620CD">
        <w:rPr>
          <w:rFonts w:ascii="Times New Roman" w:hAnsi="Times New Roman"/>
          <w:color w:val="000000"/>
          <w:sz w:val="24"/>
          <w:szCs w:val="24"/>
        </w:rPr>
        <w:t>Если педагогическому работнику, заключившему трудовой договор на два месяца, при приеме на работу был установлен ежегодный оплачиваемый отпуск продолжительностью 56 календарных дней, то при увольнении работодатель должен выплатить работнику компенсацию пропорционально отработанному времени. В описанной вами ситуации работодатель обязан выплатить работнику компенсацию за 7 дней отпуска (56 / 12 x 1,5).</w:t>
      </w:r>
    </w:p>
    <w:p w14:paraId="734EC026" w14:textId="259B7825" w:rsidR="00380E28" w:rsidRDefault="00380E28" w:rsidP="00380E28">
      <w:pPr>
        <w:spacing w:after="0" w:line="240" w:lineRule="auto"/>
        <w:rPr>
          <w:rFonts w:ascii="Times New Roman" w:hAnsi="Times New Roman"/>
          <w:color w:val="000000"/>
          <w:sz w:val="24"/>
          <w:szCs w:val="24"/>
        </w:rPr>
      </w:pPr>
    </w:p>
    <w:p w14:paraId="585CE7B3" w14:textId="77777777" w:rsidR="003B709D" w:rsidRPr="00380E28" w:rsidRDefault="003B709D" w:rsidP="00380E28">
      <w:pPr>
        <w:spacing w:after="0" w:line="240" w:lineRule="auto"/>
        <w:rPr>
          <w:rFonts w:ascii="Times New Roman" w:hAnsi="Times New Roman"/>
          <w:color w:val="000000"/>
          <w:sz w:val="24"/>
          <w:szCs w:val="24"/>
        </w:rPr>
      </w:pPr>
    </w:p>
    <w:p w14:paraId="1E98EFE9" w14:textId="20569A61" w:rsidR="00B72C76" w:rsidRPr="003B709D" w:rsidRDefault="00F432CF" w:rsidP="003B709D">
      <w:pPr>
        <w:spacing w:after="0" w:line="240" w:lineRule="auto"/>
        <w:rPr>
          <w:rFonts w:ascii="Times New Roman" w:hAnsi="Times New Roman"/>
          <w:b/>
          <w:color w:val="CF3D0F"/>
          <w:sz w:val="24"/>
          <w:szCs w:val="24"/>
          <w:u w:val="single"/>
        </w:rPr>
      </w:pPr>
      <w:r w:rsidRPr="003B709D">
        <w:rPr>
          <w:rFonts w:ascii="Times New Roman" w:hAnsi="Times New Roman"/>
          <w:b/>
          <w:color w:val="C00000"/>
          <w:sz w:val="24"/>
          <w:szCs w:val="24"/>
          <w:u w:val="single"/>
        </w:rPr>
        <w:t>П</w:t>
      </w:r>
      <w:r w:rsidRPr="003B709D">
        <w:rPr>
          <w:rFonts w:ascii="Times New Roman" w:hAnsi="Times New Roman"/>
          <w:b/>
          <w:color w:val="CF3D0F"/>
          <w:sz w:val="24"/>
          <w:szCs w:val="24"/>
          <w:u w:val="single"/>
        </w:rPr>
        <w:t xml:space="preserve">оисковые </w:t>
      </w:r>
      <w:proofErr w:type="gramStart"/>
      <w:r w:rsidRPr="003B709D">
        <w:rPr>
          <w:rFonts w:ascii="Times New Roman" w:hAnsi="Times New Roman"/>
          <w:b/>
          <w:color w:val="CF3D0F"/>
          <w:sz w:val="24"/>
          <w:szCs w:val="24"/>
          <w:u w:val="single"/>
        </w:rPr>
        <w:t>запросы  в</w:t>
      </w:r>
      <w:proofErr w:type="gramEnd"/>
      <w:r w:rsidRPr="003B709D">
        <w:rPr>
          <w:rFonts w:ascii="Times New Roman" w:hAnsi="Times New Roman"/>
          <w:b/>
          <w:color w:val="CF3D0F"/>
          <w:sz w:val="24"/>
          <w:szCs w:val="24"/>
          <w:u w:val="single"/>
        </w:rPr>
        <w:t xml:space="preserve"> </w:t>
      </w:r>
      <w:proofErr w:type="spellStart"/>
      <w:r w:rsidRPr="003B709D">
        <w:rPr>
          <w:rFonts w:ascii="Times New Roman" w:hAnsi="Times New Roman"/>
          <w:b/>
          <w:color w:val="CF3D0F"/>
          <w:sz w:val="24"/>
          <w:szCs w:val="24"/>
          <w:u w:val="single"/>
        </w:rPr>
        <w:t>КонсультантПлюс</w:t>
      </w:r>
      <w:proofErr w:type="spellEnd"/>
      <w:r w:rsidRPr="003B709D">
        <w:rPr>
          <w:rFonts w:ascii="Times New Roman" w:hAnsi="Times New Roman"/>
          <w:b/>
          <w:color w:val="CF3D0F"/>
          <w:sz w:val="24"/>
          <w:szCs w:val="24"/>
          <w:u w:val="single"/>
        </w:rPr>
        <w:t xml:space="preserve">: </w:t>
      </w:r>
    </w:p>
    <w:p w14:paraId="4865D639" w14:textId="06CE262A" w:rsidR="00B0029F" w:rsidRPr="003B709D" w:rsidRDefault="00283ACE" w:rsidP="003B709D">
      <w:pPr>
        <w:pStyle w:val="af2"/>
        <w:numPr>
          <w:ilvl w:val="0"/>
          <w:numId w:val="11"/>
        </w:numPr>
        <w:spacing w:after="0" w:line="240" w:lineRule="auto"/>
        <w:rPr>
          <w:rFonts w:ascii="Times New Roman" w:hAnsi="Times New Roman"/>
          <w:b/>
          <w:bCs/>
          <w:i/>
          <w:color w:val="002060"/>
          <w:sz w:val="24"/>
          <w:szCs w:val="24"/>
        </w:rPr>
      </w:pPr>
      <w:r w:rsidRPr="003B709D">
        <w:rPr>
          <w:rFonts w:ascii="Times New Roman" w:hAnsi="Times New Roman"/>
          <w:b/>
          <w:bCs/>
          <w:i/>
          <w:color w:val="002060"/>
          <w:sz w:val="24"/>
          <w:szCs w:val="24"/>
        </w:rPr>
        <w:t>Расчет компенсации за неиспользованный отпуск педагогам</w:t>
      </w:r>
    </w:p>
    <w:p w14:paraId="7DC2C81B" w14:textId="540C495F" w:rsidR="00220AE4" w:rsidRPr="003B709D" w:rsidRDefault="00F432CF" w:rsidP="003B709D">
      <w:pPr>
        <w:spacing w:after="0" w:line="240" w:lineRule="auto"/>
        <w:rPr>
          <w:rFonts w:ascii="Times New Roman" w:hAnsi="Times New Roman"/>
          <w:sz w:val="24"/>
          <w:szCs w:val="24"/>
        </w:rPr>
      </w:pPr>
      <w:proofErr w:type="gramStart"/>
      <w:r w:rsidRPr="003B709D">
        <w:rPr>
          <w:rFonts w:ascii="Times New Roman" w:hAnsi="Times New Roman"/>
          <w:b/>
          <w:bCs/>
          <w:color w:val="CF3D0F"/>
          <w:sz w:val="24"/>
          <w:szCs w:val="24"/>
          <w:u w:val="single"/>
        </w:rPr>
        <w:t>Рекомендуемые  материалы</w:t>
      </w:r>
      <w:proofErr w:type="gramEnd"/>
      <w:r w:rsidRPr="003B709D">
        <w:rPr>
          <w:rFonts w:ascii="Times New Roman" w:hAnsi="Times New Roman"/>
          <w:b/>
          <w:bCs/>
          <w:color w:val="CF3D0F"/>
          <w:sz w:val="24"/>
          <w:szCs w:val="24"/>
          <w:u w:val="single"/>
        </w:rPr>
        <w:t xml:space="preserve"> в </w:t>
      </w:r>
      <w:proofErr w:type="spellStart"/>
      <w:r w:rsidRPr="003B709D">
        <w:rPr>
          <w:rFonts w:ascii="Times New Roman" w:hAnsi="Times New Roman"/>
          <w:b/>
          <w:bCs/>
          <w:color w:val="CF3D0F"/>
          <w:sz w:val="24"/>
          <w:szCs w:val="24"/>
          <w:u w:val="single"/>
        </w:rPr>
        <w:t>КонсультантПлюс</w:t>
      </w:r>
      <w:proofErr w:type="spellEnd"/>
      <w:r w:rsidRPr="003B709D">
        <w:rPr>
          <w:rFonts w:ascii="Times New Roman" w:hAnsi="Times New Roman"/>
          <w:b/>
          <w:bCs/>
          <w:color w:val="CF3D0F"/>
          <w:sz w:val="24"/>
          <w:szCs w:val="24"/>
          <w:u w:val="single"/>
        </w:rPr>
        <w:t xml:space="preserve">: </w:t>
      </w:r>
    </w:p>
    <w:p w14:paraId="0202BE85" w14:textId="6BE0176B" w:rsidR="00F27AE7" w:rsidRPr="003B709D" w:rsidRDefault="00F432CF" w:rsidP="003B709D">
      <w:pPr>
        <w:pStyle w:val="af2"/>
        <w:numPr>
          <w:ilvl w:val="0"/>
          <w:numId w:val="8"/>
        </w:numPr>
        <w:spacing w:after="0" w:line="240" w:lineRule="auto"/>
        <w:rPr>
          <w:rFonts w:ascii="Times New Roman" w:hAnsi="Times New Roman"/>
          <w:sz w:val="24"/>
          <w:szCs w:val="24"/>
        </w:rPr>
      </w:pPr>
      <w:hyperlink r:id="rId11" w:tooltip="Ссылка на КонсультантПлюс" w:history="1">
        <w:hyperlink r:id="rId12" w:tooltip="Ссылка на КонсультантПлюс" w:history="1">
          <w:r w:rsidR="004A7BF8" w:rsidRPr="003B709D">
            <w:rPr>
              <w:rStyle w:val="af1"/>
              <w:rFonts w:ascii="Times New Roman" w:hAnsi="Times New Roman"/>
              <w:i/>
              <w:iCs/>
              <w:sz w:val="24"/>
              <w:szCs w:val="24"/>
            </w:rPr>
            <w:t>Статья: Трудовой договор на срок до двух месяцев: важные детали и спорные вопросы (Ливена С.В., Зимина С.Ю.) ("Кадровик-практик", 2025, N 6) {КонсультантПлюс}</w:t>
          </w:r>
        </w:hyperlink>
      </w:hyperlink>
    </w:p>
    <w:p w14:paraId="4C88CDEE" w14:textId="48F3D0B8" w:rsidR="00745024" w:rsidRPr="003B709D" w:rsidRDefault="00F432CF" w:rsidP="003B709D">
      <w:pPr>
        <w:pStyle w:val="af2"/>
        <w:numPr>
          <w:ilvl w:val="0"/>
          <w:numId w:val="8"/>
        </w:numPr>
        <w:spacing w:after="0" w:line="240" w:lineRule="auto"/>
        <w:rPr>
          <w:rFonts w:ascii="Times New Roman" w:hAnsi="Times New Roman"/>
          <w:sz w:val="24"/>
          <w:szCs w:val="24"/>
        </w:rPr>
      </w:pPr>
      <w:hyperlink r:id="rId13" w:tooltip="Ссылка на КонсультантПлюс" w:history="1">
        <w:hyperlink r:id="rId14" w:tooltip="Ссылка на КонсультантПлюс" w:history="1">
          <w:r w:rsidR="004A7BF8" w:rsidRPr="003B709D">
            <w:rPr>
              <w:rStyle w:val="af1"/>
              <w:rFonts w:ascii="Times New Roman" w:hAnsi="Times New Roman"/>
              <w:i/>
              <w:iCs/>
              <w:sz w:val="24"/>
              <w:szCs w:val="24"/>
            </w:rPr>
            <w:t>ст. 291 ТК РФ {КонсультантПлюс}</w:t>
          </w:r>
        </w:hyperlink>
      </w:hyperlink>
    </w:p>
    <w:p w14:paraId="0A2E76D4" w14:textId="67B7D20B" w:rsidR="00480B95" w:rsidRPr="003B709D" w:rsidRDefault="00F432CF" w:rsidP="003B709D">
      <w:pPr>
        <w:pStyle w:val="af2"/>
        <w:numPr>
          <w:ilvl w:val="0"/>
          <w:numId w:val="8"/>
        </w:numPr>
        <w:spacing w:after="0" w:line="240" w:lineRule="auto"/>
        <w:rPr>
          <w:rFonts w:ascii="Times New Roman" w:hAnsi="Times New Roman"/>
          <w:sz w:val="24"/>
          <w:szCs w:val="24"/>
        </w:rPr>
      </w:pPr>
      <w:hyperlink r:id="rId15" w:tooltip="Ссылка на КонсультантПлюс" w:history="1">
        <w:hyperlink r:id="rId16" w:tooltip="Ссылка на КонсультантПлюс" w:history="1">
          <w:r w:rsidR="004A7BF8" w:rsidRPr="003B709D">
            <w:rPr>
              <w:rStyle w:val="af1"/>
              <w:rFonts w:ascii="Times New Roman" w:hAnsi="Times New Roman"/>
              <w:i/>
              <w:iCs/>
              <w:sz w:val="24"/>
              <w:szCs w:val="24"/>
            </w:rPr>
            <w:t>ст. 334 ТК РФ {КонсультантПлюс}</w:t>
          </w:r>
        </w:hyperlink>
      </w:hyperlink>
    </w:p>
    <w:p w14:paraId="03F27546" w14:textId="63DB69D0" w:rsidR="00480B95" w:rsidRPr="003B709D" w:rsidRDefault="00F432CF" w:rsidP="003B709D">
      <w:pPr>
        <w:pStyle w:val="af2"/>
        <w:numPr>
          <w:ilvl w:val="0"/>
          <w:numId w:val="8"/>
        </w:numPr>
        <w:spacing w:after="0" w:line="240" w:lineRule="auto"/>
        <w:rPr>
          <w:rFonts w:ascii="Times New Roman" w:hAnsi="Times New Roman"/>
          <w:sz w:val="24"/>
          <w:szCs w:val="24"/>
        </w:rPr>
      </w:pPr>
      <w:hyperlink r:id="rId17" w:tooltip="Ссылка на КонсультантПлюс" w:history="1">
        <w:r w:rsidR="00480B95" w:rsidRPr="003B709D">
          <w:rPr>
            <w:rStyle w:val="af1"/>
            <w:rFonts w:ascii="Times New Roman" w:hAnsi="Times New Roman"/>
            <w:i/>
            <w:iCs/>
            <w:sz w:val="24"/>
            <w:szCs w:val="24"/>
          </w:rPr>
          <w:t>ст. 127 ТК РФ {</w:t>
        </w:r>
        <w:proofErr w:type="spellStart"/>
        <w:r w:rsidR="00480B95" w:rsidRPr="003B709D">
          <w:rPr>
            <w:rStyle w:val="af1"/>
            <w:rFonts w:ascii="Times New Roman" w:hAnsi="Times New Roman"/>
            <w:i/>
            <w:iCs/>
            <w:sz w:val="24"/>
            <w:szCs w:val="24"/>
          </w:rPr>
          <w:t>КонсультантПлюс</w:t>
        </w:r>
        <w:proofErr w:type="spellEnd"/>
        <w:r w:rsidR="00480B95" w:rsidRPr="003B709D">
          <w:rPr>
            <w:rStyle w:val="af1"/>
            <w:rFonts w:ascii="Times New Roman" w:hAnsi="Times New Roman"/>
            <w:i/>
            <w:iCs/>
            <w:sz w:val="24"/>
            <w:szCs w:val="24"/>
          </w:rPr>
          <w:t>}</w:t>
        </w:r>
      </w:hyperlink>
    </w:p>
    <w:p w14:paraId="56793BA8" w14:textId="4D516E07" w:rsidR="00480B95" w:rsidRPr="003B709D" w:rsidRDefault="00F432CF" w:rsidP="003B709D">
      <w:pPr>
        <w:pStyle w:val="af2"/>
        <w:numPr>
          <w:ilvl w:val="0"/>
          <w:numId w:val="8"/>
        </w:numPr>
        <w:spacing w:after="0" w:line="240" w:lineRule="auto"/>
        <w:rPr>
          <w:rFonts w:ascii="Times New Roman" w:hAnsi="Times New Roman"/>
          <w:sz w:val="24"/>
          <w:szCs w:val="24"/>
        </w:rPr>
      </w:pPr>
      <w:hyperlink r:id="rId18" w:history="1">
        <w:r w:rsidR="00480B95" w:rsidRPr="003B709D">
          <w:rPr>
            <w:rStyle w:val="af1"/>
            <w:rFonts w:ascii="Times New Roman" w:hAnsi="Times New Roman"/>
            <w:sz w:val="24"/>
            <w:szCs w:val="24"/>
          </w:rPr>
          <w:t>Калькулятор компенсации за неиспользованный отпуск при увольнении</w:t>
        </w:r>
      </w:hyperlink>
    </w:p>
    <w:p w14:paraId="1F846213" w14:textId="77777777" w:rsidR="00D70F40" w:rsidRPr="003B709D" w:rsidRDefault="00D70F40" w:rsidP="003B709D">
      <w:pPr>
        <w:spacing w:after="0" w:line="240" w:lineRule="auto"/>
        <w:rPr>
          <w:rFonts w:ascii="Times New Roman" w:hAnsi="Times New Roman"/>
          <w:sz w:val="24"/>
          <w:szCs w:val="24"/>
        </w:rPr>
      </w:pPr>
    </w:p>
    <w:p w14:paraId="3E185DCA" w14:textId="77777777" w:rsidR="003B709D" w:rsidRDefault="003B709D">
      <w:pPr>
        <w:spacing w:after="0" w:line="240" w:lineRule="auto"/>
        <w:jc w:val="center"/>
        <w:rPr>
          <w:rFonts w:ascii="Times New Roman" w:hAnsi="Times New Roman"/>
          <w:b/>
          <w:bCs/>
          <w:color w:val="C00000"/>
          <w:sz w:val="24"/>
          <w:szCs w:val="24"/>
          <w:u w:val="single"/>
        </w:rPr>
      </w:pPr>
    </w:p>
    <w:p w14:paraId="34B32A46" w14:textId="73772D79" w:rsidR="00D70F40" w:rsidRDefault="00F432CF">
      <w:pPr>
        <w:spacing w:after="0" w:line="240" w:lineRule="auto"/>
        <w:jc w:val="center"/>
        <w:rPr>
          <w:rFonts w:ascii="Times New Roman" w:hAnsi="Times New Roman"/>
          <w:b/>
          <w:bCs/>
          <w:color w:val="C00000"/>
          <w:sz w:val="24"/>
          <w:szCs w:val="24"/>
          <w:u w:val="single"/>
        </w:rPr>
      </w:pPr>
      <w:r>
        <w:rPr>
          <w:rFonts w:ascii="Times New Roman" w:hAnsi="Times New Roman"/>
          <w:b/>
          <w:bCs/>
          <w:color w:val="C00000"/>
          <w:sz w:val="24"/>
          <w:szCs w:val="24"/>
          <w:u w:val="single"/>
        </w:rPr>
        <w:t>Вопрос №2:</w:t>
      </w:r>
    </w:p>
    <w:p w14:paraId="1D1C9FC1" w14:textId="77777777" w:rsidR="00D70F40" w:rsidRPr="007E4305" w:rsidRDefault="00D70F40">
      <w:pPr>
        <w:spacing w:after="0" w:line="240" w:lineRule="auto"/>
        <w:rPr>
          <w:rFonts w:ascii="Times New Roman" w:hAnsi="Times New Roman"/>
          <w:bCs/>
          <w:sz w:val="24"/>
          <w:szCs w:val="24"/>
          <w:shd w:val="clear" w:color="auto" w:fill="FFFFFF"/>
        </w:rPr>
      </w:pPr>
    </w:p>
    <w:p w14:paraId="19563581" w14:textId="66DD85C3" w:rsidR="00006694" w:rsidRPr="003164D4" w:rsidRDefault="00006694" w:rsidP="004726FB">
      <w:pPr>
        <w:spacing w:after="0" w:line="240" w:lineRule="auto"/>
        <w:rPr>
          <w:rFonts w:ascii="Times New Roman" w:hAnsi="Times New Roman"/>
          <w:sz w:val="24"/>
          <w:szCs w:val="24"/>
          <w:shd w:val="clear" w:color="auto" w:fill="FFFFFF"/>
        </w:rPr>
      </w:pPr>
      <w:r w:rsidRPr="00006694">
        <w:rPr>
          <w:rFonts w:ascii="Times New Roman" w:hAnsi="Times New Roman"/>
          <w:sz w:val="24"/>
          <w:szCs w:val="24"/>
          <w:shd w:val="clear" w:color="auto" w:fill="FFFFFF"/>
        </w:rPr>
        <w:t>Профессор-</w:t>
      </w:r>
      <w:proofErr w:type="gramStart"/>
      <w:r w:rsidRPr="00006694">
        <w:rPr>
          <w:rFonts w:ascii="Times New Roman" w:hAnsi="Times New Roman"/>
          <w:sz w:val="24"/>
          <w:szCs w:val="24"/>
          <w:shd w:val="clear" w:color="auto" w:fill="FFFFFF"/>
        </w:rPr>
        <w:t xml:space="preserve">преподаватель </w:t>
      </w:r>
      <w:r w:rsidR="004726FB" w:rsidRPr="00006694">
        <w:rPr>
          <w:rFonts w:ascii="Times New Roman" w:hAnsi="Times New Roman"/>
          <w:sz w:val="24"/>
          <w:szCs w:val="24"/>
          <w:shd w:val="clear" w:color="auto" w:fill="FFFFFF"/>
        </w:rPr>
        <w:t xml:space="preserve"> трудоустроен</w:t>
      </w:r>
      <w:proofErr w:type="gramEnd"/>
      <w:r w:rsidR="004726FB" w:rsidRPr="00006694">
        <w:rPr>
          <w:rFonts w:ascii="Times New Roman" w:hAnsi="Times New Roman"/>
          <w:sz w:val="24"/>
          <w:szCs w:val="24"/>
          <w:shd w:val="clear" w:color="auto" w:fill="FFFFFF"/>
        </w:rPr>
        <w:t xml:space="preserve"> с 05.11.2025 и увольняется 20.08.2026</w:t>
      </w:r>
      <w:r w:rsidR="003164D4">
        <w:rPr>
          <w:rFonts w:ascii="Times New Roman" w:hAnsi="Times New Roman"/>
          <w:sz w:val="24"/>
          <w:szCs w:val="24"/>
          <w:shd w:val="clear" w:color="auto" w:fill="FFFFFF"/>
        </w:rPr>
        <w:t xml:space="preserve"> (отпуск</w:t>
      </w:r>
      <w:r w:rsidR="00FC14C2">
        <w:rPr>
          <w:rFonts w:ascii="Times New Roman" w:hAnsi="Times New Roman"/>
          <w:sz w:val="24"/>
          <w:szCs w:val="24"/>
          <w:shd w:val="clear" w:color="auto" w:fill="FFFFFF"/>
        </w:rPr>
        <w:t xml:space="preserve"> в год составляет</w:t>
      </w:r>
      <w:r w:rsidR="003164D4">
        <w:rPr>
          <w:rFonts w:ascii="Times New Roman" w:hAnsi="Times New Roman"/>
          <w:sz w:val="24"/>
          <w:szCs w:val="24"/>
          <w:shd w:val="clear" w:color="auto" w:fill="FFFFFF"/>
        </w:rPr>
        <w:t xml:space="preserve"> 56 к/дней)</w:t>
      </w:r>
      <w:r w:rsidRPr="00006694">
        <w:rPr>
          <w:rFonts w:ascii="Times New Roman" w:hAnsi="Times New Roman"/>
          <w:sz w:val="24"/>
          <w:szCs w:val="24"/>
          <w:shd w:val="clear" w:color="auto" w:fill="FFFFFF"/>
        </w:rPr>
        <w:t>.</w:t>
      </w:r>
      <w:r w:rsidR="004726FB" w:rsidRPr="00006694">
        <w:rPr>
          <w:rFonts w:ascii="Times New Roman" w:hAnsi="Times New Roman"/>
          <w:sz w:val="24"/>
          <w:szCs w:val="24"/>
          <w:shd w:val="clear" w:color="auto" w:fill="FFFFFF"/>
        </w:rPr>
        <w:t xml:space="preserve"> </w:t>
      </w:r>
      <w:r w:rsidRPr="00006694">
        <w:rPr>
          <w:rFonts w:ascii="Times New Roman" w:hAnsi="Times New Roman"/>
          <w:sz w:val="24"/>
          <w:szCs w:val="24"/>
          <w:shd w:val="clear" w:color="auto" w:fill="FFFFFF"/>
        </w:rPr>
        <w:t>Сколько дней компенсации за неиспользованный отпуск ему положена?</w:t>
      </w:r>
    </w:p>
    <w:p w14:paraId="098718E6" w14:textId="6153353D" w:rsidR="009E02C4" w:rsidRPr="00591918" w:rsidRDefault="009E02C4" w:rsidP="009E02C4">
      <w:pPr>
        <w:spacing w:after="0" w:line="240" w:lineRule="auto"/>
        <w:rPr>
          <w:rFonts w:ascii="Times New Roman" w:hAnsi="Times New Roman"/>
          <w:sz w:val="24"/>
          <w:szCs w:val="24"/>
          <w:shd w:val="clear" w:color="auto" w:fill="FFFFFF"/>
        </w:rPr>
      </w:pPr>
      <w:r w:rsidRPr="00591918">
        <w:rPr>
          <w:rFonts w:ascii="Times New Roman" w:hAnsi="Times New Roman"/>
          <w:sz w:val="24"/>
          <w:szCs w:val="24"/>
          <w:shd w:val="clear" w:color="auto" w:fill="FFFFFF"/>
        </w:rPr>
        <w:t xml:space="preserve">Если </w:t>
      </w:r>
      <w:r>
        <w:rPr>
          <w:rFonts w:ascii="Times New Roman" w:hAnsi="Times New Roman"/>
          <w:sz w:val="24"/>
          <w:szCs w:val="24"/>
          <w:shd w:val="clear" w:color="auto" w:fill="FFFFFF"/>
        </w:rPr>
        <w:t>сотрудник</w:t>
      </w:r>
      <w:r w:rsidRPr="00591918">
        <w:rPr>
          <w:rFonts w:ascii="Times New Roman" w:hAnsi="Times New Roman"/>
          <w:sz w:val="24"/>
          <w:szCs w:val="24"/>
          <w:shd w:val="clear" w:color="auto" w:fill="FFFFFF"/>
        </w:rPr>
        <w:t xml:space="preserve"> отработал в 10 месяцев, ему выплачивается в полном об</w:t>
      </w:r>
      <w:r>
        <w:rPr>
          <w:rFonts w:ascii="Times New Roman" w:hAnsi="Times New Roman"/>
          <w:sz w:val="24"/>
          <w:szCs w:val="24"/>
          <w:shd w:val="clear" w:color="auto" w:fill="FFFFFF"/>
        </w:rPr>
        <w:t>ъ</w:t>
      </w:r>
      <w:r w:rsidRPr="00591918">
        <w:rPr>
          <w:rFonts w:ascii="Times New Roman" w:hAnsi="Times New Roman"/>
          <w:sz w:val="24"/>
          <w:szCs w:val="24"/>
          <w:shd w:val="clear" w:color="auto" w:fill="FFFFFF"/>
        </w:rPr>
        <w:t>еме 56</w:t>
      </w:r>
      <w:r>
        <w:rPr>
          <w:rFonts w:ascii="Times New Roman" w:hAnsi="Times New Roman"/>
          <w:sz w:val="24"/>
          <w:szCs w:val="24"/>
          <w:shd w:val="clear" w:color="auto" w:fill="FFFFFF"/>
        </w:rPr>
        <w:t xml:space="preserve"> к/дней</w:t>
      </w:r>
      <w:r w:rsidRPr="00591918">
        <w:rPr>
          <w:rFonts w:ascii="Times New Roman" w:hAnsi="Times New Roman"/>
          <w:sz w:val="24"/>
          <w:szCs w:val="24"/>
          <w:shd w:val="clear" w:color="auto" w:fill="FFFFFF"/>
        </w:rPr>
        <w:t>?</w:t>
      </w:r>
    </w:p>
    <w:p w14:paraId="030579F3" w14:textId="77777777" w:rsidR="00006694" w:rsidRDefault="00006694">
      <w:pPr>
        <w:spacing w:after="0" w:line="240" w:lineRule="auto"/>
        <w:rPr>
          <w:rFonts w:ascii="Times New Roman" w:hAnsi="Times New Roman"/>
          <w:b/>
          <w:bCs/>
          <w:color w:val="C00000"/>
          <w:sz w:val="24"/>
          <w:szCs w:val="24"/>
          <w:u w:val="single"/>
          <w:shd w:val="clear" w:color="auto" w:fill="FFFFFF"/>
        </w:rPr>
      </w:pPr>
    </w:p>
    <w:p w14:paraId="6E29625D" w14:textId="382F20AE" w:rsidR="00D70F40" w:rsidRDefault="00F432CF">
      <w:pPr>
        <w:spacing w:after="0" w:line="240" w:lineRule="auto"/>
        <w:rPr>
          <w:rFonts w:ascii="Times New Roman" w:hAnsi="Times New Roman"/>
          <w:b/>
          <w:bCs/>
          <w:color w:val="CF3D0F"/>
          <w:sz w:val="24"/>
          <w:szCs w:val="24"/>
          <w:u w:val="single"/>
        </w:rPr>
      </w:pPr>
      <w:r>
        <w:rPr>
          <w:rFonts w:ascii="Times New Roman" w:hAnsi="Times New Roman"/>
          <w:b/>
          <w:bCs/>
          <w:color w:val="C00000"/>
          <w:sz w:val="24"/>
          <w:szCs w:val="24"/>
          <w:u w:val="single"/>
          <w:shd w:val="clear" w:color="auto" w:fill="FFFFFF"/>
        </w:rPr>
        <w:t>О</w:t>
      </w:r>
      <w:r>
        <w:rPr>
          <w:rFonts w:ascii="Times New Roman" w:hAnsi="Times New Roman"/>
          <w:b/>
          <w:bCs/>
          <w:color w:val="CF3D0F"/>
          <w:sz w:val="24"/>
          <w:szCs w:val="24"/>
          <w:u w:val="single"/>
        </w:rPr>
        <w:t>твет:</w:t>
      </w:r>
      <w:bookmarkStart w:id="0" w:name="Par0"/>
      <w:bookmarkEnd w:id="0"/>
    </w:p>
    <w:p w14:paraId="6F7F3C37" w14:textId="77777777" w:rsidR="00FE52B3" w:rsidRDefault="00FE52B3" w:rsidP="00FE52B3">
      <w:pPr>
        <w:spacing w:after="0" w:line="240" w:lineRule="auto"/>
        <w:rPr>
          <w:rFonts w:ascii="Times New Roman" w:hAnsi="Times New Roman"/>
          <w:b/>
          <w:color w:val="C00000"/>
          <w:sz w:val="24"/>
          <w:szCs w:val="24"/>
          <w:u w:val="single"/>
        </w:rPr>
      </w:pPr>
    </w:p>
    <w:p w14:paraId="0C680D46" w14:textId="77777777" w:rsidR="00741E96" w:rsidRPr="00741E96" w:rsidRDefault="00741E96" w:rsidP="00741E96">
      <w:pPr>
        <w:spacing w:after="0" w:line="240" w:lineRule="auto"/>
        <w:rPr>
          <w:rFonts w:ascii="Times New Roman" w:hAnsi="Times New Roman"/>
          <w:b/>
          <w:sz w:val="24"/>
          <w:szCs w:val="24"/>
        </w:rPr>
      </w:pPr>
      <w:r w:rsidRPr="00741E96">
        <w:rPr>
          <w:rFonts w:ascii="Times New Roman" w:hAnsi="Times New Roman"/>
          <w:b/>
          <w:sz w:val="24"/>
          <w:szCs w:val="24"/>
        </w:rPr>
        <w:t>Расчет стажа</w:t>
      </w:r>
    </w:p>
    <w:p w14:paraId="0ED1E3C4" w14:textId="77777777" w:rsidR="00741E96" w:rsidRPr="00741E96" w:rsidRDefault="00741E96" w:rsidP="00741E96">
      <w:pPr>
        <w:spacing w:after="0" w:line="240" w:lineRule="auto"/>
        <w:rPr>
          <w:rFonts w:ascii="Times New Roman" w:hAnsi="Times New Roman"/>
          <w:sz w:val="24"/>
          <w:szCs w:val="24"/>
        </w:rPr>
      </w:pPr>
      <w:r w:rsidRPr="00741E96">
        <w:rPr>
          <w:rFonts w:ascii="Times New Roman" w:hAnsi="Times New Roman"/>
          <w:sz w:val="24"/>
          <w:szCs w:val="24"/>
        </w:rPr>
        <w:t>Период работы: с 05.11.2025 по 20.08.2026.</w:t>
      </w:r>
    </w:p>
    <w:p w14:paraId="251B858F" w14:textId="77777777" w:rsidR="00741E96" w:rsidRPr="00741E96" w:rsidRDefault="00741E96" w:rsidP="00741E96">
      <w:pPr>
        <w:spacing w:after="0" w:line="240" w:lineRule="auto"/>
        <w:rPr>
          <w:rFonts w:ascii="Times New Roman" w:hAnsi="Times New Roman"/>
          <w:sz w:val="24"/>
          <w:szCs w:val="24"/>
        </w:rPr>
      </w:pPr>
      <w:r w:rsidRPr="00741E96">
        <w:rPr>
          <w:rFonts w:ascii="Times New Roman" w:hAnsi="Times New Roman"/>
          <w:sz w:val="24"/>
          <w:szCs w:val="24"/>
        </w:rPr>
        <w:t>Отработанное время: с 05 августа по 20 августа прошло 16 дней. Это больше половины месяца, поэтому август округляется до полного месяца (пункт 35 Правил № 169).</w:t>
      </w:r>
    </w:p>
    <w:p w14:paraId="2BDF90FF" w14:textId="5014BDB0" w:rsidR="00741E96" w:rsidRPr="00741E96" w:rsidRDefault="00741E96" w:rsidP="00741E96">
      <w:pPr>
        <w:spacing w:after="0" w:line="240" w:lineRule="auto"/>
        <w:rPr>
          <w:rFonts w:ascii="Times New Roman" w:hAnsi="Times New Roman"/>
          <w:sz w:val="24"/>
          <w:szCs w:val="24"/>
        </w:rPr>
      </w:pPr>
      <w:r w:rsidRPr="00741E96">
        <w:rPr>
          <w:rFonts w:ascii="Times New Roman" w:hAnsi="Times New Roman"/>
          <w:sz w:val="24"/>
          <w:szCs w:val="24"/>
        </w:rPr>
        <w:t xml:space="preserve">Итоговый стаж: ровно 10 месяцев. </w:t>
      </w:r>
    </w:p>
    <w:p w14:paraId="46DC8464" w14:textId="77777777" w:rsidR="00DA0DF6" w:rsidRDefault="00DA0DF6" w:rsidP="00DA0DF6">
      <w:pPr>
        <w:spacing w:after="0" w:line="240" w:lineRule="auto"/>
        <w:rPr>
          <w:rFonts w:ascii="Times New Roman" w:hAnsi="Times New Roman"/>
          <w:sz w:val="24"/>
          <w:szCs w:val="24"/>
          <w:shd w:val="clear" w:color="auto" w:fill="FFFFFF"/>
        </w:rPr>
      </w:pPr>
    </w:p>
    <w:p w14:paraId="3185B1D5" w14:textId="15DFD434" w:rsidR="00DA0DF6" w:rsidRPr="00DA0DF6" w:rsidRDefault="00DA0DF6" w:rsidP="00DA0DF6">
      <w:pPr>
        <w:spacing w:after="0" w:line="240" w:lineRule="auto"/>
        <w:rPr>
          <w:rFonts w:ascii="Times New Roman" w:hAnsi="Times New Roman"/>
          <w:b/>
          <w:bCs/>
          <w:sz w:val="24"/>
          <w:szCs w:val="24"/>
          <w:shd w:val="clear" w:color="auto" w:fill="FFFFFF"/>
        </w:rPr>
      </w:pPr>
      <w:r w:rsidRPr="00DA0DF6">
        <w:rPr>
          <w:rFonts w:ascii="Times New Roman" w:hAnsi="Times New Roman"/>
          <w:b/>
          <w:bCs/>
          <w:sz w:val="24"/>
          <w:szCs w:val="24"/>
          <w:shd w:val="clear" w:color="auto" w:fill="FFFFFF"/>
        </w:rPr>
        <w:t>Правило для педагогов</w:t>
      </w:r>
    </w:p>
    <w:p w14:paraId="7103FDFC" w14:textId="77777777" w:rsidR="00DA0DF6" w:rsidRPr="00DA0DF6" w:rsidRDefault="00DA0DF6" w:rsidP="00DA0DF6">
      <w:pPr>
        <w:spacing w:after="0" w:line="240" w:lineRule="auto"/>
        <w:rPr>
          <w:rFonts w:ascii="Times New Roman" w:hAnsi="Times New Roman"/>
          <w:sz w:val="24"/>
          <w:szCs w:val="24"/>
          <w:shd w:val="clear" w:color="auto" w:fill="FFFFFF"/>
        </w:rPr>
      </w:pPr>
      <w:r w:rsidRPr="00DA0DF6">
        <w:rPr>
          <w:rFonts w:ascii="Times New Roman" w:hAnsi="Times New Roman"/>
          <w:sz w:val="24"/>
          <w:szCs w:val="24"/>
          <w:shd w:val="clear" w:color="auto" w:fill="FFFFFF"/>
        </w:rPr>
        <w:t>Педагогам с отпуском от 56 дней при стаже не менее 10 месяцев компенсация за неиспользованный отпуск выплачивается полностью.</w:t>
      </w:r>
    </w:p>
    <w:p w14:paraId="4133A2EF" w14:textId="77777777" w:rsidR="00DA0DF6" w:rsidRPr="00DA0DF6" w:rsidRDefault="00DA0DF6" w:rsidP="00DA0DF6">
      <w:pPr>
        <w:spacing w:after="0" w:line="240" w:lineRule="auto"/>
        <w:rPr>
          <w:rFonts w:ascii="Times New Roman" w:hAnsi="Times New Roman"/>
          <w:sz w:val="24"/>
          <w:szCs w:val="24"/>
          <w:shd w:val="clear" w:color="auto" w:fill="FFFFFF"/>
        </w:rPr>
      </w:pPr>
      <w:r w:rsidRPr="00DA0DF6">
        <w:rPr>
          <w:rFonts w:ascii="Times New Roman" w:hAnsi="Times New Roman"/>
          <w:sz w:val="24"/>
          <w:szCs w:val="24"/>
          <w:shd w:val="clear" w:color="auto" w:fill="FFFFFF"/>
        </w:rPr>
        <w:t>Пропорциональный расчет в этом случае не применяется.</w:t>
      </w:r>
    </w:p>
    <w:p w14:paraId="74FE845C" w14:textId="6107A3BE" w:rsidR="00DA0DF6" w:rsidRPr="00DA0DF6" w:rsidRDefault="00DA0DF6" w:rsidP="00DA0DF6">
      <w:pPr>
        <w:spacing w:after="0" w:line="240" w:lineRule="auto"/>
        <w:rPr>
          <w:rFonts w:ascii="Times New Roman" w:hAnsi="Times New Roman"/>
          <w:sz w:val="24"/>
          <w:szCs w:val="24"/>
          <w:shd w:val="clear" w:color="auto" w:fill="FFFFFF"/>
        </w:rPr>
      </w:pPr>
      <w:r w:rsidRPr="00DA0DF6">
        <w:rPr>
          <w:rFonts w:ascii="Times New Roman" w:hAnsi="Times New Roman"/>
          <w:sz w:val="24"/>
          <w:szCs w:val="24"/>
          <w:shd w:val="clear" w:color="auto" w:fill="FFFFFF"/>
        </w:rPr>
        <w:t xml:space="preserve">Работодатель обязан выдать деньги за все 56 дней в день увольнения (статья 140 ТК РФ). </w:t>
      </w:r>
    </w:p>
    <w:p w14:paraId="1A9D1A6B" w14:textId="77777777" w:rsidR="00DA0DF6" w:rsidRDefault="00DA0DF6" w:rsidP="00006694">
      <w:pPr>
        <w:spacing w:after="0" w:line="240" w:lineRule="auto"/>
        <w:rPr>
          <w:rFonts w:ascii="Times New Roman" w:hAnsi="Times New Roman"/>
          <w:b/>
          <w:bCs/>
          <w:sz w:val="24"/>
          <w:szCs w:val="24"/>
          <w:shd w:val="clear" w:color="auto" w:fill="FFFFFF"/>
        </w:rPr>
      </w:pPr>
    </w:p>
    <w:p w14:paraId="79FC9613" w14:textId="368B5733" w:rsidR="00DA0DF6" w:rsidRPr="00DA0DF6" w:rsidRDefault="00DA0DF6" w:rsidP="00006694">
      <w:pPr>
        <w:spacing w:after="0" w:line="240" w:lineRule="auto"/>
        <w:rPr>
          <w:rFonts w:ascii="Times New Roman" w:hAnsi="Times New Roman"/>
          <w:b/>
          <w:bCs/>
          <w:sz w:val="24"/>
          <w:szCs w:val="24"/>
          <w:shd w:val="clear" w:color="auto" w:fill="FFFFFF"/>
        </w:rPr>
      </w:pPr>
      <w:r w:rsidRPr="00DA0DF6">
        <w:rPr>
          <w:rFonts w:ascii="Times New Roman" w:hAnsi="Times New Roman"/>
          <w:b/>
          <w:bCs/>
          <w:sz w:val="24"/>
          <w:szCs w:val="24"/>
          <w:shd w:val="clear" w:color="auto" w:fill="FFFFFF"/>
        </w:rPr>
        <w:t>Дополнительно</w:t>
      </w:r>
    </w:p>
    <w:p w14:paraId="2E3A7082" w14:textId="77777777" w:rsidR="00DF19E5" w:rsidRPr="00DF19E5" w:rsidRDefault="00DF19E5" w:rsidP="00DF19E5">
      <w:pPr>
        <w:spacing w:after="0" w:line="240" w:lineRule="auto"/>
        <w:rPr>
          <w:rFonts w:ascii="Times New Roman" w:hAnsi="Times New Roman"/>
          <w:i/>
          <w:iCs/>
          <w:sz w:val="24"/>
          <w:szCs w:val="24"/>
          <w:shd w:val="clear" w:color="auto" w:fill="FFFFFF"/>
        </w:rPr>
      </w:pPr>
      <w:r w:rsidRPr="00DF19E5">
        <w:rPr>
          <w:rFonts w:ascii="Times New Roman" w:hAnsi="Times New Roman"/>
          <w:i/>
          <w:iCs/>
          <w:sz w:val="24"/>
          <w:szCs w:val="24"/>
          <w:shd w:val="clear" w:color="auto" w:fill="FFFFFF"/>
        </w:rPr>
        <w:t xml:space="preserve">Однако есть ряд исключений, связанных с </w:t>
      </w:r>
      <w:hyperlink r:id="rId19" w:history="1">
        <w:r w:rsidRPr="00DF19E5">
          <w:rPr>
            <w:rStyle w:val="af1"/>
            <w:rFonts w:ascii="Times New Roman" w:hAnsi="Times New Roman"/>
            <w:i/>
            <w:iCs/>
            <w:sz w:val="24"/>
            <w:szCs w:val="24"/>
            <w:shd w:val="clear" w:color="auto" w:fill="FFFFFF"/>
          </w:rPr>
          <w:t>причиной</w:t>
        </w:r>
      </w:hyperlink>
      <w:r w:rsidRPr="00DF19E5">
        <w:rPr>
          <w:rFonts w:ascii="Times New Roman" w:hAnsi="Times New Roman"/>
          <w:i/>
          <w:iCs/>
          <w:sz w:val="24"/>
          <w:szCs w:val="24"/>
          <w:shd w:val="clear" w:color="auto" w:fill="FFFFFF"/>
        </w:rPr>
        <w:t xml:space="preserve"> увольнения, когда компенсация после 10 месяцев работы должна быть выплачена за полный отпуск. Они действуют как для основного, так и для дополнительных отпусков (</w:t>
      </w:r>
      <w:hyperlink r:id="rId20" w:history="1">
        <w:r w:rsidRPr="00DF19E5">
          <w:rPr>
            <w:rStyle w:val="af1"/>
            <w:rFonts w:ascii="Times New Roman" w:hAnsi="Times New Roman"/>
            <w:i/>
            <w:iCs/>
            <w:sz w:val="24"/>
            <w:szCs w:val="24"/>
            <w:shd w:val="clear" w:color="auto" w:fill="FFFFFF"/>
          </w:rPr>
          <w:t>сайт</w:t>
        </w:r>
      </w:hyperlink>
      <w:r w:rsidRPr="00DF19E5">
        <w:rPr>
          <w:rFonts w:ascii="Times New Roman" w:hAnsi="Times New Roman"/>
          <w:i/>
          <w:iCs/>
          <w:sz w:val="24"/>
          <w:szCs w:val="24"/>
          <w:shd w:val="clear" w:color="auto" w:fill="FFFFFF"/>
        </w:rPr>
        <w:t xml:space="preserve"> "</w:t>
      </w:r>
      <w:proofErr w:type="spellStart"/>
      <w:r w:rsidRPr="00DF19E5">
        <w:rPr>
          <w:rFonts w:ascii="Times New Roman" w:hAnsi="Times New Roman"/>
          <w:i/>
          <w:iCs/>
          <w:sz w:val="24"/>
          <w:szCs w:val="24"/>
          <w:shd w:val="clear" w:color="auto" w:fill="FFFFFF"/>
        </w:rPr>
        <w:t>Онлайнинспекция.рф</w:t>
      </w:r>
      <w:proofErr w:type="spellEnd"/>
      <w:r w:rsidRPr="00DF19E5">
        <w:rPr>
          <w:rFonts w:ascii="Times New Roman" w:hAnsi="Times New Roman"/>
          <w:i/>
          <w:iCs/>
          <w:sz w:val="24"/>
          <w:szCs w:val="24"/>
          <w:shd w:val="clear" w:color="auto" w:fill="FFFFFF"/>
        </w:rPr>
        <w:t>", 2023).</w:t>
      </w:r>
    </w:p>
    <w:p w14:paraId="64CD2CBE" w14:textId="12FAEBE5" w:rsidR="00DF19E5" w:rsidRPr="00591918" w:rsidRDefault="00DF19E5" w:rsidP="00DF19E5">
      <w:pPr>
        <w:spacing w:after="0" w:line="240" w:lineRule="auto"/>
        <w:rPr>
          <w:rFonts w:ascii="Times New Roman" w:hAnsi="Times New Roman"/>
          <w:sz w:val="24"/>
          <w:szCs w:val="24"/>
          <w:shd w:val="clear" w:color="auto" w:fill="FFFFFF"/>
        </w:rPr>
      </w:pPr>
      <w:r w:rsidRPr="00DF19E5">
        <w:rPr>
          <w:rFonts w:ascii="Times New Roman" w:hAnsi="Times New Roman"/>
          <w:i/>
          <w:iCs/>
          <w:sz w:val="24"/>
          <w:szCs w:val="24"/>
          <w:shd w:val="clear" w:color="auto" w:fill="FFFFFF"/>
        </w:rPr>
        <w:t xml:space="preserve">Что касается </w:t>
      </w:r>
      <w:hyperlink r:id="rId21" w:history="1">
        <w:r w:rsidRPr="00DF19E5">
          <w:rPr>
            <w:rStyle w:val="af1"/>
            <w:rFonts w:ascii="Times New Roman" w:hAnsi="Times New Roman"/>
            <w:i/>
            <w:iCs/>
            <w:sz w:val="24"/>
            <w:szCs w:val="24"/>
            <w:shd w:val="clear" w:color="auto" w:fill="FFFFFF"/>
          </w:rPr>
          <w:t>нормы</w:t>
        </w:r>
      </w:hyperlink>
      <w:r w:rsidRPr="00DF19E5">
        <w:rPr>
          <w:rFonts w:ascii="Times New Roman" w:hAnsi="Times New Roman"/>
          <w:i/>
          <w:iCs/>
          <w:sz w:val="24"/>
          <w:szCs w:val="24"/>
          <w:shd w:val="clear" w:color="auto" w:fill="FFFFFF"/>
        </w:rPr>
        <w:t xml:space="preserve"> о компенсации отпуска целиком после 10 месяцев работы педагогическим работникам, отпуск которых составляет не менее 56 календарных дней, то она применяется только при условии, что учредителем образовательной организации является </w:t>
      </w:r>
      <w:proofErr w:type="spellStart"/>
      <w:r w:rsidRPr="00DF19E5">
        <w:rPr>
          <w:rFonts w:ascii="Times New Roman" w:hAnsi="Times New Roman"/>
          <w:i/>
          <w:iCs/>
          <w:sz w:val="24"/>
          <w:szCs w:val="24"/>
          <w:shd w:val="clear" w:color="auto" w:fill="FFFFFF"/>
        </w:rPr>
        <w:t>Минобрнауки</w:t>
      </w:r>
      <w:proofErr w:type="spellEnd"/>
      <w:r w:rsidRPr="00DF19E5">
        <w:rPr>
          <w:rFonts w:ascii="Times New Roman" w:hAnsi="Times New Roman"/>
          <w:i/>
          <w:iCs/>
          <w:sz w:val="24"/>
          <w:szCs w:val="24"/>
          <w:shd w:val="clear" w:color="auto" w:fill="FFFFFF"/>
        </w:rPr>
        <w:t xml:space="preserve"> России (</w:t>
      </w:r>
      <w:hyperlink r:id="rId22" w:history="1">
        <w:r w:rsidRPr="00DF19E5">
          <w:rPr>
            <w:rStyle w:val="af1"/>
            <w:rFonts w:ascii="Times New Roman" w:hAnsi="Times New Roman"/>
            <w:i/>
            <w:iCs/>
            <w:sz w:val="24"/>
            <w:szCs w:val="24"/>
            <w:shd w:val="clear" w:color="auto" w:fill="FFFFFF"/>
          </w:rPr>
          <w:t>п. п. 1.2</w:t>
        </w:r>
      </w:hyperlink>
      <w:r w:rsidRPr="00DF19E5">
        <w:rPr>
          <w:rFonts w:ascii="Times New Roman" w:hAnsi="Times New Roman"/>
          <w:i/>
          <w:iCs/>
          <w:sz w:val="24"/>
          <w:szCs w:val="24"/>
          <w:shd w:val="clear" w:color="auto" w:fill="FFFFFF"/>
        </w:rPr>
        <w:t xml:space="preserve">, </w:t>
      </w:r>
      <w:hyperlink r:id="rId23" w:history="1">
        <w:r w:rsidRPr="00DF19E5">
          <w:rPr>
            <w:rStyle w:val="af1"/>
            <w:rFonts w:ascii="Times New Roman" w:hAnsi="Times New Roman"/>
            <w:i/>
            <w:iCs/>
            <w:sz w:val="24"/>
            <w:szCs w:val="24"/>
            <w:shd w:val="clear" w:color="auto" w:fill="FFFFFF"/>
          </w:rPr>
          <w:t>1.3</w:t>
        </w:r>
      </w:hyperlink>
      <w:r w:rsidRPr="00DF19E5">
        <w:rPr>
          <w:rFonts w:ascii="Times New Roman" w:hAnsi="Times New Roman"/>
          <w:i/>
          <w:iCs/>
          <w:sz w:val="24"/>
          <w:szCs w:val="24"/>
          <w:shd w:val="clear" w:color="auto" w:fill="FFFFFF"/>
        </w:rPr>
        <w:t xml:space="preserve"> Отраслевого соглашения по образовательным организациям высшего образования, находящимся в ведении Министерства науки и высшего образования РФ, на 2024 - 2026 гг.).</w:t>
      </w:r>
    </w:p>
    <w:p w14:paraId="036897ED" w14:textId="38BBBF58" w:rsidR="00006694" w:rsidRPr="00591918" w:rsidRDefault="00006694" w:rsidP="00006694">
      <w:pPr>
        <w:spacing w:after="0" w:line="240" w:lineRule="auto"/>
        <w:rPr>
          <w:rFonts w:ascii="Times New Roman" w:hAnsi="Times New Roman"/>
          <w:sz w:val="24"/>
          <w:szCs w:val="24"/>
          <w:shd w:val="clear" w:color="auto" w:fill="FFFFFF"/>
        </w:rPr>
      </w:pPr>
      <w:r w:rsidRPr="00591918">
        <w:rPr>
          <w:rFonts w:ascii="Times New Roman" w:hAnsi="Times New Roman"/>
          <w:sz w:val="24"/>
          <w:szCs w:val="24"/>
          <w:shd w:val="clear" w:color="auto" w:fill="FFFFFF"/>
        </w:rPr>
        <w:t>Таким образом, есть исключение. Однако, оно распространяется не на всех.</w:t>
      </w:r>
    </w:p>
    <w:p w14:paraId="01D97151" w14:textId="77777777" w:rsidR="00FE52B3" w:rsidRPr="00FE52B3" w:rsidRDefault="00FE52B3" w:rsidP="00FE52B3">
      <w:pPr>
        <w:spacing w:after="0" w:line="240" w:lineRule="auto"/>
        <w:rPr>
          <w:rFonts w:ascii="Times New Roman" w:hAnsi="Times New Roman"/>
          <w:b/>
          <w:color w:val="C00000"/>
          <w:sz w:val="24"/>
          <w:szCs w:val="24"/>
          <w:u w:val="single"/>
        </w:rPr>
      </w:pPr>
    </w:p>
    <w:p w14:paraId="033084D0" w14:textId="175614AC" w:rsidR="000C0534" w:rsidRPr="003B709D" w:rsidRDefault="00F432CF" w:rsidP="000C0534">
      <w:pPr>
        <w:spacing w:after="0" w:line="240" w:lineRule="auto"/>
        <w:rPr>
          <w:rFonts w:ascii="Times New Roman" w:hAnsi="Times New Roman"/>
          <w:b/>
          <w:bCs/>
          <w:color w:val="CF3D0F"/>
          <w:sz w:val="24"/>
          <w:szCs w:val="24"/>
          <w:u w:val="single"/>
        </w:rPr>
      </w:pPr>
      <w:r>
        <w:rPr>
          <w:rFonts w:ascii="Times New Roman" w:hAnsi="Times New Roman"/>
          <w:b/>
          <w:color w:val="C00000"/>
          <w:sz w:val="24"/>
          <w:szCs w:val="24"/>
          <w:u w:val="single"/>
        </w:rPr>
        <w:t>П</w:t>
      </w:r>
      <w:r>
        <w:rPr>
          <w:rFonts w:ascii="Times New Roman" w:hAnsi="Times New Roman"/>
          <w:b/>
          <w:color w:val="CF3D0F"/>
          <w:sz w:val="24"/>
          <w:szCs w:val="24"/>
          <w:u w:val="single"/>
        </w:rPr>
        <w:t xml:space="preserve">оисковые </w:t>
      </w:r>
      <w:proofErr w:type="gramStart"/>
      <w:r>
        <w:rPr>
          <w:rFonts w:ascii="Times New Roman" w:hAnsi="Times New Roman"/>
          <w:b/>
          <w:color w:val="CF3D0F"/>
          <w:sz w:val="24"/>
          <w:szCs w:val="24"/>
          <w:u w:val="single"/>
        </w:rPr>
        <w:t>запросы  в</w:t>
      </w:r>
      <w:proofErr w:type="gramEnd"/>
      <w:r>
        <w:rPr>
          <w:rFonts w:ascii="Times New Roman" w:hAnsi="Times New Roman"/>
          <w:b/>
          <w:color w:val="CF3D0F"/>
          <w:sz w:val="24"/>
          <w:szCs w:val="24"/>
          <w:u w:val="single"/>
        </w:rPr>
        <w:t xml:space="preserve"> </w:t>
      </w:r>
      <w:proofErr w:type="spellStart"/>
      <w:r>
        <w:rPr>
          <w:rFonts w:ascii="Times New Roman" w:hAnsi="Times New Roman"/>
          <w:b/>
          <w:color w:val="CF3D0F"/>
          <w:sz w:val="24"/>
          <w:szCs w:val="24"/>
          <w:u w:val="single"/>
        </w:rPr>
        <w:t>КонсультантПлюс</w:t>
      </w:r>
      <w:proofErr w:type="spellEnd"/>
      <w:r>
        <w:rPr>
          <w:rFonts w:ascii="Times New Roman" w:hAnsi="Times New Roman"/>
          <w:b/>
          <w:color w:val="CF3D0F"/>
          <w:sz w:val="24"/>
          <w:szCs w:val="24"/>
          <w:u w:val="single"/>
        </w:rPr>
        <w:t xml:space="preserve">: </w:t>
      </w:r>
    </w:p>
    <w:p w14:paraId="7809D7FF" w14:textId="1ED6BC7F" w:rsidR="00047B14" w:rsidRPr="003B709D" w:rsidRDefault="00206981" w:rsidP="003B709D">
      <w:pPr>
        <w:pStyle w:val="af2"/>
        <w:numPr>
          <w:ilvl w:val="0"/>
          <w:numId w:val="2"/>
        </w:numPr>
        <w:spacing w:after="0" w:line="240" w:lineRule="auto"/>
        <w:rPr>
          <w:rFonts w:ascii="Times New Roman" w:hAnsi="Times New Roman"/>
          <w:b/>
          <w:bCs/>
          <w:i/>
          <w:color w:val="002060"/>
          <w:sz w:val="24"/>
          <w:szCs w:val="24"/>
        </w:rPr>
      </w:pPr>
      <w:r>
        <w:rPr>
          <w:rFonts w:ascii="Times New Roman" w:hAnsi="Times New Roman"/>
          <w:b/>
          <w:bCs/>
          <w:i/>
          <w:color w:val="002060"/>
          <w:sz w:val="24"/>
          <w:szCs w:val="24"/>
        </w:rPr>
        <w:t>Правила расчета дней неиспользованного отпуска педагогу при отработанных 10 месяцах</w:t>
      </w:r>
      <w:r w:rsidR="000743F4">
        <w:rPr>
          <w:rFonts w:ascii="Times New Roman" w:hAnsi="Times New Roman"/>
          <w:b/>
          <w:bCs/>
          <w:i/>
          <w:color w:val="002060"/>
          <w:sz w:val="24"/>
          <w:szCs w:val="24"/>
        </w:rPr>
        <w:t xml:space="preserve"> в году</w:t>
      </w:r>
    </w:p>
    <w:p w14:paraId="6AA56BB2" w14:textId="30C70D35" w:rsidR="000C0534" w:rsidRPr="003B709D" w:rsidRDefault="00F432CF" w:rsidP="003B709D">
      <w:pPr>
        <w:spacing w:after="0" w:line="240" w:lineRule="auto"/>
        <w:rPr>
          <w:rFonts w:ascii="Times New Roman" w:hAnsi="Times New Roman"/>
          <w:b/>
          <w:bCs/>
          <w:color w:val="CF3D0F"/>
          <w:sz w:val="24"/>
          <w:szCs w:val="24"/>
          <w:u w:val="single"/>
        </w:rPr>
      </w:pPr>
      <w:proofErr w:type="gramStart"/>
      <w:r>
        <w:rPr>
          <w:rFonts w:ascii="Times New Roman" w:hAnsi="Times New Roman"/>
          <w:b/>
          <w:bCs/>
          <w:color w:val="CF3D0F"/>
          <w:sz w:val="24"/>
          <w:szCs w:val="24"/>
          <w:u w:val="single"/>
        </w:rPr>
        <w:t>Р</w:t>
      </w:r>
      <w:r>
        <w:rPr>
          <w:rFonts w:ascii="Times New Roman" w:hAnsi="Times New Roman"/>
          <w:b/>
          <w:bCs/>
          <w:color w:val="CF3D0F"/>
          <w:sz w:val="24"/>
          <w:szCs w:val="24"/>
          <w:u w:val="single"/>
        </w:rPr>
        <w:t>екомендуемые  материалы</w:t>
      </w:r>
      <w:proofErr w:type="gramEnd"/>
      <w:r>
        <w:rPr>
          <w:rFonts w:ascii="Times New Roman" w:hAnsi="Times New Roman"/>
          <w:b/>
          <w:bCs/>
          <w:color w:val="CF3D0F"/>
          <w:sz w:val="24"/>
          <w:szCs w:val="24"/>
          <w:u w:val="single"/>
        </w:rPr>
        <w:t xml:space="preserve"> в </w:t>
      </w:r>
      <w:proofErr w:type="spellStart"/>
      <w:r>
        <w:rPr>
          <w:rFonts w:ascii="Times New Roman" w:hAnsi="Times New Roman"/>
          <w:b/>
          <w:bCs/>
          <w:color w:val="CF3D0F"/>
          <w:sz w:val="24"/>
          <w:szCs w:val="24"/>
          <w:u w:val="single"/>
        </w:rPr>
        <w:t>КонсультантПлюс</w:t>
      </w:r>
      <w:proofErr w:type="spellEnd"/>
      <w:r>
        <w:rPr>
          <w:rFonts w:ascii="Times New Roman" w:hAnsi="Times New Roman"/>
          <w:b/>
          <w:bCs/>
          <w:color w:val="CF3D0F"/>
          <w:sz w:val="24"/>
          <w:szCs w:val="24"/>
          <w:u w:val="single"/>
        </w:rPr>
        <w:t xml:space="preserve">: </w:t>
      </w:r>
    </w:p>
    <w:p w14:paraId="0A495728" w14:textId="14741C79" w:rsidR="00E06669" w:rsidRPr="00E06669" w:rsidRDefault="00F432CF" w:rsidP="00E06669">
      <w:pPr>
        <w:pStyle w:val="af2"/>
        <w:numPr>
          <w:ilvl w:val="0"/>
          <w:numId w:val="12"/>
        </w:numPr>
        <w:rPr>
          <w:rFonts w:ascii="Times New Roman" w:hAnsi="Times New Roman"/>
        </w:rPr>
      </w:pPr>
      <w:hyperlink r:id="rId24" w:tooltip="Ссылка на КонсультантПлюс" w:history="1">
        <w:hyperlink r:id="rId25" w:tooltip="Ссылка на КонсультантПлюс" w:history="1">
          <w:r w:rsidR="00DF19E5" w:rsidRPr="00E06669">
            <w:rPr>
              <w:rStyle w:val="af1"/>
              <w:rFonts w:ascii="Times New Roman" w:hAnsi="Times New Roman"/>
              <w:i/>
              <w:iCs/>
            </w:rPr>
            <w:t>"Правила об очередных и дополнительных отпусках" (утв. НКТ СССР 30.04.1930 N 169) (ред. от 20.04.2010) {КонсультантПлюс}</w:t>
          </w:r>
        </w:hyperlink>
      </w:hyperlink>
      <w:hyperlink r:id="rId26" w:tooltip="Ссылка на КонсультантПлюс" w:history="1">
        <w:r w:rsidR="009373E4" w:rsidRPr="00E06669">
          <w:rPr>
            <w:rStyle w:val="af1"/>
            <w:rFonts w:ascii="Times New Roman" w:hAnsi="Times New Roman"/>
            <w:i/>
            <w:iCs/>
          </w:rPr>
          <w:t xml:space="preserve"> </w:t>
        </w:r>
        <w:r w:rsidR="00E06669">
          <w:rPr>
            <w:rStyle w:val="af1"/>
            <w:rFonts w:ascii="Times New Roman" w:hAnsi="Times New Roman"/>
            <w:i/>
            <w:iCs/>
          </w:rPr>
          <w:t xml:space="preserve">   </w:t>
        </w:r>
        <w:r w:rsidR="00E06669" w:rsidRPr="00E06669">
          <w:rPr>
            <w:rStyle w:val="af1"/>
            <w:rFonts w:ascii="Times New Roman" w:hAnsi="Times New Roman"/>
            <w:i/>
            <w:iCs/>
          </w:rPr>
          <w:t xml:space="preserve"> </w:t>
        </w:r>
        <w:r>
          <w:fldChar w:fldCharType="begin"/>
        </w:r>
        <w:r>
          <w:instrText xml:space="preserve"> HYPERLINK "https://login.consultant.ru/link/?req=doc&amp;base=GRKU&amp;n=143&amp;dst=85" \o "Ссылка на КонсультантПлюс" </w:instrText>
        </w:r>
        <w:r>
          <w:fldChar w:fldCharType="separate"/>
        </w:r>
        <w:r w:rsidR="00DF19E5" w:rsidRPr="00E06669">
          <w:rPr>
            <w:rStyle w:val="af1"/>
            <w:rFonts w:ascii="Times New Roman" w:hAnsi="Times New Roman"/>
            <w:i/>
            <w:iCs/>
          </w:rPr>
          <w:t>Готовое решение: Как уволить педагогического работника (КонсультантПлюс, 2026) {КонсультантПлюс}</w:t>
        </w:r>
        <w:r w:rsidRPr="00E06669">
          <w:rPr>
            <w:rStyle w:val="af1"/>
            <w:rFonts w:ascii="Times New Roman" w:hAnsi="Times New Roman"/>
            <w:i/>
            <w:iCs/>
          </w:rPr>
          <w:fldChar w:fldCharType="end"/>
        </w:r>
      </w:hyperlink>
    </w:p>
    <w:p w14:paraId="31E9E6F9" w14:textId="662A92A9" w:rsidR="009373E4" w:rsidRPr="00E06669" w:rsidRDefault="00F432CF" w:rsidP="00E06669">
      <w:pPr>
        <w:pStyle w:val="af2"/>
        <w:numPr>
          <w:ilvl w:val="0"/>
          <w:numId w:val="12"/>
        </w:numPr>
        <w:rPr>
          <w:rFonts w:ascii="Times New Roman" w:hAnsi="Times New Roman"/>
        </w:rPr>
      </w:pPr>
      <w:hyperlink r:id="rId27" w:tooltip="Ссылка на КонсультантПлюс" w:history="1">
        <w:r w:rsidR="009373E4" w:rsidRPr="00E06669">
          <w:rPr>
            <w:rStyle w:val="af1"/>
            <w:rFonts w:ascii="Times New Roman" w:hAnsi="Times New Roman"/>
            <w:i/>
            <w:iCs/>
          </w:rPr>
          <w:t xml:space="preserve"> </w:t>
        </w:r>
        <w:hyperlink r:id="rId28" w:tooltip="Ссылка на КонсультантПлюс" w:history="1">
          <w:r w:rsidR="007F302B" w:rsidRPr="00E06669">
            <w:rPr>
              <w:rStyle w:val="af1"/>
              <w:rFonts w:ascii="Times New Roman" w:hAnsi="Times New Roman"/>
              <w:i/>
              <w:iCs/>
            </w:rPr>
            <w:t>"Отраслевое соглашение по образовательным организациям высшего образования, находящимся в ведении Министерства науки и высшего образования Российской Федерации, на 2024 - 2026 годы" (утв. Минобрнауки России, Профсоюзом работников народного образования и науки РФ 09.04.2021) (ред. от 01.04.2024) {КонсультантПлюс}</w:t>
          </w:r>
        </w:hyperlink>
        <w:hyperlink r:id="rId29" w:tooltip="Ссылка на КонсультантПлюс" w:history="1">
          <w:r w:rsidR="007F302B" w:rsidRPr="00E06669">
            <w:rPr>
              <w:rStyle w:val="af1"/>
              <w:rFonts w:ascii="Times New Roman" w:hAnsi="Times New Roman"/>
              <w:i/>
              <w:iCs/>
            </w:rPr>
            <w:t>"Правила об очередных и дополнительных отпусках" (утв. НКТ СССР 30.04.1930 N 169) (ред. от 20.04.2010) {КонсультантПлюс}</w:t>
          </w:r>
        </w:hyperlink>
      </w:hyperlink>
    </w:p>
    <w:p w14:paraId="028917E9" w14:textId="77777777" w:rsidR="00D70F40" w:rsidRDefault="00D70F40">
      <w:pPr>
        <w:shd w:val="clear" w:color="auto" w:fill="FFFFFF" w:themeFill="background1"/>
        <w:spacing w:after="0" w:line="240" w:lineRule="auto"/>
        <w:rPr>
          <w:rFonts w:ascii="Times New Roman" w:hAnsi="Times New Roman"/>
          <w:b/>
          <w:bCs/>
          <w:color w:val="C00000"/>
          <w:sz w:val="24"/>
          <w:szCs w:val="24"/>
          <w:u w:val="single"/>
        </w:rPr>
      </w:pPr>
    </w:p>
    <w:p w14:paraId="6066EF3A" w14:textId="77777777" w:rsidR="00D70F40" w:rsidRDefault="00F432CF">
      <w:pPr>
        <w:shd w:val="clear" w:color="auto" w:fill="FFFFFF" w:themeFill="background1"/>
        <w:spacing w:after="0" w:line="240" w:lineRule="auto"/>
        <w:jc w:val="center"/>
        <w:rPr>
          <w:rFonts w:ascii="Times New Roman" w:hAnsi="Times New Roman"/>
          <w:b/>
          <w:bCs/>
          <w:color w:val="C00000"/>
          <w:sz w:val="24"/>
          <w:szCs w:val="24"/>
          <w:u w:val="single"/>
        </w:rPr>
      </w:pPr>
      <w:r>
        <w:rPr>
          <w:rFonts w:ascii="Times New Roman" w:hAnsi="Times New Roman"/>
          <w:b/>
          <w:bCs/>
          <w:color w:val="C00000"/>
          <w:sz w:val="24"/>
          <w:szCs w:val="24"/>
          <w:u w:val="single"/>
        </w:rPr>
        <w:t>Вопрос №3:</w:t>
      </w:r>
    </w:p>
    <w:p w14:paraId="67F47D01" w14:textId="77777777" w:rsidR="00D70F40" w:rsidRDefault="00D70F40">
      <w:pPr>
        <w:spacing w:after="0" w:line="240" w:lineRule="auto"/>
        <w:rPr>
          <w:rFonts w:ascii="Times New Roman" w:hAnsi="Times New Roman"/>
          <w:b/>
          <w:bCs/>
          <w:color w:val="C00000"/>
          <w:sz w:val="24"/>
          <w:szCs w:val="24"/>
          <w:u w:val="single"/>
          <w:shd w:val="clear" w:color="auto" w:fill="FFFFFF"/>
        </w:rPr>
      </w:pPr>
    </w:p>
    <w:p w14:paraId="3BC1AABF" w14:textId="7601D0A4" w:rsidR="00B36E6C" w:rsidRPr="00B36E6C" w:rsidRDefault="00BF47A6" w:rsidP="00B36E6C">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Штрафуют ли контролирующие органы</w:t>
      </w:r>
      <w:r w:rsidR="00B36E6C" w:rsidRPr="00B36E6C">
        <w:rPr>
          <w:rFonts w:ascii="Times New Roman" w:hAnsi="Times New Roman"/>
          <w:sz w:val="24"/>
          <w:szCs w:val="24"/>
          <w:shd w:val="clear" w:color="auto" w:fill="FFFFFF"/>
        </w:rPr>
        <w:t xml:space="preserve"> при изменении вида и объема работ по капитальному ремонту</w:t>
      </w:r>
      <w:r>
        <w:rPr>
          <w:rFonts w:ascii="Times New Roman" w:hAnsi="Times New Roman"/>
          <w:sz w:val="24"/>
          <w:szCs w:val="24"/>
          <w:shd w:val="clear" w:color="auto" w:fill="FFFFFF"/>
        </w:rPr>
        <w:t xml:space="preserve"> (закупки по </w:t>
      </w:r>
      <w:r w:rsidRPr="00B36E6C">
        <w:rPr>
          <w:rFonts w:ascii="Times New Roman" w:hAnsi="Times New Roman"/>
          <w:sz w:val="24"/>
          <w:szCs w:val="24"/>
          <w:shd w:val="clear" w:color="auto" w:fill="FFFFFF"/>
        </w:rPr>
        <w:t>ч. 1.3 ст. 95 44-ФЗ</w:t>
      </w:r>
      <w:r>
        <w:rPr>
          <w:rFonts w:ascii="Times New Roman" w:hAnsi="Times New Roman"/>
          <w:sz w:val="24"/>
          <w:szCs w:val="24"/>
          <w:shd w:val="clear" w:color="auto" w:fill="FFFFFF"/>
        </w:rPr>
        <w:t>)?</w:t>
      </w:r>
      <w:r>
        <w:rPr>
          <w:rFonts w:ascii="Times New Roman" w:hAnsi="Times New Roman"/>
          <w:sz w:val="24"/>
          <w:szCs w:val="24"/>
          <w:shd w:val="clear" w:color="auto" w:fill="FFFFFF"/>
        </w:rPr>
        <w:br/>
      </w:r>
      <w:r w:rsidR="00B36E6C" w:rsidRPr="00B36E6C">
        <w:rPr>
          <w:rFonts w:ascii="Times New Roman" w:hAnsi="Times New Roman"/>
          <w:sz w:val="24"/>
          <w:szCs w:val="24"/>
          <w:shd w:val="clear" w:color="auto" w:fill="FFFFFF"/>
        </w:rPr>
        <w:t>1. Необходи</w:t>
      </w:r>
      <w:r>
        <w:rPr>
          <w:rFonts w:ascii="Times New Roman" w:hAnsi="Times New Roman"/>
          <w:sz w:val="24"/>
          <w:szCs w:val="24"/>
          <w:shd w:val="clear" w:color="auto" w:fill="FFFFFF"/>
        </w:rPr>
        <w:t>мо ли</w:t>
      </w:r>
      <w:r w:rsidR="00B36E6C" w:rsidRPr="00B36E6C">
        <w:rPr>
          <w:rFonts w:ascii="Times New Roman" w:hAnsi="Times New Roman"/>
          <w:sz w:val="24"/>
          <w:szCs w:val="24"/>
          <w:shd w:val="clear" w:color="auto" w:fill="FFFFFF"/>
        </w:rPr>
        <w:t xml:space="preserve"> проводить повторную экспертизу сметной стоимости</w:t>
      </w:r>
      <w:r>
        <w:rPr>
          <w:rFonts w:ascii="Times New Roman" w:hAnsi="Times New Roman"/>
          <w:sz w:val="24"/>
          <w:szCs w:val="24"/>
          <w:shd w:val="clear" w:color="auto" w:fill="FFFFFF"/>
        </w:rPr>
        <w:t>?</w:t>
      </w:r>
    </w:p>
    <w:p w14:paraId="6750A3F0" w14:textId="3EAE214F" w:rsidR="00334981" w:rsidRPr="00B36E6C" w:rsidRDefault="00B36E6C" w:rsidP="00B36E6C">
      <w:pPr>
        <w:spacing w:after="0" w:line="240" w:lineRule="auto"/>
        <w:rPr>
          <w:rFonts w:ascii="Times New Roman" w:hAnsi="Times New Roman"/>
          <w:sz w:val="24"/>
          <w:szCs w:val="24"/>
          <w:shd w:val="clear" w:color="auto" w:fill="FFFFFF"/>
        </w:rPr>
      </w:pPr>
      <w:r w:rsidRPr="00B36E6C">
        <w:rPr>
          <w:rFonts w:ascii="Times New Roman" w:hAnsi="Times New Roman"/>
          <w:sz w:val="24"/>
          <w:szCs w:val="24"/>
          <w:shd w:val="clear" w:color="auto" w:fill="FFFFFF"/>
        </w:rPr>
        <w:t xml:space="preserve">2. </w:t>
      </w:r>
      <w:r w:rsidR="00BF47A6">
        <w:rPr>
          <w:rFonts w:ascii="Times New Roman" w:hAnsi="Times New Roman"/>
          <w:sz w:val="24"/>
          <w:szCs w:val="24"/>
          <w:shd w:val="clear" w:color="auto" w:fill="FFFFFF"/>
        </w:rPr>
        <w:t>Нужно ли обосновать</w:t>
      </w:r>
      <w:r w:rsidRPr="00B36E6C">
        <w:rPr>
          <w:rFonts w:ascii="Times New Roman" w:hAnsi="Times New Roman"/>
          <w:sz w:val="24"/>
          <w:szCs w:val="24"/>
          <w:shd w:val="clear" w:color="auto" w:fill="FFFFFF"/>
        </w:rPr>
        <w:t xml:space="preserve"> целесообразност</w:t>
      </w:r>
      <w:r w:rsidR="00BF47A6">
        <w:rPr>
          <w:rFonts w:ascii="Times New Roman" w:hAnsi="Times New Roman"/>
          <w:sz w:val="24"/>
          <w:szCs w:val="24"/>
          <w:shd w:val="clear" w:color="auto" w:fill="FFFFFF"/>
        </w:rPr>
        <w:t>ь</w:t>
      </w:r>
      <w:r w:rsidRPr="00B36E6C">
        <w:rPr>
          <w:rFonts w:ascii="Times New Roman" w:hAnsi="Times New Roman"/>
          <w:sz w:val="24"/>
          <w:szCs w:val="24"/>
          <w:shd w:val="clear" w:color="auto" w:fill="FFFFFF"/>
        </w:rPr>
        <w:t xml:space="preserve"> таких изменений</w:t>
      </w:r>
      <w:r w:rsidR="00BF47A6">
        <w:rPr>
          <w:rFonts w:ascii="Times New Roman" w:hAnsi="Times New Roman"/>
          <w:sz w:val="24"/>
          <w:szCs w:val="24"/>
          <w:shd w:val="clear" w:color="auto" w:fill="FFFFFF"/>
        </w:rPr>
        <w:t>?</w:t>
      </w:r>
    </w:p>
    <w:p w14:paraId="6C0E3338" w14:textId="77777777" w:rsidR="00B36E6C" w:rsidRDefault="00B36E6C" w:rsidP="00B36E6C">
      <w:pPr>
        <w:spacing w:after="0" w:line="240" w:lineRule="auto"/>
        <w:rPr>
          <w:rFonts w:ascii="Times New Roman" w:hAnsi="Times New Roman"/>
          <w:b/>
          <w:bCs/>
          <w:color w:val="C00000"/>
          <w:sz w:val="24"/>
          <w:szCs w:val="24"/>
          <w:u w:val="single"/>
          <w:shd w:val="clear" w:color="auto" w:fill="FFFFFF"/>
        </w:rPr>
      </w:pPr>
    </w:p>
    <w:p w14:paraId="3235EA03" w14:textId="77777777" w:rsidR="00FB7ED1" w:rsidRPr="00FB7ED1" w:rsidRDefault="00FB7ED1" w:rsidP="00FB7ED1">
      <w:pPr>
        <w:spacing w:after="0" w:line="240" w:lineRule="auto"/>
        <w:rPr>
          <w:rFonts w:ascii="Times New Roman" w:hAnsi="Times New Roman"/>
          <w:b/>
          <w:bCs/>
          <w:color w:val="C00000"/>
          <w:sz w:val="24"/>
          <w:szCs w:val="24"/>
          <w:u w:val="single"/>
          <w:shd w:val="clear" w:color="auto" w:fill="FFFFFF"/>
        </w:rPr>
      </w:pPr>
      <w:r w:rsidRPr="00FB7ED1">
        <w:rPr>
          <w:rFonts w:ascii="Times New Roman" w:hAnsi="Times New Roman"/>
          <w:b/>
          <w:bCs/>
          <w:color w:val="C00000"/>
          <w:sz w:val="24"/>
          <w:szCs w:val="24"/>
          <w:u w:val="single"/>
          <w:shd w:val="clear" w:color="auto" w:fill="FFFFFF"/>
        </w:rPr>
        <w:t xml:space="preserve">Ответ: </w:t>
      </w:r>
    </w:p>
    <w:p w14:paraId="151E6ED0" w14:textId="77777777" w:rsidR="001327AC" w:rsidRPr="001327AC" w:rsidRDefault="001327AC" w:rsidP="001327AC">
      <w:pPr>
        <w:spacing w:after="0" w:line="240" w:lineRule="auto"/>
        <w:rPr>
          <w:rFonts w:ascii="Times New Roman" w:hAnsi="Times New Roman"/>
          <w:sz w:val="24"/>
          <w:szCs w:val="24"/>
        </w:rPr>
      </w:pPr>
    </w:p>
    <w:p w14:paraId="4B8DD2B7"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Контролирующие органы не вправе штрафовать за отсутствие повторной экспертизы, если вы строго уложились в 10% цены контракта по п. 1.3 и не заменяли несущие конструкции.</w:t>
      </w:r>
    </w:p>
    <w:p w14:paraId="1AD99651" w14:textId="09305C9E"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 xml:space="preserve">Чтобы пройти проверку без штрафов по ст. 7.32 КоАП РФ, подготовьте пакет документов: </w:t>
      </w:r>
      <w:r w:rsidR="007562B8">
        <w:rPr>
          <w:rFonts w:ascii="Times New Roman" w:hAnsi="Times New Roman"/>
          <w:sz w:val="24"/>
          <w:szCs w:val="24"/>
        </w:rPr>
        <w:t>--</w:t>
      </w:r>
      <w:r w:rsidRPr="001327AC">
        <w:rPr>
          <w:rFonts w:ascii="Times New Roman" w:hAnsi="Times New Roman"/>
          <w:sz w:val="24"/>
          <w:szCs w:val="24"/>
        </w:rPr>
        <w:t xml:space="preserve">дефектный акт (подписи: заказчик, подрядчик, </w:t>
      </w:r>
      <w:proofErr w:type="spellStart"/>
      <w:r w:rsidRPr="001327AC">
        <w:rPr>
          <w:rFonts w:ascii="Times New Roman" w:hAnsi="Times New Roman"/>
          <w:sz w:val="24"/>
          <w:szCs w:val="24"/>
        </w:rPr>
        <w:t>стройконтроль</w:t>
      </w:r>
      <w:proofErr w:type="spellEnd"/>
      <w:r w:rsidRPr="001327AC">
        <w:rPr>
          <w:rFonts w:ascii="Times New Roman" w:hAnsi="Times New Roman"/>
          <w:sz w:val="24"/>
          <w:szCs w:val="24"/>
        </w:rPr>
        <w:t xml:space="preserve">), </w:t>
      </w:r>
    </w:p>
    <w:p w14:paraId="2868611E" w14:textId="704487BC" w:rsidR="001327AC" w:rsidRPr="001327AC" w:rsidRDefault="007562B8" w:rsidP="001327AC">
      <w:pPr>
        <w:spacing w:after="0" w:line="240" w:lineRule="auto"/>
        <w:rPr>
          <w:rFonts w:ascii="Times New Roman" w:hAnsi="Times New Roman"/>
          <w:sz w:val="24"/>
          <w:szCs w:val="24"/>
        </w:rPr>
      </w:pPr>
      <w:r>
        <w:rPr>
          <w:rFonts w:ascii="Times New Roman" w:hAnsi="Times New Roman"/>
          <w:sz w:val="24"/>
          <w:szCs w:val="24"/>
        </w:rPr>
        <w:t>-</w:t>
      </w:r>
      <w:r w:rsidR="001327AC" w:rsidRPr="001327AC">
        <w:rPr>
          <w:rFonts w:ascii="Times New Roman" w:hAnsi="Times New Roman"/>
          <w:sz w:val="24"/>
          <w:szCs w:val="24"/>
        </w:rPr>
        <w:t xml:space="preserve">обоснование целесообразности (почему старые работы не нужны или невозможны, а новые необходимы), </w:t>
      </w:r>
    </w:p>
    <w:p w14:paraId="47627E82" w14:textId="1018242C" w:rsidR="001327AC" w:rsidRPr="001327AC" w:rsidRDefault="007562B8" w:rsidP="001327AC">
      <w:pPr>
        <w:spacing w:after="0" w:line="240" w:lineRule="auto"/>
        <w:rPr>
          <w:rFonts w:ascii="Times New Roman" w:hAnsi="Times New Roman"/>
          <w:sz w:val="24"/>
          <w:szCs w:val="24"/>
        </w:rPr>
      </w:pPr>
      <w:r>
        <w:rPr>
          <w:rFonts w:ascii="Times New Roman" w:hAnsi="Times New Roman"/>
          <w:sz w:val="24"/>
          <w:szCs w:val="24"/>
        </w:rPr>
        <w:t>-</w:t>
      </w:r>
      <w:r w:rsidR="001327AC" w:rsidRPr="001327AC">
        <w:rPr>
          <w:rFonts w:ascii="Times New Roman" w:hAnsi="Times New Roman"/>
          <w:sz w:val="24"/>
          <w:szCs w:val="24"/>
        </w:rPr>
        <w:t xml:space="preserve">перерасчет локальной сметы по исходным индексам и расценкам (без превышения общего лимита в +10% цены), </w:t>
      </w:r>
    </w:p>
    <w:p w14:paraId="289C2D6D" w14:textId="1F5DC875" w:rsidR="001327AC" w:rsidRPr="001327AC" w:rsidRDefault="007562B8" w:rsidP="001327AC">
      <w:pPr>
        <w:spacing w:after="0" w:line="240" w:lineRule="auto"/>
        <w:rPr>
          <w:rFonts w:ascii="Times New Roman" w:hAnsi="Times New Roman"/>
          <w:sz w:val="24"/>
          <w:szCs w:val="24"/>
        </w:rPr>
      </w:pPr>
      <w:r>
        <w:rPr>
          <w:rFonts w:ascii="Times New Roman" w:hAnsi="Times New Roman"/>
          <w:sz w:val="24"/>
          <w:szCs w:val="24"/>
        </w:rPr>
        <w:t>-</w:t>
      </w:r>
      <w:proofErr w:type="spellStart"/>
      <w:r w:rsidR="001327AC" w:rsidRPr="001327AC">
        <w:rPr>
          <w:rFonts w:ascii="Times New Roman" w:hAnsi="Times New Roman"/>
          <w:sz w:val="24"/>
          <w:szCs w:val="24"/>
        </w:rPr>
        <w:t>допсоглашение</w:t>
      </w:r>
      <w:proofErr w:type="spellEnd"/>
      <w:r w:rsidR="001327AC" w:rsidRPr="001327AC">
        <w:rPr>
          <w:rFonts w:ascii="Times New Roman" w:hAnsi="Times New Roman"/>
          <w:sz w:val="24"/>
          <w:szCs w:val="24"/>
        </w:rPr>
        <w:t xml:space="preserve">. </w:t>
      </w:r>
    </w:p>
    <w:p w14:paraId="0A876D2B"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Повторную экспертизу делать не нужно.</w:t>
      </w:r>
    </w:p>
    <w:p w14:paraId="0873B170" w14:textId="77777777" w:rsidR="001327AC" w:rsidRPr="001327AC" w:rsidRDefault="001327AC" w:rsidP="001327AC">
      <w:pPr>
        <w:spacing w:after="0" w:line="240" w:lineRule="auto"/>
        <w:rPr>
          <w:rFonts w:ascii="Times New Roman" w:hAnsi="Times New Roman"/>
          <w:sz w:val="24"/>
          <w:szCs w:val="24"/>
        </w:rPr>
      </w:pPr>
    </w:p>
    <w:p w14:paraId="596ACC9C"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Основные нарушения, выявляемые ФАС и Казначейством:</w:t>
      </w:r>
    </w:p>
    <w:p w14:paraId="71385BFA"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w:t>
      </w:r>
      <w:r w:rsidRPr="001327AC">
        <w:rPr>
          <w:rFonts w:ascii="Times New Roman" w:hAnsi="Times New Roman"/>
          <w:sz w:val="24"/>
          <w:szCs w:val="24"/>
        </w:rPr>
        <w:tab/>
        <w:t>«Искусственное улучшение»: Попытка за счет п. 1.3 закупать совершенно другое оборудование или материалы (для этого есть ч. 7 ст. 95).</w:t>
      </w:r>
    </w:p>
    <w:p w14:paraId="1A2D87D3"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w:t>
      </w:r>
      <w:r w:rsidRPr="001327AC">
        <w:rPr>
          <w:rFonts w:ascii="Times New Roman" w:hAnsi="Times New Roman"/>
          <w:sz w:val="24"/>
          <w:szCs w:val="24"/>
        </w:rPr>
        <w:tab/>
        <w:t>Изменение характера контракта: Полная замена видов работ, при которой объект капремонта по факту меняет свое назначение (например, ремонт кровли полностью заменили на отделку внутренних помещений). Контролеры признают такое соглашение ничтожным, так как это новая закупка.</w:t>
      </w:r>
    </w:p>
    <w:p w14:paraId="5FC062D2"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w:t>
      </w:r>
      <w:r w:rsidRPr="001327AC">
        <w:rPr>
          <w:rFonts w:ascii="Times New Roman" w:hAnsi="Times New Roman"/>
          <w:sz w:val="24"/>
          <w:szCs w:val="24"/>
        </w:rPr>
        <w:tab/>
        <w:t>Отсутствие связи с объектом: Включение работ, технологически не связанных с первоначальным предметом закупки.</w:t>
      </w:r>
    </w:p>
    <w:p w14:paraId="794C3DF7" w14:textId="77777777" w:rsidR="001327AC" w:rsidRPr="001327AC" w:rsidRDefault="001327AC" w:rsidP="001327AC">
      <w:pPr>
        <w:spacing w:after="0" w:line="240" w:lineRule="auto"/>
        <w:rPr>
          <w:rFonts w:ascii="Times New Roman" w:hAnsi="Times New Roman"/>
          <w:sz w:val="24"/>
          <w:szCs w:val="24"/>
        </w:rPr>
      </w:pPr>
    </w:p>
    <w:p w14:paraId="7CF234F2" w14:textId="6BDFE6AD" w:rsidR="001327AC" w:rsidRPr="007562B8" w:rsidRDefault="001327AC" w:rsidP="001327AC">
      <w:pPr>
        <w:spacing w:after="0" w:line="240" w:lineRule="auto"/>
        <w:rPr>
          <w:rFonts w:ascii="Times New Roman" w:hAnsi="Times New Roman"/>
          <w:b/>
          <w:bCs/>
          <w:sz w:val="24"/>
          <w:szCs w:val="24"/>
        </w:rPr>
      </w:pPr>
      <w:r w:rsidRPr="007562B8">
        <w:rPr>
          <w:rFonts w:ascii="Times New Roman" w:hAnsi="Times New Roman"/>
          <w:b/>
          <w:bCs/>
          <w:sz w:val="24"/>
          <w:szCs w:val="24"/>
        </w:rPr>
        <w:t xml:space="preserve">Какие условия можно изменить в контрактах </w:t>
      </w:r>
    </w:p>
    <w:p w14:paraId="72E630CE" w14:textId="77777777" w:rsidR="001327AC" w:rsidRPr="001327AC" w:rsidRDefault="001327AC" w:rsidP="001327AC">
      <w:pPr>
        <w:spacing w:after="0" w:line="240" w:lineRule="auto"/>
        <w:rPr>
          <w:rFonts w:ascii="Times New Roman" w:hAnsi="Times New Roman"/>
          <w:sz w:val="24"/>
          <w:szCs w:val="24"/>
        </w:rPr>
      </w:pPr>
    </w:p>
    <w:p w14:paraId="31761668"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Вы можете изменить некоторые существенные условия ряда контрактов для федеральных нужд, если из-за увеличения ставки НДС с 1 января 2026 г. возникли независящие от сторон обстоятельства, мешающие их исполнить. Правило распространяется на такие контракты:</w:t>
      </w:r>
    </w:p>
    <w:p w14:paraId="1A466FF2"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w:t>
      </w:r>
      <w:r w:rsidRPr="001327AC">
        <w:rPr>
          <w:rFonts w:ascii="Times New Roman" w:hAnsi="Times New Roman"/>
          <w:sz w:val="24"/>
          <w:szCs w:val="24"/>
        </w:rPr>
        <w:tab/>
        <w:t>ряд контрактов в сфере строительства. Изменение возможно до 1 октября 2026 г. (п. 1 Постановления Правительства РФ от 15.04.2026 N 416);</w:t>
      </w:r>
    </w:p>
    <w:p w14:paraId="1B415A6D"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w:t>
      </w:r>
      <w:r w:rsidRPr="001327AC">
        <w:rPr>
          <w:rFonts w:ascii="Times New Roman" w:hAnsi="Times New Roman"/>
          <w:sz w:val="24"/>
          <w:szCs w:val="24"/>
        </w:rPr>
        <w:tab/>
        <w:t>контракты на ремонт и (или) содержание автодорог общего пользования федерального значения (п. 1 Постановления Правительства РФ от 09.07.2026 N 864).</w:t>
      </w:r>
    </w:p>
    <w:p w14:paraId="3536D453"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Изменить можно (п. 1 Постановления Правительства РФ от 15.04.2026 N 416, п. 1 Постановления Правительства РФ от 09.07.2026 N 864):</w:t>
      </w:r>
    </w:p>
    <w:p w14:paraId="137C4DFF"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w:t>
      </w:r>
      <w:r w:rsidRPr="001327AC">
        <w:rPr>
          <w:rFonts w:ascii="Times New Roman" w:hAnsi="Times New Roman"/>
          <w:sz w:val="24"/>
          <w:szCs w:val="24"/>
        </w:rPr>
        <w:tab/>
        <w:t>цену контракта - в пределах повышения ставки НДС в отношении товаров, работ, услуг, приемка которых осуществляется после 1 января 2026 г.;</w:t>
      </w:r>
    </w:p>
    <w:p w14:paraId="22C8DAF3"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w:t>
      </w:r>
      <w:r w:rsidRPr="001327AC">
        <w:rPr>
          <w:rFonts w:ascii="Times New Roman" w:hAnsi="Times New Roman"/>
          <w:sz w:val="24"/>
          <w:szCs w:val="24"/>
        </w:rPr>
        <w:tab/>
        <w:t>объем и (или) виды работ, строительных ресурсов без увеличения цены контракта.</w:t>
      </w:r>
    </w:p>
    <w:p w14:paraId="0E844F4F"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Данный порядок изменения существенных условий применяется к указанным контрактам, если они не предусматривают ставку НДС 22% и были заключены (п. 2 Постановления Правительства РФ от 15.04.2026 N 416, п. 2 Постановления Правительства РФ от 09.07.2026 N 864):</w:t>
      </w:r>
    </w:p>
    <w:p w14:paraId="04E33191"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w:t>
      </w:r>
      <w:r w:rsidRPr="001327AC">
        <w:rPr>
          <w:rFonts w:ascii="Times New Roman" w:hAnsi="Times New Roman"/>
          <w:sz w:val="24"/>
          <w:szCs w:val="24"/>
        </w:rPr>
        <w:tab/>
        <w:t>до 1 января 2026 г.;</w:t>
      </w:r>
    </w:p>
    <w:p w14:paraId="1AF12D11"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w:t>
      </w:r>
      <w:r w:rsidRPr="001327AC">
        <w:rPr>
          <w:rFonts w:ascii="Times New Roman" w:hAnsi="Times New Roman"/>
          <w:sz w:val="24"/>
          <w:szCs w:val="24"/>
        </w:rPr>
        <w:tab/>
        <w:t>по итогам закупок, извещения о которых размещены в ЕИС или приглашения по которым направлены до 1 января 2026 г.</w:t>
      </w:r>
    </w:p>
    <w:p w14:paraId="315AB127" w14:textId="77777777" w:rsidR="001327AC" w:rsidRPr="001327AC" w:rsidRDefault="001327AC" w:rsidP="001327AC">
      <w:pPr>
        <w:spacing w:after="0" w:line="240" w:lineRule="auto"/>
        <w:rPr>
          <w:rFonts w:ascii="Times New Roman" w:hAnsi="Times New Roman"/>
          <w:sz w:val="24"/>
          <w:szCs w:val="24"/>
        </w:rPr>
      </w:pPr>
      <w:r w:rsidRPr="001327AC">
        <w:rPr>
          <w:rFonts w:ascii="Times New Roman" w:hAnsi="Times New Roman"/>
          <w:sz w:val="24"/>
          <w:szCs w:val="24"/>
        </w:rPr>
        <w:t>Региональным и местным органам рекомендовано принять такие же меры в отношении аналогичных контрактов для нужд субъекта РФ и муниципальных нужд (п. 3 Постановления Правительства РФ от 15.04.2026 N 416, п. 3 Постановления Правительства РФ от 09.07.2026 N 864). Изменяя условия таких контрактов, ориентируйтесь соответственно на акт субъекта РФ или местной администрации.</w:t>
      </w:r>
    </w:p>
    <w:p w14:paraId="34A8429A" w14:textId="77777777" w:rsidR="00850E35" w:rsidRDefault="00850E35">
      <w:pPr>
        <w:spacing w:after="0" w:line="240" w:lineRule="auto"/>
        <w:rPr>
          <w:rFonts w:ascii="Times New Roman" w:hAnsi="Times New Roman"/>
          <w:b/>
          <w:color w:val="C00000"/>
          <w:sz w:val="24"/>
          <w:szCs w:val="24"/>
          <w:u w:val="single"/>
        </w:rPr>
      </w:pPr>
    </w:p>
    <w:p w14:paraId="7B7855F0" w14:textId="72B23265" w:rsidR="000C0534" w:rsidRPr="00E02C7E" w:rsidRDefault="00F432CF" w:rsidP="000C0534">
      <w:pPr>
        <w:spacing w:after="0" w:line="240" w:lineRule="auto"/>
        <w:rPr>
          <w:rFonts w:ascii="Times New Roman" w:hAnsi="Times New Roman"/>
          <w:sz w:val="24"/>
          <w:szCs w:val="24"/>
        </w:rPr>
      </w:pPr>
      <w:r>
        <w:rPr>
          <w:rFonts w:ascii="Times New Roman" w:hAnsi="Times New Roman"/>
          <w:b/>
          <w:color w:val="C00000"/>
          <w:sz w:val="24"/>
          <w:szCs w:val="24"/>
          <w:u w:val="single"/>
        </w:rPr>
        <w:t>П</w:t>
      </w:r>
      <w:r>
        <w:rPr>
          <w:rFonts w:ascii="Times New Roman" w:hAnsi="Times New Roman"/>
          <w:b/>
          <w:color w:val="CF3D0F"/>
          <w:sz w:val="24"/>
          <w:szCs w:val="24"/>
          <w:u w:val="single"/>
        </w:rPr>
        <w:t xml:space="preserve">оисковые </w:t>
      </w:r>
      <w:proofErr w:type="gramStart"/>
      <w:r w:rsidR="00E02C7E">
        <w:rPr>
          <w:rFonts w:ascii="Times New Roman" w:hAnsi="Times New Roman"/>
          <w:b/>
          <w:color w:val="CF3D0F"/>
          <w:sz w:val="24"/>
          <w:szCs w:val="24"/>
          <w:u w:val="single"/>
        </w:rPr>
        <w:t>запросы  в</w:t>
      </w:r>
      <w:proofErr w:type="gramEnd"/>
      <w:r w:rsidR="00E02C7E">
        <w:rPr>
          <w:rFonts w:ascii="Times New Roman" w:hAnsi="Times New Roman"/>
          <w:b/>
          <w:color w:val="CF3D0F"/>
          <w:sz w:val="24"/>
          <w:szCs w:val="24"/>
          <w:u w:val="single"/>
        </w:rPr>
        <w:t xml:space="preserve"> </w:t>
      </w:r>
      <w:proofErr w:type="spellStart"/>
      <w:r w:rsidR="00E02C7E">
        <w:rPr>
          <w:rFonts w:ascii="Times New Roman" w:hAnsi="Times New Roman"/>
          <w:b/>
          <w:color w:val="CF3D0F"/>
          <w:sz w:val="24"/>
          <w:szCs w:val="24"/>
          <w:u w:val="single"/>
        </w:rPr>
        <w:t>КонсультантПлюс</w:t>
      </w:r>
      <w:proofErr w:type="spellEnd"/>
      <w:r w:rsidR="00E02C7E">
        <w:rPr>
          <w:rFonts w:ascii="Times New Roman" w:hAnsi="Times New Roman"/>
          <w:b/>
          <w:color w:val="CF3D0F"/>
          <w:sz w:val="24"/>
          <w:szCs w:val="24"/>
          <w:u w:val="single"/>
        </w:rPr>
        <w:t>:</w:t>
      </w:r>
    </w:p>
    <w:p w14:paraId="4028C5E5" w14:textId="35534673" w:rsidR="000C0534" w:rsidRPr="00E02C7E" w:rsidRDefault="007562B8" w:rsidP="00E02C7E">
      <w:pPr>
        <w:pStyle w:val="af2"/>
        <w:numPr>
          <w:ilvl w:val="0"/>
          <w:numId w:val="3"/>
        </w:numPr>
        <w:spacing w:after="0" w:line="240" w:lineRule="auto"/>
        <w:rPr>
          <w:rFonts w:ascii="Times New Roman" w:hAnsi="Times New Roman"/>
          <w:b/>
          <w:bCs/>
          <w:i/>
          <w:color w:val="002060"/>
          <w:sz w:val="24"/>
          <w:szCs w:val="24"/>
        </w:rPr>
      </w:pPr>
      <w:r>
        <w:rPr>
          <w:rFonts w:ascii="Times New Roman" w:hAnsi="Times New Roman"/>
          <w:b/>
          <w:bCs/>
          <w:i/>
          <w:color w:val="002060"/>
          <w:sz w:val="24"/>
          <w:szCs w:val="24"/>
        </w:rPr>
        <w:t>Закупки по 44-ФЗ. Изменение объемов и сроков капремонта</w:t>
      </w:r>
    </w:p>
    <w:p w14:paraId="609A6A66" w14:textId="69F03B88" w:rsidR="00D70F40" w:rsidRDefault="00F432CF">
      <w:pPr>
        <w:spacing w:after="0" w:line="240" w:lineRule="auto"/>
        <w:rPr>
          <w:rFonts w:ascii="Times New Roman" w:hAnsi="Times New Roman"/>
          <w:b/>
          <w:bCs/>
          <w:color w:val="CF3D0F"/>
          <w:sz w:val="24"/>
          <w:szCs w:val="24"/>
          <w:u w:val="single"/>
        </w:rPr>
      </w:pPr>
      <w:proofErr w:type="gramStart"/>
      <w:r>
        <w:rPr>
          <w:rFonts w:ascii="Times New Roman" w:hAnsi="Times New Roman"/>
          <w:b/>
          <w:bCs/>
          <w:color w:val="CF3D0F"/>
          <w:sz w:val="24"/>
          <w:szCs w:val="24"/>
          <w:u w:val="single"/>
        </w:rPr>
        <w:t>Р</w:t>
      </w:r>
      <w:r>
        <w:rPr>
          <w:rFonts w:ascii="Times New Roman" w:hAnsi="Times New Roman"/>
          <w:b/>
          <w:bCs/>
          <w:color w:val="CF3D0F"/>
          <w:sz w:val="24"/>
          <w:szCs w:val="24"/>
          <w:u w:val="single"/>
        </w:rPr>
        <w:t>екомендуемые  материалы</w:t>
      </w:r>
      <w:proofErr w:type="gramEnd"/>
      <w:r>
        <w:rPr>
          <w:rFonts w:ascii="Times New Roman" w:hAnsi="Times New Roman"/>
          <w:b/>
          <w:bCs/>
          <w:color w:val="CF3D0F"/>
          <w:sz w:val="24"/>
          <w:szCs w:val="24"/>
          <w:u w:val="single"/>
        </w:rPr>
        <w:t xml:space="preserve"> в </w:t>
      </w:r>
      <w:proofErr w:type="spellStart"/>
      <w:r>
        <w:rPr>
          <w:rFonts w:ascii="Times New Roman" w:hAnsi="Times New Roman"/>
          <w:b/>
          <w:bCs/>
          <w:color w:val="CF3D0F"/>
          <w:sz w:val="24"/>
          <w:szCs w:val="24"/>
          <w:u w:val="single"/>
        </w:rPr>
        <w:t>КонсультантПлюс</w:t>
      </w:r>
      <w:proofErr w:type="spellEnd"/>
      <w:r>
        <w:rPr>
          <w:rFonts w:ascii="Times New Roman" w:hAnsi="Times New Roman"/>
          <w:b/>
          <w:bCs/>
          <w:color w:val="CF3D0F"/>
          <w:sz w:val="24"/>
          <w:szCs w:val="24"/>
          <w:u w:val="single"/>
        </w:rPr>
        <w:t xml:space="preserve">: </w:t>
      </w:r>
    </w:p>
    <w:p w14:paraId="10885BA7" w14:textId="77777777" w:rsidR="00D70F40" w:rsidRDefault="00D70F40">
      <w:pPr>
        <w:spacing w:after="0" w:line="240" w:lineRule="auto"/>
        <w:rPr>
          <w:rFonts w:ascii="Times New Roman" w:hAnsi="Times New Roman"/>
          <w:color w:val="000000"/>
          <w:sz w:val="20"/>
          <w:szCs w:val="20"/>
        </w:rPr>
      </w:pPr>
    </w:p>
    <w:p w14:paraId="5759B271" w14:textId="65E736A6" w:rsidR="00EC64D0" w:rsidRPr="00D94C80" w:rsidRDefault="00F432CF" w:rsidP="00CA2844">
      <w:pPr>
        <w:pStyle w:val="af2"/>
        <w:numPr>
          <w:ilvl w:val="0"/>
          <w:numId w:val="10"/>
        </w:numPr>
        <w:spacing w:after="0" w:line="240" w:lineRule="auto"/>
        <w:jc w:val="both"/>
        <w:rPr>
          <w:rFonts w:ascii="Times New Roman" w:hAnsi="Times New Roman"/>
          <w:sz w:val="24"/>
          <w:szCs w:val="24"/>
        </w:rPr>
      </w:pPr>
      <w:hyperlink r:id="rId30" w:tooltip="Ссылка на КонсультантПлюс" w:history="1">
        <w:hyperlink r:id="rId31" w:tooltip="Ссылка на КонсультантПлюс" w:history="1">
          <w:r w:rsidR="007562B8" w:rsidRPr="007562B8">
            <w:rPr>
              <w:rStyle w:val="af1"/>
              <w:rFonts w:ascii="Times New Roman" w:hAnsi="Times New Roman"/>
              <w:i/>
              <w:iCs/>
              <w:sz w:val="24"/>
              <w:szCs w:val="24"/>
            </w:rPr>
            <w:t>Готовое решение: Как внести изменения в государственный и муниципальный контракт по Закону N 44-ФЗ (КонсультантПлюс, 2026) {КонсультантПлюс}</w:t>
          </w:r>
        </w:hyperlink>
      </w:hyperlink>
    </w:p>
    <w:p w14:paraId="6A6E2E59" w14:textId="00BB05B3" w:rsidR="00D70F40" w:rsidRPr="00D94C80" w:rsidRDefault="00F432CF" w:rsidP="00CA2844">
      <w:pPr>
        <w:pStyle w:val="af2"/>
        <w:numPr>
          <w:ilvl w:val="0"/>
          <w:numId w:val="10"/>
        </w:numPr>
        <w:spacing w:after="0" w:line="240" w:lineRule="auto"/>
        <w:jc w:val="both"/>
        <w:rPr>
          <w:rFonts w:ascii="Times New Roman" w:hAnsi="Times New Roman"/>
          <w:color w:val="C00000"/>
          <w:sz w:val="24"/>
          <w:szCs w:val="24"/>
          <w:u w:val="single"/>
        </w:rPr>
      </w:pPr>
      <w:hyperlink r:id="rId32" w:tooltip="Ссылка на КонсультантПлюс" w:history="1">
        <w:r w:rsidR="00FA320E" w:rsidRPr="00D94C80">
          <w:rPr>
            <w:rStyle w:val="af1"/>
            <w:rFonts w:ascii="Times New Roman" w:hAnsi="Times New Roman"/>
            <w:i/>
            <w:iCs/>
            <w:sz w:val="24"/>
            <w:szCs w:val="24"/>
          </w:rPr>
          <w:t xml:space="preserve"> </w:t>
        </w:r>
        <w:hyperlink r:id="rId33" w:tooltip="Ссылка на КонсультантПлюс" w:history="1">
          <w:r w:rsidR="007562B8" w:rsidRPr="007562B8">
            <w:rPr>
              <w:rStyle w:val="af1"/>
              <w:rFonts w:ascii="Times New Roman" w:hAnsi="Times New Roman"/>
              <w:i/>
              <w:iCs/>
              <w:sz w:val="24"/>
              <w:szCs w:val="24"/>
            </w:rPr>
            <w:t>Готовое решение: В каком порядке провести закупку работ по капитальному ремонту объекта капстроительства по Закону N 44-ФЗ (КонсультантПлюс, 2026) {КонсультантПлюс}</w:t>
          </w:r>
        </w:hyperlink>
      </w:hyperlink>
    </w:p>
    <w:p w14:paraId="0C3BB348" w14:textId="1D8DABCD" w:rsidR="00D94C80" w:rsidRPr="004D206D" w:rsidRDefault="00F432CF" w:rsidP="00CA2844">
      <w:pPr>
        <w:pStyle w:val="af2"/>
        <w:numPr>
          <w:ilvl w:val="0"/>
          <w:numId w:val="10"/>
        </w:numPr>
        <w:spacing w:after="0" w:line="240" w:lineRule="auto"/>
        <w:jc w:val="both"/>
        <w:rPr>
          <w:rFonts w:ascii="Times New Roman" w:hAnsi="Times New Roman"/>
          <w:color w:val="C00000"/>
          <w:sz w:val="24"/>
          <w:szCs w:val="24"/>
          <w:u w:val="single"/>
        </w:rPr>
      </w:pPr>
      <w:hyperlink r:id="rId34" w:tooltip="Ссылка на КонсультантПлюс" w:history="1">
        <w:hyperlink r:id="rId35" w:tooltip="Ссылка на КонсультантПлюс" w:history="1">
          <w:r w:rsidR="004D206D" w:rsidRPr="004D206D">
            <w:rPr>
              <w:rStyle w:val="af1"/>
              <w:rFonts w:ascii="Times New Roman" w:hAnsi="Times New Roman"/>
              <w:i/>
              <w:iCs/>
              <w:sz w:val="24"/>
              <w:szCs w:val="24"/>
            </w:rPr>
            <w:t>Готовое решение: Как внести изменения в государственный и муниципальный контракт по Закону N 44-ФЗ с 1 октября 2026 г. (КонсультантПлюс, 2026) {КонсультантПлюс}</w:t>
          </w:r>
        </w:hyperlink>
      </w:hyperlink>
    </w:p>
    <w:p w14:paraId="197DE10F" w14:textId="5D6D084C" w:rsidR="004D206D" w:rsidRPr="00D94C80" w:rsidRDefault="00F432CF" w:rsidP="00CA2844">
      <w:pPr>
        <w:pStyle w:val="af2"/>
        <w:numPr>
          <w:ilvl w:val="0"/>
          <w:numId w:val="10"/>
        </w:numPr>
        <w:spacing w:after="0" w:line="240" w:lineRule="auto"/>
        <w:jc w:val="both"/>
        <w:rPr>
          <w:rFonts w:ascii="Times New Roman" w:hAnsi="Times New Roman"/>
          <w:color w:val="C00000"/>
          <w:sz w:val="24"/>
          <w:szCs w:val="24"/>
          <w:u w:val="single"/>
        </w:rPr>
      </w:pPr>
      <w:hyperlink r:id="rId36" w:tooltip="Ссылка на КонсультантПлюс" w:history="1">
        <w:r w:rsidR="004D206D" w:rsidRPr="004D206D">
          <w:rPr>
            <w:rStyle w:val="af1"/>
            <w:rFonts w:ascii="Times New Roman" w:hAnsi="Times New Roman"/>
            <w:i/>
            <w:iCs/>
            <w:sz w:val="24"/>
            <w:szCs w:val="24"/>
          </w:rPr>
          <w:t>ч. 1.3 ст. 95, Федеральный закон от 05.04.2013 N 44-ФЗ (ред. от 04.08.2026) "О контрактной системе в сфере закупок товаров, работ, услуг для обеспечения государственных и муниципальных нужд" {</w:t>
        </w:r>
        <w:proofErr w:type="spellStart"/>
        <w:r w:rsidR="004D206D" w:rsidRPr="004D206D">
          <w:rPr>
            <w:rStyle w:val="af1"/>
            <w:rFonts w:ascii="Times New Roman" w:hAnsi="Times New Roman"/>
            <w:i/>
            <w:iCs/>
            <w:sz w:val="24"/>
            <w:szCs w:val="24"/>
          </w:rPr>
          <w:t>КонсультантПлюс</w:t>
        </w:r>
        <w:proofErr w:type="spellEnd"/>
        <w:r w:rsidR="004D206D" w:rsidRPr="004D206D">
          <w:rPr>
            <w:rStyle w:val="af1"/>
            <w:rFonts w:ascii="Times New Roman" w:hAnsi="Times New Roman"/>
            <w:i/>
            <w:iCs/>
            <w:sz w:val="24"/>
            <w:szCs w:val="24"/>
          </w:rPr>
          <w:t>}</w:t>
        </w:r>
      </w:hyperlink>
    </w:p>
    <w:p w14:paraId="49ECDB1F" w14:textId="77777777" w:rsidR="00D94C80" w:rsidRDefault="00D94C80">
      <w:pPr>
        <w:spacing w:after="0" w:line="240" w:lineRule="auto"/>
        <w:jc w:val="center"/>
        <w:rPr>
          <w:rFonts w:ascii="Times New Roman" w:hAnsi="Times New Roman"/>
          <w:b/>
          <w:bCs/>
          <w:color w:val="C00000"/>
          <w:sz w:val="24"/>
          <w:szCs w:val="24"/>
          <w:u w:val="single"/>
        </w:rPr>
      </w:pPr>
    </w:p>
    <w:p w14:paraId="1FF50A5D" w14:textId="19D49A9A" w:rsidR="00D70F40" w:rsidRDefault="00F432CF">
      <w:pPr>
        <w:spacing w:after="0" w:line="240" w:lineRule="auto"/>
        <w:jc w:val="center"/>
        <w:rPr>
          <w:rFonts w:ascii="Times New Roman" w:hAnsi="Times New Roman"/>
          <w:b/>
          <w:bCs/>
          <w:color w:val="C00000"/>
          <w:sz w:val="24"/>
          <w:szCs w:val="24"/>
          <w:u w:val="single"/>
        </w:rPr>
      </w:pPr>
      <w:r>
        <w:rPr>
          <w:rFonts w:ascii="Times New Roman" w:hAnsi="Times New Roman"/>
          <w:b/>
          <w:bCs/>
          <w:color w:val="C00000"/>
          <w:sz w:val="24"/>
          <w:szCs w:val="24"/>
          <w:u w:val="single"/>
        </w:rPr>
        <w:t>Вопрос №4:</w:t>
      </w:r>
    </w:p>
    <w:p w14:paraId="35562945" w14:textId="77777777" w:rsidR="009C12A5" w:rsidRDefault="009C12A5">
      <w:pPr>
        <w:spacing w:after="0" w:line="240" w:lineRule="auto"/>
        <w:jc w:val="center"/>
        <w:rPr>
          <w:rFonts w:ascii="Times New Roman" w:hAnsi="Times New Roman"/>
          <w:b/>
          <w:bCs/>
          <w:color w:val="C00000"/>
          <w:sz w:val="24"/>
          <w:szCs w:val="24"/>
          <w:u w:val="single"/>
        </w:rPr>
      </w:pPr>
    </w:p>
    <w:p w14:paraId="75D2911F" w14:textId="3723A275" w:rsidR="00B00B21" w:rsidRPr="00B00B21" w:rsidRDefault="00B00B21" w:rsidP="00B00B21">
      <w:pPr>
        <w:spacing w:after="0" w:line="240" w:lineRule="auto"/>
        <w:rPr>
          <w:rFonts w:ascii="Times New Roman" w:hAnsi="Times New Roman"/>
          <w:bCs/>
          <w:sz w:val="24"/>
          <w:szCs w:val="24"/>
        </w:rPr>
      </w:pPr>
      <w:r w:rsidRPr="00B00B21">
        <w:rPr>
          <w:rFonts w:ascii="Times New Roman" w:hAnsi="Times New Roman"/>
          <w:bCs/>
          <w:sz w:val="24"/>
          <w:szCs w:val="24"/>
        </w:rPr>
        <w:t xml:space="preserve">Должна ли </w:t>
      </w:r>
      <w:r>
        <w:rPr>
          <w:rFonts w:ascii="Times New Roman" w:hAnsi="Times New Roman"/>
          <w:bCs/>
          <w:sz w:val="24"/>
          <w:szCs w:val="24"/>
        </w:rPr>
        <w:t>образовательная организация</w:t>
      </w:r>
      <w:r w:rsidRPr="00B00B21">
        <w:rPr>
          <w:rFonts w:ascii="Times New Roman" w:hAnsi="Times New Roman"/>
          <w:bCs/>
          <w:sz w:val="24"/>
          <w:szCs w:val="24"/>
        </w:rPr>
        <w:t xml:space="preserve"> подавать заявление на внесение изменений в лицензию при получении заключения Росздравнадзора на основные профессиональные образовательные программы медицинского профиля?</w:t>
      </w:r>
    </w:p>
    <w:p w14:paraId="22C3CD26" w14:textId="77777777" w:rsidR="00D70F40" w:rsidRDefault="00D70F40">
      <w:pPr>
        <w:spacing w:after="0" w:line="240" w:lineRule="auto"/>
        <w:rPr>
          <w:rFonts w:ascii="Times New Roman" w:hAnsi="Times New Roman"/>
          <w:b/>
          <w:bCs/>
          <w:color w:val="C00000"/>
          <w:sz w:val="24"/>
          <w:szCs w:val="24"/>
          <w:u w:val="single"/>
          <w:shd w:val="clear" w:color="auto" w:fill="FFFFFF"/>
        </w:rPr>
      </w:pPr>
    </w:p>
    <w:p w14:paraId="4CA1E4E0" w14:textId="77777777" w:rsidR="00D70F40" w:rsidRDefault="00F432CF">
      <w:pPr>
        <w:spacing w:after="0" w:line="240" w:lineRule="auto"/>
        <w:rPr>
          <w:rFonts w:ascii="Times New Roman" w:hAnsi="Times New Roman"/>
          <w:b/>
          <w:bCs/>
          <w:color w:val="CF3D0F"/>
          <w:sz w:val="24"/>
          <w:szCs w:val="24"/>
          <w:u w:val="single"/>
        </w:rPr>
      </w:pPr>
      <w:r>
        <w:rPr>
          <w:rFonts w:ascii="Times New Roman" w:hAnsi="Times New Roman"/>
          <w:b/>
          <w:bCs/>
          <w:color w:val="C00000"/>
          <w:sz w:val="24"/>
          <w:szCs w:val="24"/>
          <w:u w:val="single"/>
          <w:shd w:val="clear" w:color="auto" w:fill="FFFFFF"/>
        </w:rPr>
        <w:t>О</w:t>
      </w:r>
      <w:r>
        <w:rPr>
          <w:rFonts w:ascii="Times New Roman" w:hAnsi="Times New Roman"/>
          <w:b/>
          <w:bCs/>
          <w:color w:val="CF3D0F"/>
          <w:sz w:val="24"/>
          <w:szCs w:val="24"/>
          <w:u w:val="single"/>
        </w:rPr>
        <w:t>твет:</w:t>
      </w:r>
    </w:p>
    <w:p w14:paraId="6E63DF9A" w14:textId="77777777" w:rsidR="00D70F40" w:rsidRDefault="00D70F40">
      <w:pPr>
        <w:spacing w:after="0" w:line="240" w:lineRule="auto"/>
        <w:rPr>
          <w:rFonts w:ascii="Times New Roman" w:hAnsi="Times New Roman"/>
          <w:bCs/>
          <w:sz w:val="24"/>
          <w:szCs w:val="24"/>
        </w:rPr>
      </w:pPr>
    </w:p>
    <w:p w14:paraId="1064FAC3" w14:textId="461E0520" w:rsidR="00286C0E" w:rsidRPr="005669D9" w:rsidRDefault="00286C0E" w:rsidP="00286C0E">
      <w:pPr>
        <w:spacing w:after="0" w:line="240" w:lineRule="auto"/>
        <w:rPr>
          <w:rFonts w:ascii="Times New Roman" w:hAnsi="Times New Roman"/>
          <w:bCs/>
          <w:sz w:val="24"/>
          <w:szCs w:val="24"/>
        </w:rPr>
      </w:pPr>
      <w:r w:rsidRPr="005669D9">
        <w:rPr>
          <w:rFonts w:ascii="Times New Roman" w:hAnsi="Times New Roman"/>
          <w:bCs/>
          <w:sz w:val="24"/>
          <w:szCs w:val="24"/>
        </w:rPr>
        <w:t xml:space="preserve">Да, </w:t>
      </w:r>
      <w:r w:rsidR="00B81B51" w:rsidRPr="005669D9">
        <w:rPr>
          <w:rFonts w:ascii="Times New Roman" w:hAnsi="Times New Roman"/>
          <w:bCs/>
          <w:sz w:val="24"/>
          <w:szCs w:val="24"/>
        </w:rPr>
        <w:t>должна.</w:t>
      </w:r>
    </w:p>
    <w:p w14:paraId="0CF4B9C0" w14:textId="17D4755E" w:rsidR="00286C0E" w:rsidRPr="005669D9" w:rsidRDefault="00286C0E" w:rsidP="00286C0E">
      <w:pPr>
        <w:spacing w:after="0" w:line="240" w:lineRule="auto"/>
        <w:rPr>
          <w:rFonts w:ascii="Times New Roman" w:hAnsi="Times New Roman"/>
          <w:bCs/>
          <w:sz w:val="24"/>
          <w:szCs w:val="24"/>
        </w:rPr>
      </w:pPr>
      <w:r w:rsidRPr="005669D9">
        <w:rPr>
          <w:rFonts w:ascii="Times New Roman" w:hAnsi="Times New Roman"/>
          <w:bCs/>
          <w:sz w:val="24"/>
          <w:szCs w:val="24"/>
        </w:rPr>
        <w:t>Истекает срок, в течение которого организации, осуществляющие образовательную деятельность по профессиональным образовательным программам медицинского, фармацевтического образования, обязаны получить заключение, подтверждающее соответствие требованиям, касающимся практической подготовки (01.09.2026) Указанные организации продолжают осуществлять образовательную деятельность после 1 сентября 2026 года на основании имеющейся лицензии в случае, если такими организациями получено заключение. Организации, осуществляющие образовательную деятельность по дополнительным профессиональным образовательным программам медицинского, фармацевтического образования, вправе продолжать осуществлять образовательную деятельность при условии получения не позднее 1 сентября 2026 года заключения и внесения до 1 сентября 2026 года изменения в реестр лицензий на осуществление образовательной деятельности в части указания областей и видов профессиональной деятельности, по которым осуществляется реализация дополнительных профессиональных программ, в отношении которых утверждены типовые дополнительные профессиональные программы. Организации, осуществляющие образовательную деятельность по дополнительным профессиональным программам, по которым утверждены типовые дополнительные профессиональные программы (за исключением дополнительных профессиональных образовательных программ медицинского, фармацевтического образования), вправе продолжать осуществлять образовательную деятельность со дня внесения изменения в реестр лицензий на основании представленного лицензиатом до 1 сентября 2026 года в лицензирующий орган заявления о внесении изменения в реестр лицензий на осуществление образовательной деятельности в части указания областей и видов профессиональной деятельности дополнительных профессиональных программ. В случае непредставления такого заявления реализация организацией, осуществляющей образовательную деятельность, обучения по дополнительной профессиональной программе, по которой утверждена типовая дополнительная профессиональная программа, обучающихся, принятых на обучение до 28 февраля 2025 года, осуществляется до окончания сроков освоения, определенных образовательной программой или договором об образовании, но не позднее 1 марта 2027 года.</w:t>
      </w:r>
    </w:p>
    <w:p w14:paraId="5ED1504D" w14:textId="77777777" w:rsidR="00607A86" w:rsidRPr="00607A86" w:rsidRDefault="00607A86" w:rsidP="00607A86">
      <w:pPr>
        <w:spacing w:after="0" w:line="240" w:lineRule="auto"/>
        <w:rPr>
          <w:rFonts w:ascii="Times New Roman" w:hAnsi="Times New Roman"/>
          <w:bCs/>
          <w:sz w:val="24"/>
          <w:szCs w:val="24"/>
        </w:rPr>
      </w:pPr>
      <w:r w:rsidRPr="00607A86">
        <w:rPr>
          <w:rFonts w:ascii="Times New Roman" w:hAnsi="Times New Roman"/>
          <w:bCs/>
          <w:sz w:val="24"/>
          <w:szCs w:val="24"/>
        </w:rPr>
        <w:t>Если организация получила заключение Росздравнадзора, но не направила заявление в лицензирующий орган для изменения данных в реестре, то после наступления контрольной даты реализация программ станет незаконной. Это влечет за собой запрет на прием новых студентов и требование перевести текущих учащихся в другие аккредитованные учебные заведения.</w:t>
      </w:r>
    </w:p>
    <w:p w14:paraId="1F027743" w14:textId="3CA5FE49" w:rsidR="00607A86" w:rsidRPr="00F65E5D" w:rsidRDefault="00607A86" w:rsidP="00607A86">
      <w:pPr>
        <w:spacing w:after="0" w:line="240" w:lineRule="auto"/>
        <w:rPr>
          <w:rFonts w:ascii="Times New Roman" w:hAnsi="Times New Roman"/>
          <w:bCs/>
          <w:color w:val="0070C0"/>
          <w:sz w:val="24"/>
          <w:szCs w:val="24"/>
          <w:u w:val="single"/>
        </w:rPr>
      </w:pPr>
      <w:r w:rsidRPr="00607A86">
        <w:rPr>
          <w:rFonts w:ascii="Times New Roman" w:hAnsi="Times New Roman"/>
          <w:bCs/>
          <w:sz w:val="24"/>
          <w:szCs w:val="24"/>
        </w:rPr>
        <w:t>Росздравнадзор информирует, что при открытии медицинской организации реализована возможность подачи на Едином портале государственных и муниципальных услуг одного заявления на получение санитарно-эпидемиологического заключения (</w:t>
      </w:r>
      <w:proofErr w:type="spellStart"/>
      <w:r w:rsidRPr="00607A86">
        <w:rPr>
          <w:rFonts w:ascii="Times New Roman" w:hAnsi="Times New Roman"/>
          <w:bCs/>
          <w:sz w:val="24"/>
          <w:szCs w:val="24"/>
        </w:rPr>
        <w:t>Роспотребнадзор</w:t>
      </w:r>
      <w:proofErr w:type="spellEnd"/>
      <w:r w:rsidRPr="00607A86">
        <w:rPr>
          <w:rFonts w:ascii="Times New Roman" w:hAnsi="Times New Roman"/>
          <w:bCs/>
          <w:sz w:val="24"/>
          <w:szCs w:val="24"/>
        </w:rPr>
        <w:t xml:space="preserve">) и в последующем заявление автоматически перенаправляется в Росздравнадзор или лицензирующий орган субъекта Российской Федерации на получение лицензии. Данная комплексная услуга позволяет после регистрации юридического лица или индивидуального предпринимателя в налоговой службе в бесшовном формате получить государственную услугу по лицензированию медицинской деятельности в максимально короткие сроки без личного обращения в </w:t>
      </w:r>
      <w:proofErr w:type="spellStart"/>
      <w:r w:rsidRPr="00607A86">
        <w:rPr>
          <w:rFonts w:ascii="Times New Roman" w:hAnsi="Times New Roman"/>
          <w:bCs/>
          <w:sz w:val="24"/>
          <w:szCs w:val="24"/>
        </w:rPr>
        <w:t>Роспотребнадзор</w:t>
      </w:r>
      <w:proofErr w:type="spellEnd"/>
      <w:r w:rsidRPr="00607A86">
        <w:rPr>
          <w:rFonts w:ascii="Times New Roman" w:hAnsi="Times New Roman"/>
          <w:bCs/>
          <w:sz w:val="24"/>
          <w:szCs w:val="24"/>
        </w:rPr>
        <w:t xml:space="preserve">, Росздравнадзор или лицензирующие органы субъектов Российской Федерации. Ссылка на форму подачи заявления: </w:t>
      </w:r>
      <w:r w:rsidRPr="00F65E5D">
        <w:rPr>
          <w:rFonts w:ascii="Times New Roman" w:hAnsi="Times New Roman"/>
          <w:bCs/>
          <w:color w:val="0070C0"/>
          <w:sz w:val="24"/>
          <w:szCs w:val="24"/>
          <w:u w:val="single"/>
        </w:rPr>
        <w:t>https://www.gosuslugi.ru/679290/1/form.</w:t>
      </w:r>
    </w:p>
    <w:p w14:paraId="6D19B388" w14:textId="77777777" w:rsidR="00590619" w:rsidRDefault="00590619">
      <w:pPr>
        <w:spacing w:after="0" w:line="240" w:lineRule="auto"/>
        <w:rPr>
          <w:rFonts w:ascii="Times New Roman" w:hAnsi="Times New Roman"/>
          <w:b/>
          <w:color w:val="C00000"/>
          <w:sz w:val="24"/>
          <w:szCs w:val="24"/>
          <w:u w:val="single"/>
        </w:rPr>
      </w:pPr>
    </w:p>
    <w:p w14:paraId="4AF8CC30" w14:textId="4E6461D9" w:rsidR="000C0534" w:rsidRPr="007D367D" w:rsidRDefault="00F432CF" w:rsidP="007D367D">
      <w:pPr>
        <w:spacing w:after="0" w:line="240" w:lineRule="auto"/>
        <w:rPr>
          <w:rFonts w:ascii="Times New Roman" w:hAnsi="Times New Roman"/>
          <w:sz w:val="24"/>
          <w:szCs w:val="24"/>
        </w:rPr>
      </w:pPr>
      <w:r>
        <w:rPr>
          <w:rFonts w:ascii="Times New Roman" w:hAnsi="Times New Roman"/>
          <w:b/>
          <w:color w:val="C00000"/>
          <w:sz w:val="24"/>
          <w:szCs w:val="24"/>
          <w:u w:val="single"/>
        </w:rPr>
        <w:t>П</w:t>
      </w:r>
      <w:r>
        <w:rPr>
          <w:rFonts w:ascii="Times New Roman" w:hAnsi="Times New Roman"/>
          <w:b/>
          <w:color w:val="CF3D0F"/>
          <w:sz w:val="24"/>
          <w:szCs w:val="24"/>
          <w:u w:val="single"/>
        </w:rPr>
        <w:t xml:space="preserve">оисковые </w:t>
      </w:r>
      <w:proofErr w:type="gramStart"/>
      <w:r>
        <w:rPr>
          <w:rFonts w:ascii="Times New Roman" w:hAnsi="Times New Roman"/>
          <w:b/>
          <w:color w:val="CF3D0F"/>
          <w:sz w:val="24"/>
          <w:szCs w:val="24"/>
          <w:u w:val="single"/>
        </w:rPr>
        <w:t>запросы  в</w:t>
      </w:r>
      <w:proofErr w:type="gramEnd"/>
      <w:r>
        <w:rPr>
          <w:rFonts w:ascii="Times New Roman" w:hAnsi="Times New Roman"/>
          <w:b/>
          <w:color w:val="CF3D0F"/>
          <w:sz w:val="24"/>
          <w:szCs w:val="24"/>
          <w:u w:val="single"/>
        </w:rPr>
        <w:t xml:space="preserve"> </w:t>
      </w:r>
      <w:proofErr w:type="spellStart"/>
      <w:r>
        <w:rPr>
          <w:rFonts w:ascii="Times New Roman" w:hAnsi="Times New Roman"/>
          <w:b/>
          <w:color w:val="CF3D0F"/>
          <w:sz w:val="24"/>
          <w:szCs w:val="24"/>
          <w:u w:val="single"/>
        </w:rPr>
        <w:t>КонсультантПлюс</w:t>
      </w:r>
      <w:proofErr w:type="spellEnd"/>
      <w:r>
        <w:rPr>
          <w:rFonts w:ascii="Times New Roman" w:hAnsi="Times New Roman"/>
          <w:b/>
          <w:color w:val="CF3D0F"/>
          <w:sz w:val="24"/>
          <w:szCs w:val="24"/>
          <w:u w:val="single"/>
        </w:rPr>
        <w:t xml:space="preserve">: </w:t>
      </w:r>
    </w:p>
    <w:p w14:paraId="2A014B76" w14:textId="45858C27" w:rsidR="000C0534" w:rsidRPr="007D367D" w:rsidRDefault="00DF0C54" w:rsidP="007D367D">
      <w:pPr>
        <w:pStyle w:val="af2"/>
        <w:numPr>
          <w:ilvl w:val="0"/>
          <w:numId w:val="4"/>
        </w:numPr>
        <w:spacing w:after="0" w:line="240" w:lineRule="auto"/>
        <w:rPr>
          <w:rFonts w:ascii="Times New Roman" w:hAnsi="Times New Roman"/>
          <w:b/>
          <w:bCs/>
          <w:i/>
          <w:color w:val="002060"/>
          <w:sz w:val="24"/>
          <w:szCs w:val="24"/>
        </w:rPr>
      </w:pPr>
      <w:r>
        <w:rPr>
          <w:rFonts w:ascii="Times New Roman" w:hAnsi="Times New Roman"/>
          <w:b/>
          <w:bCs/>
          <w:i/>
          <w:color w:val="002060"/>
          <w:sz w:val="24"/>
          <w:szCs w:val="24"/>
        </w:rPr>
        <w:t>Нужно ли подавать заявление на медицинские образовательные услуги</w:t>
      </w:r>
    </w:p>
    <w:p w14:paraId="317C769E" w14:textId="3691F4D9" w:rsidR="00D70F40" w:rsidRPr="007D367D" w:rsidRDefault="00F432CF">
      <w:pPr>
        <w:spacing w:after="0" w:line="240" w:lineRule="auto"/>
        <w:rPr>
          <w:rFonts w:ascii="Times New Roman" w:hAnsi="Times New Roman"/>
          <w:b/>
          <w:bCs/>
          <w:color w:val="CF3D0F"/>
          <w:sz w:val="24"/>
          <w:szCs w:val="24"/>
          <w:u w:val="single"/>
        </w:rPr>
      </w:pPr>
      <w:proofErr w:type="gramStart"/>
      <w:r>
        <w:rPr>
          <w:rFonts w:ascii="Times New Roman" w:hAnsi="Times New Roman"/>
          <w:b/>
          <w:bCs/>
          <w:color w:val="CF3D0F"/>
          <w:sz w:val="24"/>
          <w:szCs w:val="24"/>
          <w:u w:val="single"/>
        </w:rPr>
        <w:t>Р</w:t>
      </w:r>
      <w:r>
        <w:rPr>
          <w:rFonts w:ascii="Times New Roman" w:hAnsi="Times New Roman"/>
          <w:b/>
          <w:bCs/>
          <w:color w:val="CF3D0F"/>
          <w:sz w:val="24"/>
          <w:szCs w:val="24"/>
          <w:u w:val="single"/>
        </w:rPr>
        <w:t>екомендуемые  материалы</w:t>
      </w:r>
      <w:proofErr w:type="gramEnd"/>
      <w:r>
        <w:rPr>
          <w:rFonts w:ascii="Times New Roman" w:hAnsi="Times New Roman"/>
          <w:b/>
          <w:bCs/>
          <w:color w:val="CF3D0F"/>
          <w:sz w:val="24"/>
          <w:szCs w:val="24"/>
          <w:u w:val="single"/>
        </w:rPr>
        <w:t xml:space="preserve"> в </w:t>
      </w:r>
      <w:proofErr w:type="spellStart"/>
      <w:r>
        <w:rPr>
          <w:rFonts w:ascii="Times New Roman" w:hAnsi="Times New Roman"/>
          <w:b/>
          <w:bCs/>
          <w:color w:val="CF3D0F"/>
          <w:sz w:val="24"/>
          <w:szCs w:val="24"/>
          <w:u w:val="single"/>
        </w:rPr>
        <w:t>КонсультантПлюс</w:t>
      </w:r>
      <w:proofErr w:type="spellEnd"/>
      <w:r>
        <w:rPr>
          <w:rFonts w:ascii="Times New Roman" w:hAnsi="Times New Roman"/>
          <w:b/>
          <w:bCs/>
          <w:color w:val="CF3D0F"/>
          <w:sz w:val="24"/>
          <w:szCs w:val="24"/>
          <w:u w:val="single"/>
        </w:rPr>
        <w:t xml:space="preserve">: </w:t>
      </w:r>
    </w:p>
    <w:p w14:paraId="32F3586C" w14:textId="79909B13" w:rsidR="009D06AC" w:rsidRPr="007D367D" w:rsidRDefault="00F432CF" w:rsidP="007D367D">
      <w:pPr>
        <w:pStyle w:val="af2"/>
        <w:numPr>
          <w:ilvl w:val="0"/>
          <w:numId w:val="7"/>
        </w:numPr>
        <w:spacing w:after="0" w:line="240" w:lineRule="auto"/>
        <w:rPr>
          <w:rFonts w:ascii="Times New Roman" w:hAnsi="Times New Roman"/>
          <w:sz w:val="24"/>
          <w:szCs w:val="24"/>
        </w:rPr>
      </w:pPr>
      <w:hyperlink r:id="rId37" w:tooltip="Ссылка на КонсультантПлюс" w:history="1">
        <w:hyperlink r:id="rId38" w:tooltip="Ссылка на КонсультантПлюс" w:history="1">
          <w:r w:rsidR="00DF0C54" w:rsidRPr="007D367D">
            <w:rPr>
              <w:rStyle w:val="af1"/>
              <w:rFonts w:ascii="Times New Roman" w:hAnsi="Times New Roman"/>
              <w:i/>
              <w:iCs/>
              <w:sz w:val="24"/>
              <w:szCs w:val="24"/>
            </w:rPr>
            <w:t>ст. 4, Федеральный закон от 28.02.2025 N 28-ФЗ "О внесении изменений в отдельные законодательные акты Российской Федерации" {КонсультантПлюс}</w:t>
          </w:r>
        </w:hyperlink>
      </w:hyperlink>
    </w:p>
    <w:p w14:paraId="48A4E9EC" w14:textId="15AE8D49" w:rsidR="008A1885" w:rsidRPr="007D367D" w:rsidRDefault="00F432CF" w:rsidP="007D367D">
      <w:pPr>
        <w:pStyle w:val="af2"/>
        <w:numPr>
          <w:ilvl w:val="0"/>
          <w:numId w:val="7"/>
        </w:numPr>
        <w:spacing w:after="0" w:line="240" w:lineRule="auto"/>
        <w:rPr>
          <w:rFonts w:ascii="Times New Roman" w:hAnsi="Times New Roman"/>
          <w:sz w:val="24"/>
          <w:szCs w:val="24"/>
        </w:rPr>
      </w:pPr>
      <w:hyperlink r:id="rId39" w:tooltip="Ссылка на КонсультантПлюс" w:history="1">
        <w:r w:rsidR="00BB4F42" w:rsidRPr="007D367D">
          <w:rPr>
            <w:rStyle w:val="af1"/>
            <w:rFonts w:ascii="Times New Roman" w:hAnsi="Times New Roman"/>
            <w:i/>
            <w:iCs/>
            <w:sz w:val="24"/>
            <w:szCs w:val="24"/>
          </w:rPr>
          <w:t xml:space="preserve">Вопрос: Как открыть учебный центр? (Подготовлен для системы </w:t>
        </w:r>
        <w:proofErr w:type="spellStart"/>
        <w:r w:rsidR="00BB4F42" w:rsidRPr="007D367D">
          <w:rPr>
            <w:rStyle w:val="af1"/>
            <w:rFonts w:ascii="Times New Roman" w:hAnsi="Times New Roman"/>
            <w:i/>
            <w:iCs/>
            <w:sz w:val="24"/>
            <w:szCs w:val="24"/>
          </w:rPr>
          <w:t>КонсультантПлюс</w:t>
        </w:r>
        <w:proofErr w:type="spellEnd"/>
        <w:r w:rsidR="00BB4F42" w:rsidRPr="007D367D">
          <w:rPr>
            <w:rStyle w:val="af1"/>
            <w:rFonts w:ascii="Times New Roman" w:hAnsi="Times New Roman"/>
            <w:i/>
            <w:iCs/>
            <w:sz w:val="24"/>
            <w:szCs w:val="24"/>
          </w:rPr>
          <w:t>, 2026) {</w:t>
        </w:r>
        <w:proofErr w:type="spellStart"/>
        <w:r w:rsidR="00BB4F42" w:rsidRPr="007D367D">
          <w:rPr>
            <w:rStyle w:val="af1"/>
            <w:rFonts w:ascii="Times New Roman" w:hAnsi="Times New Roman"/>
            <w:i/>
            <w:iCs/>
            <w:sz w:val="24"/>
            <w:szCs w:val="24"/>
          </w:rPr>
          <w:t>КонсультантПлюс</w:t>
        </w:r>
        <w:proofErr w:type="spellEnd"/>
        <w:r w:rsidR="00BB4F42" w:rsidRPr="007D367D">
          <w:rPr>
            <w:rStyle w:val="af1"/>
            <w:rFonts w:ascii="Times New Roman" w:hAnsi="Times New Roman"/>
            <w:i/>
            <w:iCs/>
            <w:sz w:val="24"/>
            <w:szCs w:val="24"/>
          </w:rPr>
          <w:t>}</w:t>
        </w:r>
      </w:hyperlink>
    </w:p>
    <w:p w14:paraId="3D643729" w14:textId="473F97FC" w:rsidR="008A1885" w:rsidRPr="007D367D" w:rsidRDefault="00F432CF" w:rsidP="00CA2844">
      <w:pPr>
        <w:pStyle w:val="af2"/>
        <w:numPr>
          <w:ilvl w:val="0"/>
          <w:numId w:val="7"/>
        </w:numPr>
        <w:spacing w:after="0" w:line="240" w:lineRule="auto"/>
        <w:rPr>
          <w:rFonts w:ascii="Times New Roman" w:hAnsi="Times New Roman"/>
          <w:sz w:val="24"/>
          <w:szCs w:val="24"/>
        </w:rPr>
      </w:pPr>
      <w:hyperlink r:id="rId40" w:tooltip="Ссылка на КонсультантПлюс" w:history="1">
        <w:r w:rsidR="008A1885" w:rsidRPr="007D367D">
          <w:rPr>
            <w:rStyle w:val="af1"/>
            <w:rFonts w:ascii="Times New Roman" w:hAnsi="Times New Roman"/>
            <w:i/>
            <w:iCs/>
            <w:sz w:val="24"/>
            <w:szCs w:val="24"/>
          </w:rPr>
          <w:t>ст. 91, Федеральный закон от 29.12.2012 N 273-ФЗ (ред. от 04.08.2026) "Об образовании в Российской Федерации" {</w:t>
        </w:r>
        <w:proofErr w:type="spellStart"/>
        <w:r w:rsidR="008A1885" w:rsidRPr="007D367D">
          <w:rPr>
            <w:rStyle w:val="af1"/>
            <w:rFonts w:ascii="Times New Roman" w:hAnsi="Times New Roman"/>
            <w:i/>
            <w:iCs/>
            <w:sz w:val="24"/>
            <w:szCs w:val="24"/>
          </w:rPr>
          <w:t>КонсультантПлюс</w:t>
        </w:r>
        <w:proofErr w:type="spellEnd"/>
        <w:r w:rsidR="008A1885" w:rsidRPr="007D367D">
          <w:rPr>
            <w:rStyle w:val="af1"/>
            <w:rFonts w:ascii="Times New Roman" w:hAnsi="Times New Roman"/>
            <w:i/>
            <w:iCs/>
            <w:sz w:val="24"/>
            <w:szCs w:val="24"/>
          </w:rPr>
          <w:t>}</w:t>
        </w:r>
      </w:hyperlink>
    </w:p>
    <w:p w14:paraId="0D46575C" w14:textId="77777777" w:rsidR="00B84630" w:rsidRDefault="00B84630" w:rsidP="009D06AC">
      <w:pPr>
        <w:pStyle w:val="af2"/>
        <w:spacing w:after="0" w:line="240" w:lineRule="auto"/>
      </w:pPr>
    </w:p>
    <w:p w14:paraId="34BADA67" w14:textId="77777777" w:rsidR="008B49E0" w:rsidRDefault="008B49E0" w:rsidP="00BB4073">
      <w:pPr>
        <w:pStyle w:val="af2"/>
        <w:spacing w:after="0" w:line="240" w:lineRule="auto"/>
        <w:ind w:left="1440"/>
      </w:pPr>
    </w:p>
    <w:p w14:paraId="50DFD70F" w14:textId="77777777" w:rsidR="00D70F40" w:rsidRDefault="00D70F40">
      <w:pPr>
        <w:spacing w:after="0" w:line="240" w:lineRule="auto"/>
        <w:jc w:val="center"/>
        <w:rPr>
          <w:rFonts w:ascii="Times New Roman" w:hAnsi="Times New Roman"/>
          <w:b/>
          <w:bCs/>
          <w:color w:val="C00000"/>
          <w:sz w:val="24"/>
          <w:szCs w:val="24"/>
          <w:u w:val="single"/>
        </w:rPr>
      </w:pPr>
    </w:p>
    <w:p w14:paraId="364A3B1C" w14:textId="77777777" w:rsidR="00D70F40" w:rsidRDefault="00F432CF">
      <w:pPr>
        <w:spacing w:after="0" w:line="240" w:lineRule="auto"/>
        <w:jc w:val="center"/>
        <w:rPr>
          <w:rFonts w:ascii="Times New Roman" w:hAnsi="Times New Roman"/>
          <w:b/>
          <w:bCs/>
          <w:color w:val="C00000"/>
          <w:sz w:val="24"/>
          <w:szCs w:val="24"/>
          <w:u w:val="single"/>
        </w:rPr>
      </w:pPr>
      <w:r>
        <w:rPr>
          <w:rFonts w:ascii="Times New Roman" w:hAnsi="Times New Roman"/>
          <w:b/>
          <w:bCs/>
          <w:color w:val="C00000"/>
          <w:sz w:val="24"/>
          <w:szCs w:val="24"/>
          <w:u w:val="single"/>
        </w:rPr>
        <w:t>Вопрос №5:</w:t>
      </w:r>
    </w:p>
    <w:p w14:paraId="5D2708AF" w14:textId="77777777" w:rsidR="002A5A30" w:rsidRDefault="002A5A30">
      <w:pPr>
        <w:spacing w:after="0" w:line="240" w:lineRule="auto"/>
        <w:jc w:val="center"/>
        <w:rPr>
          <w:rFonts w:ascii="Times New Roman" w:hAnsi="Times New Roman"/>
          <w:b/>
          <w:bCs/>
          <w:color w:val="C00000"/>
          <w:sz w:val="24"/>
          <w:szCs w:val="24"/>
          <w:u w:val="single"/>
        </w:rPr>
      </w:pPr>
    </w:p>
    <w:p w14:paraId="17F3B61A" w14:textId="75109CAF" w:rsidR="0068057A" w:rsidRPr="0068057A" w:rsidRDefault="0068057A" w:rsidP="0068057A">
      <w:pPr>
        <w:shd w:val="clear" w:color="auto" w:fill="FFFFFF" w:themeFill="background1"/>
        <w:spacing w:after="0" w:line="240" w:lineRule="auto"/>
        <w:rPr>
          <w:rFonts w:ascii="Times New Roman" w:hAnsi="Times New Roman"/>
          <w:bCs/>
          <w:sz w:val="24"/>
          <w:szCs w:val="24"/>
        </w:rPr>
      </w:pPr>
      <w:r w:rsidRPr="0068057A">
        <w:rPr>
          <w:rFonts w:ascii="Times New Roman" w:hAnsi="Times New Roman"/>
          <w:bCs/>
          <w:sz w:val="24"/>
          <w:szCs w:val="24"/>
        </w:rPr>
        <w:t>Как отказать в обучении по специальности СПО за счет бюджета студенту, который ранее уже получил специальность СПО?</w:t>
      </w:r>
    </w:p>
    <w:p w14:paraId="63F8BF94" w14:textId="77777777" w:rsidR="00BF34C5" w:rsidRPr="0068057A" w:rsidRDefault="00BF34C5">
      <w:pPr>
        <w:shd w:val="clear" w:color="auto" w:fill="FFFFFF" w:themeFill="background1"/>
        <w:spacing w:after="0" w:line="240" w:lineRule="auto"/>
        <w:rPr>
          <w:rFonts w:ascii="Times New Roman" w:hAnsi="Times New Roman"/>
          <w:bCs/>
          <w:sz w:val="24"/>
          <w:szCs w:val="24"/>
          <w:shd w:val="clear" w:color="auto" w:fill="FFFFFF"/>
        </w:rPr>
      </w:pPr>
    </w:p>
    <w:p w14:paraId="475F53B1" w14:textId="77777777" w:rsidR="00D70F40" w:rsidRDefault="00F432CF">
      <w:pPr>
        <w:shd w:val="clear" w:color="auto" w:fill="FFFFFF" w:themeFill="background1"/>
        <w:spacing w:after="0" w:line="240" w:lineRule="auto"/>
        <w:rPr>
          <w:rFonts w:ascii="Times New Roman" w:hAnsi="Times New Roman"/>
          <w:b/>
          <w:bCs/>
          <w:color w:val="CF3D0F"/>
          <w:sz w:val="24"/>
          <w:szCs w:val="24"/>
          <w:u w:val="single"/>
        </w:rPr>
      </w:pPr>
      <w:r>
        <w:rPr>
          <w:rFonts w:ascii="Times New Roman" w:hAnsi="Times New Roman"/>
          <w:b/>
          <w:bCs/>
          <w:color w:val="C00000"/>
          <w:sz w:val="24"/>
          <w:szCs w:val="24"/>
          <w:u w:val="single"/>
          <w:shd w:val="clear" w:color="auto" w:fill="FFFFFF"/>
        </w:rPr>
        <w:t>О</w:t>
      </w:r>
      <w:r>
        <w:rPr>
          <w:rFonts w:ascii="Times New Roman" w:hAnsi="Times New Roman"/>
          <w:b/>
          <w:bCs/>
          <w:color w:val="CF3D0F"/>
          <w:sz w:val="24"/>
          <w:szCs w:val="24"/>
          <w:u w:val="single"/>
        </w:rPr>
        <w:t>твет:</w:t>
      </w:r>
      <w:r>
        <w:rPr>
          <w:rFonts w:ascii="Times New Roman" w:hAnsi="Times New Roman"/>
          <w:b/>
          <w:color w:val="000000"/>
          <w:sz w:val="24"/>
          <w:szCs w:val="24"/>
          <w:u w:val="single"/>
        </w:rPr>
        <w:fldChar w:fldCharType="begin"/>
      </w:r>
      <w:r>
        <w:rPr>
          <w:rFonts w:ascii="Times New Roman" w:hAnsi="Times New Roman"/>
          <w:b/>
          <w:color w:val="000000"/>
          <w:sz w:val="24"/>
          <w:szCs w:val="24"/>
          <w:u w:val="single"/>
        </w:rPr>
        <w:instrText xml:space="preserve"> DOCVARIABLE ТЕКСТОТВЕТА </w:instrText>
      </w:r>
      <w:r>
        <w:rPr>
          <w:rFonts w:ascii="Times New Roman" w:hAnsi="Times New Roman"/>
          <w:b/>
          <w:color w:val="000000"/>
          <w:sz w:val="24"/>
          <w:szCs w:val="24"/>
          <w:u w:val="single"/>
        </w:rPr>
        <w:fldChar w:fldCharType="end"/>
      </w:r>
    </w:p>
    <w:p w14:paraId="0AFAA41E" w14:textId="77777777" w:rsidR="00D70F40" w:rsidRDefault="00D70F40">
      <w:pPr>
        <w:shd w:val="clear" w:color="auto" w:fill="FFFFFF" w:themeFill="background1"/>
        <w:spacing w:after="0" w:line="240" w:lineRule="auto"/>
        <w:rPr>
          <w:rFonts w:ascii="Times New Roman" w:hAnsi="Times New Roman"/>
          <w:bCs/>
          <w:sz w:val="24"/>
          <w:szCs w:val="24"/>
          <w:shd w:val="clear" w:color="auto" w:fill="FFFFFF"/>
        </w:rPr>
      </w:pPr>
    </w:p>
    <w:p w14:paraId="67C3DF38" w14:textId="10BC9F1C" w:rsidR="00A73F02" w:rsidRPr="00F637FE" w:rsidRDefault="00A73F02" w:rsidP="00A73F02">
      <w:pPr>
        <w:shd w:val="clear" w:color="auto" w:fill="FFFFFF" w:themeFill="background1"/>
        <w:spacing w:after="0" w:line="240" w:lineRule="auto"/>
        <w:rPr>
          <w:rFonts w:ascii="Times New Roman" w:hAnsi="Times New Roman"/>
          <w:b/>
          <w:sz w:val="24"/>
          <w:szCs w:val="24"/>
        </w:rPr>
      </w:pPr>
      <w:r>
        <w:rPr>
          <w:rFonts w:ascii="Times New Roman" w:hAnsi="Times New Roman"/>
          <w:b/>
          <w:sz w:val="24"/>
          <w:szCs w:val="24"/>
        </w:rPr>
        <w:t>М</w:t>
      </w:r>
      <w:r w:rsidRPr="00F637FE">
        <w:rPr>
          <w:rFonts w:ascii="Times New Roman" w:hAnsi="Times New Roman"/>
          <w:b/>
          <w:sz w:val="24"/>
          <w:szCs w:val="24"/>
        </w:rPr>
        <w:t>ожно ссылаться на ч.3 ст.5 273-ФЗ, если абитуриент не попадает в льготные категории граждан.</w:t>
      </w:r>
    </w:p>
    <w:p w14:paraId="5CA958E3" w14:textId="7AFA7A8B" w:rsidR="00A73F02" w:rsidRDefault="00A73F02">
      <w:pPr>
        <w:shd w:val="clear" w:color="auto" w:fill="FFFFFF" w:themeFill="background1"/>
        <w:spacing w:after="0" w:line="240" w:lineRule="auto"/>
        <w:rPr>
          <w:rFonts w:ascii="Times New Roman" w:hAnsi="Times New Roman"/>
          <w:bCs/>
          <w:sz w:val="24"/>
          <w:szCs w:val="24"/>
          <w:shd w:val="clear" w:color="auto" w:fill="FFFFFF"/>
        </w:rPr>
      </w:pPr>
      <w:r w:rsidRPr="00A73F02">
        <w:rPr>
          <w:rFonts w:ascii="Times New Roman" w:hAnsi="Times New Roman"/>
          <w:bCs/>
          <w:sz w:val="24"/>
          <w:szCs w:val="24"/>
          <w:shd w:val="clear" w:color="auto" w:fill="FFFFFF"/>
        </w:rPr>
        <w:t xml:space="preserve">Согласно </w:t>
      </w:r>
      <w:r w:rsidRPr="00A73F02">
        <w:rPr>
          <w:rFonts w:ascii="Times New Roman" w:hAnsi="Times New Roman"/>
          <w:b/>
          <w:bCs/>
          <w:sz w:val="24"/>
          <w:szCs w:val="24"/>
          <w:shd w:val="clear" w:color="auto" w:fill="FFFFFF"/>
        </w:rPr>
        <w:t>ч. 3 ст. 5 Федерального закона № 273-ФЗ «Об образовании в РФ»</w:t>
      </w:r>
      <w:r w:rsidRPr="00A73F02">
        <w:rPr>
          <w:rFonts w:ascii="Times New Roman" w:hAnsi="Times New Roman"/>
          <w:bCs/>
          <w:sz w:val="24"/>
          <w:szCs w:val="24"/>
          <w:shd w:val="clear" w:color="auto" w:fill="FFFFFF"/>
        </w:rPr>
        <w:t xml:space="preserve">, гарантируется бесплатность среднего профессионального образования, если образование данного уровня </w:t>
      </w:r>
      <w:r w:rsidRPr="00A73F02">
        <w:rPr>
          <w:rFonts w:ascii="Times New Roman" w:hAnsi="Times New Roman"/>
          <w:b/>
          <w:bCs/>
          <w:sz w:val="24"/>
          <w:szCs w:val="24"/>
          <w:shd w:val="clear" w:color="auto" w:fill="FFFFFF"/>
        </w:rPr>
        <w:t>получается впервые</w:t>
      </w:r>
      <w:r w:rsidRPr="00A73F02">
        <w:rPr>
          <w:rFonts w:ascii="Times New Roman" w:hAnsi="Times New Roman"/>
          <w:bCs/>
          <w:sz w:val="24"/>
          <w:szCs w:val="24"/>
          <w:shd w:val="clear" w:color="auto" w:fill="FFFFFF"/>
        </w:rPr>
        <w:t xml:space="preserve">. </w:t>
      </w:r>
    </w:p>
    <w:p w14:paraId="6262B9BC" w14:textId="77777777" w:rsidR="00A73F02" w:rsidRPr="00A73F02" w:rsidRDefault="00A73F02" w:rsidP="00A73F02">
      <w:pPr>
        <w:shd w:val="clear" w:color="auto" w:fill="FFFFFF" w:themeFill="background1"/>
        <w:spacing w:after="0" w:line="240" w:lineRule="auto"/>
        <w:rPr>
          <w:rFonts w:ascii="Times New Roman" w:hAnsi="Times New Roman"/>
          <w:bCs/>
          <w:sz w:val="24"/>
          <w:szCs w:val="24"/>
          <w:shd w:val="clear" w:color="auto" w:fill="FFFFFF"/>
        </w:rPr>
      </w:pPr>
      <w:r w:rsidRPr="00A73F02">
        <w:rPr>
          <w:rFonts w:ascii="Times New Roman" w:hAnsi="Times New Roman"/>
          <w:bCs/>
          <w:sz w:val="24"/>
          <w:szCs w:val="24"/>
          <w:shd w:val="clear" w:color="auto" w:fill="FFFFFF"/>
        </w:rPr>
        <w:t xml:space="preserve">Законодательство РФ предусматривает четкие категории граждан, которым </w:t>
      </w:r>
      <w:r w:rsidRPr="00A73F02">
        <w:rPr>
          <w:rFonts w:ascii="Times New Roman" w:hAnsi="Times New Roman"/>
          <w:b/>
          <w:bCs/>
          <w:sz w:val="24"/>
          <w:szCs w:val="24"/>
          <w:shd w:val="clear" w:color="auto" w:fill="FFFFFF"/>
        </w:rPr>
        <w:t>нельзя отказать</w:t>
      </w:r>
      <w:r w:rsidRPr="00A73F02">
        <w:rPr>
          <w:rFonts w:ascii="Times New Roman" w:hAnsi="Times New Roman"/>
          <w:bCs/>
          <w:sz w:val="24"/>
          <w:szCs w:val="24"/>
          <w:shd w:val="clear" w:color="auto" w:fill="FFFFFF"/>
        </w:rPr>
        <w:t xml:space="preserve"> в повторном обучении в колледже/техникуме за счет бюджета:</w:t>
      </w:r>
    </w:p>
    <w:p w14:paraId="007C415C" w14:textId="4B7FAEC3" w:rsidR="00A73F02" w:rsidRPr="00A73F02" w:rsidRDefault="00A73F02" w:rsidP="00A73F02">
      <w:pPr>
        <w:shd w:val="clear" w:color="auto" w:fill="FFFFFF" w:themeFill="background1"/>
        <w:spacing w:after="0" w:line="240" w:lineRule="auto"/>
        <w:rPr>
          <w:rFonts w:ascii="Times New Roman" w:hAnsi="Times New Roman"/>
          <w:bCs/>
          <w:sz w:val="24"/>
          <w:szCs w:val="24"/>
          <w:shd w:val="clear" w:color="auto" w:fill="FFFFFF"/>
        </w:rPr>
      </w:pPr>
      <w:r w:rsidRPr="00A73F02">
        <w:rPr>
          <w:rFonts w:ascii="Times New Roman" w:hAnsi="Times New Roman"/>
          <w:b/>
          <w:bCs/>
          <w:sz w:val="24"/>
          <w:szCs w:val="24"/>
          <w:shd w:val="clear" w:color="auto" w:fill="FFFFFF"/>
        </w:rPr>
        <w:t>Переход с одной ступени СПО на другую:</w:t>
      </w:r>
      <w:r w:rsidRPr="00A73F02">
        <w:rPr>
          <w:rFonts w:ascii="Times New Roman" w:hAnsi="Times New Roman"/>
          <w:bCs/>
          <w:sz w:val="24"/>
          <w:szCs w:val="24"/>
          <w:shd w:val="clear" w:color="auto" w:fill="FFFFFF"/>
        </w:rPr>
        <w:t xml:space="preserve"> Если у абитуриента на руках диплом </w:t>
      </w:r>
      <w:r w:rsidRPr="00A73F02">
        <w:rPr>
          <w:rFonts w:ascii="Times New Roman" w:hAnsi="Times New Roman"/>
          <w:bCs/>
          <w:i/>
          <w:iCs/>
          <w:sz w:val="24"/>
          <w:szCs w:val="24"/>
          <w:shd w:val="clear" w:color="auto" w:fill="FFFFFF"/>
        </w:rPr>
        <w:t>квалифицированного рабочего/служащего</w:t>
      </w:r>
      <w:r w:rsidRPr="00A73F02">
        <w:rPr>
          <w:rFonts w:ascii="Times New Roman" w:hAnsi="Times New Roman"/>
          <w:bCs/>
          <w:sz w:val="24"/>
          <w:szCs w:val="24"/>
          <w:shd w:val="clear" w:color="auto" w:fill="FFFFFF"/>
        </w:rPr>
        <w:t xml:space="preserve"> (ППКРС), он имеет полное законное право бесплатно поступить на программу </w:t>
      </w:r>
      <w:r w:rsidRPr="00A73F02">
        <w:rPr>
          <w:rFonts w:ascii="Times New Roman" w:hAnsi="Times New Roman"/>
          <w:bCs/>
          <w:i/>
          <w:iCs/>
          <w:sz w:val="24"/>
          <w:szCs w:val="24"/>
          <w:shd w:val="clear" w:color="auto" w:fill="FFFFFF"/>
        </w:rPr>
        <w:t>подготовки специалистов среднего звена</w:t>
      </w:r>
      <w:r w:rsidRPr="00A73F02">
        <w:rPr>
          <w:rFonts w:ascii="Times New Roman" w:hAnsi="Times New Roman"/>
          <w:bCs/>
          <w:sz w:val="24"/>
          <w:szCs w:val="24"/>
          <w:shd w:val="clear" w:color="auto" w:fill="FFFFFF"/>
        </w:rPr>
        <w:t xml:space="preserve"> (ППССЗ). Это не считается повторным получением однородного образования. </w:t>
      </w:r>
    </w:p>
    <w:p w14:paraId="39E414A7" w14:textId="6C5F1272" w:rsidR="00A73F02" w:rsidRPr="00A73F02" w:rsidRDefault="00A73F02" w:rsidP="00A73F02">
      <w:pPr>
        <w:shd w:val="clear" w:color="auto" w:fill="FFFFFF" w:themeFill="background1"/>
        <w:spacing w:after="0" w:line="240" w:lineRule="auto"/>
        <w:rPr>
          <w:rFonts w:ascii="Times New Roman" w:hAnsi="Times New Roman"/>
          <w:bCs/>
          <w:sz w:val="24"/>
          <w:szCs w:val="24"/>
          <w:shd w:val="clear" w:color="auto" w:fill="FFFFFF"/>
        </w:rPr>
      </w:pPr>
      <w:r w:rsidRPr="00A73F02">
        <w:rPr>
          <w:rFonts w:ascii="Times New Roman" w:hAnsi="Times New Roman"/>
          <w:b/>
          <w:bCs/>
          <w:sz w:val="24"/>
          <w:szCs w:val="24"/>
          <w:shd w:val="clear" w:color="auto" w:fill="FFFFFF"/>
        </w:rPr>
        <w:t>Участники СВО:</w:t>
      </w:r>
      <w:r w:rsidRPr="00A73F02">
        <w:rPr>
          <w:rFonts w:ascii="Times New Roman" w:hAnsi="Times New Roman"/>
          <w:bCs/>
          <w:sz w:val="24"/>
          <w:szCs w:val="24"/>
          <w:shd w:val="clear" w:color="auto" w:fill="FFFFFF"/>
        </w:rPr>
        <w:t xml:space="preserve"> В соответствии с Федеральным законом № 490-ФЗ, военнослужащие, мобилизованные и добровольцы, принимавшие участие в специальной военной операции, имеют право </w:t>
      </w:r>
      <w:r w:rsidRPr="00A73F02">
        <w:rPr>
          <w:rFonts w:ascii="Times New Roman" w:hAnsi="Times New Roman"/>
          <w:b/>
          <w:bCs/>
          <w:sz w:val="24"/>
          <w:szCs w:val="24"/>
          <w:shd w:val="clear" w:color="auto" w:fill="FFFFFF"/>
        </w:rPr>
        <w:t>повторно и бесплатно</w:t>
      </w:r>
      <w:r w:rsidRPr="00A73F02">
        <w:rPr>
          <w:rFonts w:ascii="Times New Roman" w:hAnsi="Times New Roman"/>
          <w:bCs/>
          <w:sz w:val="24"/>
          <w:szCs w:val="24"/>
          <w:shd w:val="clear" w:color="auto" w:fill="FFFFFF"/>
        </w:rPr>
        <w:t xml:space="preserve"> получить СПО по другой профессии или специальности. </w:t>
      </w:r>
    </w:p>
    <w:p w14:paraId="7DF92747" w14:textId="4B292AE7" w:rsidR="00A73F02" w:rsidRPr="00A73F02" w:rsidRDefault="00A73F02" w:rsidP="00A73F02">
      <w:pPr>
        <w:shd w:val="clear" w:color="auto" w:fill="FFFFFF" w:themeFill="background1"/>
        <w:spacing w:after="0" w:line="240" w:lineRule="auto"/>
        <w:rPr>
          <w:rFonts w:ascii="Times New Roman" w:hAnsi="Times New Roman"/>
          <w:bCs/>
          <w:sz w:val="24"/>
          <w:szCs w:val="24"/>
          <w:shd w:val="clear" w:color="auto" w:fill="FFFFFF"/>
        </w:rPr>
      </w:pPr>
      <w:r w:rsidRPr="00A73F02">
        <w:rPr>
          <w:rFonts w:ascii="Times New Roman" w:hAnsi="Times New Roman"/>
          <w:b/>
          <w:bCs/>
          <w:sz w:val="24"/>
          <w:szCs w:val="24"/>
          <w:shd w:val="clear" w:color="auto" w:fill="FFFFFF"/>
        </w:rPr>
        <w:t>Лица, получившие инвалидность:</w:t>
      </w:r>
      <w:r w:rsidRPr="00A73F02">
        <w:rPr>
          <w:rFonts w:ascii="Times New Roman" w:hAnsi="Times New Roman"/>
          <w:bCs/>
          <w:sz w:val="24"/>
          <w:szCs w:val="24"/>
          <w:shd w:val="clear" w:color="auto" w:fill="FFFFFF"/>
        </w:rPr>
        <w:t xml:space="preserve"> Граждане, признанные инвалидами I, II или III группы </w:t>
      </w:r>
      <w:r w:rsidRPr="00A73F02">
        <w:rPr>
          <w:rFonts w:ascii="Times New Roman" w:hAnsi="Times New Roman"/>
          <w:b/>
          <w:bCs/>
          <w:sz w:val="24"/>
          <w:szCs w:val="24"/>
          <w:shd w:val="clear" w:color="auto" w:fill="FFFFFF"/>
        </w:rPr>
        <w:t>после</w:t>
      </w:r>
      <w:r w:rsidRPr="00A73F02">
        <w:rPr>
          <w:rFonts w:ascii="Times New Roman" w:hAnsi="Times New Roman"/>
          <w:bCs/>
          <w:sz w:val="24"/>
          <w:szCs w:val="24"/>
          <w:shd w:val="clear" w:color="auto" w:fill="FFFFFF"/>
        </w:rPr>
        <w:t xml:space="preserve"> получения первого среднего профессионального (или высшего) образования, имеют право бесплатно отучиться по другой специальности СПО, если здоровье не позволяет им работать по прежней профессии (ч. 8.1 ст. 79 ФЗ № 273). </w:t>
      </w:r>
    </w:p>
    <w:p w14:paraId="5A64C793" w14:textId="77777777" w:rsidR="00A73F02" w:rsidRPr="00A73F02" w:rsidRDefault="00A73F02" w:rsidP="00A73F02">
      <w:pPr>
        <w:shd w:val="clear" w:color="auto" w:fill="FFFFFF" w:themeFill="background1"/>
        <w:spacing w:after="0" w:line="240" w:lineRule="auto"/>
        <w:rPr>
          <w:rFonts w:ascii="Times New Roman" w:hAnsi="Times New Roman"/>
          <w:bCs/>
          <w:sz w:val="24"/>
          <w:szCs w:val="24"/>
          <w:shd w:val="clear" w:color="auto" w:fill="FFFFFF"/>
        </w:rPr>
      </w:pPr>
      <w:r w:rsidRPr="00A73F02">
        <w:rPr>
          <w:rFonts w:ascii="Times New Roman" w:hAnsi="Times New Roman"/>
          <w:b/>
          <w:bCs/>
          <w:sz w:val="24"/>
          <w:szCs w:val="24"/>
          <w:shd w:val="clear" w:color="auto" w:fill="FFFFFF"/>
        </w:rPr>
        <w:t>Дети-сироты и оставшиеся без попечения родителей:</w:t>
      </w:r>
      <w:r w:rsidRPr="00A73F02">
        <w:rPr>
          <w:rFonts w:ascii="Times New Roman" w:hAnsi="Times New Roman"/>
          <w:bCs/>
          <w:sz w:val="24"/>
          <w:szCs w:val="24"/>
          <w:shd w:val="clear" w:color="auto" w:fill="FFFFFF"/>
        </w:rPr>
        <w:t xml:space="preserve"> Данная категория (включая лиц из их числа до 23 лет) имеет право на </w:t>
      </w:r>
      <w:r w:rsidRPr="00A73F02">
        <w:rPr>
          <w:rFonts w:ascii="Times New Roman" w:hAnsi="Times New Roman"/>
          <w:b/>
          <w:bCs/>
          <w:sz w:val="24"/>
          <w:szCs w:val="24"/>
          <w:shd w:val="clear" w:color="auto" w:fill="FFFFFF"/>
        </w:rPr>
        <w:t>однократное повторное</w:t>
      </w:r>
      <w:r w:rsidRPr="00A73F02">
        <w:rPr>
          <w:rFonts w:ascii="Times New Roman" w:hAnsi="Times New Roman"/>
          <w:bCs/>
          <w:sz w:val="24"/>
          <w:szCs w:val="24"/>
          <w:shd w:val="clear" w:color="auto" w:fill="FFFFFF"/>
        </w:rPr>
        <w:t xml:space="preserve"> прохождение бесплатного обучения по программам профессиональной подготовки квалифицированных рабочих за счет бюджета (ФЗ № 159)</w:t>
      </w:r>
    </w:p>
    <w:p w14:paraId="1DBBFA83" w14:textId="77777777" w:rsidR="00A73F02" w:rsidRPr="00F637FE" w:rsidRDefault="00A73F02" w:rsidP="00F637FE">
      <w:pPr>
        <w:shd w:val="clear" w:color="auto" w:fill="FFFFFF" w:themeFill="background1"/>
        <w:spacing w:after="0" w:line="240" w:lineRule="auto"/>
        <w:rPr>
          <w:rFonts w:ascii="Times New Roman" w:hAnsi="Times New Roman"/>
          <w:b/>
          <w:sz w:val="24"/>
          <w:szCs w:val="24"/>
        </w:rPr>
      </w:pPr>
    </w:p>
    <w:p w14:paraId="609FB69F" w14:textId="171EDD45" w:rsidR="00434B53" w:rsidRPr="003001C0" w:rsidRDefault="00434B53" w:rsidP="003001C0">
      <w:pPr>
        <w:spacing w:after="0" w:line="240" w:lineRule="auto"/>
        <w:rPr>
          <w:rFonts w:ascii="Times New Roman" w:hAnsi="Times New Roman"/>
          <w:sz w:val="24"/>
          <w:szCs w:val="24"/>
        </w:rPr>
      </w:pPr>
      <w:r>
        <w:rPr>
          <w:rFonts w:ascii="Times New Roman" w:hAnsi="Times New Roman"/>
          <w:b/>
          <w:color w:val="C00000"/>
          <w:sz w:val="24"/>
          <w:szCs w:val="24"/>
          <w:u w:val="single"/>
        </w:rPr>
        <w:t>П</w:t>
      </w:r>
      <w:r>
        <w:rPr>
          <w:rFonts w:ascii="Times New Roman" w:hAnsi="Times New Roman"/>
          <w:b/>
          <w:color w:val="CF3D0F"/>
          <w:sz w:val="24"/>
          <w:szCs w:val="24"/>
          <w:u w:val="single"/>
        </w:rPr>
        <w:t xml:space="preserve">оисковые </w:t>
      </w:r>
      <w:proofErr w:type="gramStart"/>
      <w:r>
        <w:rPr>
          <w:rFonts w:ascii="Times New Roman" w:hAnsi="Times New Roman"/>
          <w:b/>
          <w:color w:val="CF3D0F"/>
          <w:sz w:val="24"/>
          <w:szCs w:val="24"/>
          <w:u w:val="single"/>
        </w:rPr>
        <w:t>запросы  в</w:t>
      </w:r>
      <w:proofErr w:type="gramEnd"/>
      <w:r>
        <w:rPr>
          <w:rFonts w:ascii="Times New Roman" w:hAnsi="Times New Roman"/>
          <w:b/>
          <w:color w:val="CF3D0F"/>
          <w:sz w:val="24"/>
          <w:szCs w:val="24"/>
          <w:u w:val="single"/>
        </w:rPr>
        <w:t xml:space="preserve"> </w:t>
      </w:r>
      <w:proofErr w:type="spellStart"/>
      <w:r>
        <w:rPr>
          <w:rFonts w:ascii="Times New Roman" w:hAnsi="Times New Roman"/>
          <w:b/>
          <w:color w:val="CF3D0F"/>
          <w:sz w:val="24"/>
          <w:szCs w:val="24"/>
          <w:u w:val="single"/>
        </w:rPr>
        <w:t>КонсультантПлюс</w:t>
      </w:r>
      <w:proofErr w:type="spellEnd"/>
      <w:r>
        <w:rPr>
          <w:rFonts w:ascii="Times New Roman" w:hAnsi="Times New Roman"/>
          <w:b/>
          <w:color w:val="CF3D0F"/>
          <w:sz w:val="24"/>
          <w:szCs w:val="24"/>
          <w:u w:val="single"/>
        </w:rPr>
        <w:t xml:space="preserve">: </w:t>
      </w:r>
    </w:p>
    <w:p w14:paraId="26A26551" w14:textId="0D184230" w:rsidR="00F0760A" w:rsidRPr="003001C0" w:rsidRDefault="00A73F02" w:rsidP="003001C0">
      <w:pPr>
        <w:pStyle w:val="af2"/>
        <w:numPr>
          <w:ilvl w:val="0"/>
          <w:numId w:val="4"/>
        </w:numPr>
        <w:spacing w:after="0" w:line="240" w:lineRule="auto"/>
        <w:rPr>
          <w:rFonts w:ascii="Times New Roman" w:hAnsi="Times New Roman"/>
          <w:b/>
          <w:bCs/>
          <w:i/>
          <w:color w:val="002060"/>
          <w:sz w:val="24"/>
          <w:szCs w:val="24"/>
        </w:rPr>
      </w:pPr>
      <w:r>
        <w:rPr>
          <w:rFonts w:ascii="Times New Roman" w:hAnsi="Times New Roman"/>
          <w:b/>
          <w:bCs/>
          <w:i/>
          <w:color w:val="002060"/>
          <w:sz w:val="24"/>
          <w:szCs w:val="24"/>
        </w:rPr>
        <w:t>Второе образование. Категории льготников</w:t>
      </w:r>
    </w:p>
    <w:p w14:paraId="3271EC0D" w14:textId="69EF8749" w:rsidR="000C2142" w:rsidRDefault="00F432CF">
      <w:pPr>
        <w:shd w:val="clear" w:color="auto" w:fill="FFFFFF" w:themeFill="background1"/>
        <w:spacing w:after="0" w:line="240" w:lineRule="auto"/>
        <w:rPr>
          <w:rFonts w:ascii="Times New Roman" w:hAnsi="Times New Roman"/>
          <w:b/>
          <w:bCs/>
          <w:color w:val="CF3D0F"/>
          <w:sz w:val="24"/>
          <w:szCs w:val="24"/>
          <w:u w:val="single"/>
        </w:rPr>
      </w:pPr>
      <w:proofErr w:type="gramStart"/>
      <w:r>
        <w:rPr>
          <w:rFonts w:ascii="Times New Roman" w:hAnsi="Times New Roman"/>
          <w:b/>
          <w:bCs/>
          <w:color w:val="CF3D0F"/>
          <w:sz w:val="24"/>
          <w:szCs w:val="24"/>
          <w:u w:val="single"/>
        </w:rPr>
        <w:t>Р</w:t>
      </w:r>
      <w:r>
        <w:rPr>
          <w:rFonts w:ascii="Times New Roman" w:hAnsi="Times New Roman"/>
          <w:b/>
          <w:bCs/>
          <w:color w:val="CF3D0F"/>
          <w:sz w:val="24"/>
          <w:szCs w:val="24"/>
          <w:u w:val="single"/>
        </w:rPr>
        <w:t>екомендуемые  материалы</w:t>
      </w:r>
      <w:proofErr w:type="gramEnd"/>
      <w:r>
        <w:rPr>
          <w:rFonts w:ascii="Times New Roman" w:hAnsi="Times New Roman"/>
          <w:b/>
          <w:bCs/>
          <w:color w:val="CF3D0F"/>
          <w:sz w:val="24"/>
          <w:szCs w:val="24"/>
          <w:u w:val="single"/>
        </w:rPr>
        <w:t xml:space="preserve"> в </w:t>
      </w:r>
      <w:proofErr w:type="spellStart"/>
      <w:r>
        <w:rPr>
          <w:rFonts w:ascii="Times New Roman" w:hAnsi="Times New Roman"/>
          <w:b/>
          <w:bCs/>
          <w:color w:val="CF3D0F"/>
          <w:sz w:val="24"/>
          <w:szCs w:val="24"/>
          <w:u w:val="single"/>
        </w:rPr>
        <w:t>КонсультантПлюс</w:t>
      </w:r>
      <w:proofErr w:type="spellEnd"/>
      <w:r>
        <w:rPr>
          <w:rFonts w:ascii="Times New Roman" w:hAnsi="Times New Roman"/>
          <w:b/>
          <w:bCs/>
          <w:color w:val="CF3D0F"/>
          <w:sz w:val="24"/>
          <w:szCs w:val="24"/>
          <w:u w:val="single"/>
        </w:rPr>
        <w:t xml:space="preserve">: </w:t>
      </w:r>
    </w:p>
    <w:p w14:paraId="32CB17AC" w14:textId="4AA8B330" w:rsidR="003679D5" w:rsidRPr="0089266F" w:rsidRDefault="00F432CF" w:rsidP="0089266F">
      <w:pPr>
        <w:pStyle w:val="af2"/>
        <w:numPr>
          <w:ilvl w:val="0"/>
          <w:numId w:val="6"/>
        </w:numPr>
        <w:shd w:val="clear" w:color="auto" w:fill="FFFFFF" w:themeFill="background1"/>
        <w:spacing w:after="0" w:line="240" w:lineRule="auto"/>
        <w:rPr>
          <w:rFonts w:ascii="Times New Roman" w:hAnsi="Times New Roman"/>
          <w:sz w:val="24"/>
          <w:szCs w:val="24"/>
        </w:rPr>
      </w:pPr>
      <w:hyperlink r:id="rId41" w:tooltip="Ссылка на КонсультантПлюс" w:history="1">
        <w:hyperlink r:id="rId42" w:tooltip="Ссылка на КонсультантПлюс" w:history="1">
          <w:r w:rsidR="00A73F02" w:rsidRPr="00A73F02">
            <w:rPr>
              <w:rStyle w:val="af1"/>
              <w:rFonts w:ascii="Times New Roman" w:hAnsi="Times New Roman"/>
              <w:i/>
              <w:iCs/>
              <w:sz w:val="24"/>
              <w:szCs w:val="24"/>
            </w:rPr>
            <w:t>ч. 3 ст. 5, Федеральный закон от 29.12.2012 N 273-ФЗ (ред. от 04.08.2026) "Об образовании в Российской Федерации" {КонсультантПлюс}</w:t>
          </w:r>
        </w:hyperlink>
      </w:hyperlink>
    </w:p>
    <w:p w14:paraId="04FA80D3" w14:textId="0ECC1886" w:rsidR="000A2B41" w:rsidRPr="0089266F" w:rsidRDefault="00F432CF" w:rsidP="0089266F">
      <w:pPr>
        <w:pStyle w:val="af2"/>
        <w:numPr>
          <w:ilvl w:val="0"/>
          <w:numId w:val="6"/>
        </w:numPr>
        <w:shd w:val="clear" w:color="auto" w:fill="FFFFFF" w:themeFill="background1"/>
        <w:spacing w:after="0" w:line="240" w:lineRule="auto"/>
        <w:rPr>
          <w:rFonts w:ascii="Times New Roman" w:hAnsi="Times New Roman"/>
          <w:sz w:val="24"/>
          <w:szCs w:val="24"/>
        </w:rPr>
      </w:pPr>
      <w:hyperlink r:id="rId43" w:tooltip="Ссылка на КонсультантПлюс" w:history="1">
        <w:hyperlink r:id="rId44" w:tooltip="Ссылка на КонсультантПлюс" w:history="1">
          <w:r w:rsidR="00A73F02" w:rsidRPr="00A73F02">
            <w:rPr>
              <w:rStyle w:val="af1"/>
              <w:rFonts w:ascii="Times New Roman" w:hAnsi="Times New Roman"/>
              <w:i/>
              <w:iCs/>
              <w:sz w:val="24"/>
              <w:szCs w:val="24"/>
            </w:rPr>
            <w:t>ч. 6 ст. 68, Федеральный закон от 29.12.2012 N 273-ФЗ (ред. от 04.08.2026) "Об образовании в Российской Федерации" {КонсультантПлюс}</w:t>
          </w:r>
        </w:hyperlink>
      </w:hyperlink>
    </w:p>
    <w:p w14:paraId="268252B6" w14:textId="52281881" w:rsidR="0020512B" w:rsidRPr="0089266F" w:rsidRDefault="00F432CF" w:rsidP="0089266F">
      <w:pPr>
        <w:pStyle w:val="af2"/>
        <w:numPr>
          <w:ilvl w:val="0"/>
          <w:numId w:val="6"/>
        </w:numPr>
        <w:shd w:val="clear" w:color="auto" w:fill="FFFFFF" w:themeFill="background1"/>
        <w:spacing w:after="0" w:line="240" w:lineRule="auto"/>
        <w:rPr>
          <w:rFonts w:ascii="Times New Roman" w:hAnsi="Times New Roman"/>
          <w:sz w:val="24"/>
          <w:szCs w:val="24"/>
        </w:rPr>
      </w:pPr>
      <w:hyperlink r:id="rId45" w:tooltip="Ссылка на КонсультантПлюс" w:history="1">
        <w:hyperlink r:id="rId46" w:tooltip="Ссылка на КонсультантПлюс" w:history="1">
          <w:r w:rsidR="00667D1D" w:rsidRPr="00667D1D">
            <w:rPr>
              <w:rStyle w:val="af1"/>
              <w:rFonts w:ascii="Times New Roman" w:hAnsi="Times New Roman"/>
              <w:i/>
              <w:iCs/>
              <w:sz w:val="24"/>
              <w:szCs w:val="24"/>
            </w:rPr>
            <w:t>ст. 6, Федеральный закон от 21.12.1996 N 159-ФЗ (ред. от 04.08.2026) "О дополнительных гарантиях по социальной поддержке детей-сирот и детей, оставшихся без попечения родителей" {КонсультантПлюс}</w:t>
          </w:r>
        </w:hyperlink>
      </w:hyperlink>
    </w:p>
    <w:p w14:paraId="3D8A2893" w14:textId="73AB4518" w:rsidR="00502F68" w:rsidRPr="0089266F" w:rsidRDefault="00F432CF" w:rsidP="0089266F">
      <w:pPr>
        <w:pStyle w:val="af2"/>
        <w:numPr>
          <w:ilvl w:val="0"/>
          <w:numId w:val="6"/>
        </w:numPr>
        <w:shd w:val="clear" w:color="auto" w:fill="FFFFFF" w:themeFill="background1"/>
        <w:spacing w:after="0" w:line="240" w:lineRule="auto"/>
        <w:rPr>
          <w:rFonts w:ascii="Times New Roman" w:hAnsi="Times New Roman"/>
          <w:sz w:val="24"/>
          <w:szCs w:val="24"/>
        </w:rPr>
      </w:pPr>
      <w:hyperlink r:id="rId47" w:tooltip="Ссылка на КонсультантПлюс" w:history="1">
        <w:hyperlink r:id="rId48" w:tooltip="Ссылка на КонсультантПлюс" w:history="1">
          <w:r w:rsidR="00502F68" w:rsidRPr="00502F68">
            <w:rPr>
              <w:rStyle w:val="af1"/>
              <w:rFonts w:ascii="Times New Roman" w:hAnsi="Times New Roman"/>
              <w:i/>
              <w:iCs/>
              <w:sz w:val="24"/>
              <w:szCs w:val="24"/>
            </w:rPr>
            <w:t>ч. 8.1 ст. 79, Федеральный закон от 29.12.2012 N 273-ФЗ (ред. от 04.08.2026) "Об образовании в Российской Федерации" {КонсультантПлюс}</w:t>
          </w:r>
        </w:hyperlink>
      </w:hyperlink>
    </w:p>
    <w:p w14:paraId="13AE0D68" w14:textId="66D4E841" w:rsidR="009F297D" w:rsidRPr="0089266F" w:rsidRDefault="00F432CF" w:rsidP="0089266F">
      <w:pPr>
        <w:pStyle w:val="af2"/>
        <w:numPr>
          <w:ilvl w:val="0"/>
          <w:numId w:val="6"/>
        </w:numPr>
        <w:shd w:val="clear" w:color="auto" w:fill="FFFFFF" w:themeFill="background1"/>
        <w:spacing w:after="0" w:line="240" w:lineRule="auto"/>
        <w:rPr>
          <w:rFonts w:ascii="Times New Roman" w:hAnsi="Times New Roman"/>
          <w:sz w:val="24"/>
          <w:szCs w:val="24"/>
        </w:rPr>
      </w:pPr>
      <w:hyperlink r:id="rId49" w:tooltip="Ссылка на КонсультантПлюс" w:history="1">
        <w:r w:rsidR="00502F68" w:rsidRPr="00502F68">
          <w:rPr>
            <w:rStyle w:val="af1"/>
            <w:rFonts w:ascii="Times New Roman" w:hAnsi="Times New Roman"/>
            <w:i/>
            <w:iCs/>
            <w:sz w:val="24"/>
            <w:szCs w:val="24"/>
          </w:rPr>
          <w:t>ст. 1, Федеральный закон от 14.07.2022 N 300-ФЗ "О внесении изменения в статью 79 Федерального закона "Об образовании в Российской Федерации" {</w:t>
        </w:r>
        <w:proofErr w:type="spellStart"/>
        <w:r w:rsidR="00502F68" w:rsidRPr="00502F68">
          <w:rPr>
            <w:rStyle w:val="af1"/>
            <w:rFonts w:ascii="Times New Roman" w:hAnsi="Times New Roman"/>
            <w:i/>
            <w:iCs/>
            <w:sz w:val="24"/>
            <w:szCs w:val="24"/>
          </w:rPr>
          <w:t>КонсультантПлюс</w:t>
        </w:r>
        <w:proofErr w:type="spellEnd"/>
        <w:r w:rsidR="00502F68" w:rsidRPr="00502F68">
          <w:rPr>
            <w:rStyle w:val="af1"/>
            <w:rFonts w:ascii="Times New Roman" w:hAnsi="Times New Roman"/>
            <w:i/>
            <w:iCs/>
            <w:sz w:val="24"/>
            <w:szCs w:val="24"/>
          </w:rPr>
          <w:t>}</w:t>
        </w:r>
      </w:hyperlink>
    </w:p>
    <w:p w14:paraId="1B025607" w14:textId="5242ABC8" w:rsidR="00194E27" w:rsidRDefault="00F432CF" w:rsidP="00CA2844">
      <w:pPr>
        <w:pStyle w:val="af2"/>
        <w:numPr>
          <w:ilvl w:val="0"/>
          <w:numId w:val="6"/>
        </w:numPr>
        <w:shd w:val="clear" w:color="auto" w:fill="FFFFFF" w:themeFill="background1"/>
        <w:spacing w:after="0" w:line="240" w:lineRule="auto"/>
        <w:rPr>
          <w:rFonts w:ascii="Times New Roman" w:hAnsi="Times New Roman"/>
          <w:color w:val="CF3D0F"/>
          <w:sz w:val="24"/>
          <w:szCs w:val="24"/>
          <w:u w:val="single"/>
        </w:rPr>
      </w:pPr>
      <w:hyperlink r:id="rId50" w:tooltip="Ссылка на КонсультантПлюс" w:history="1">
        <w:hyperlink r:id="rId51" w:tooltip="Ссылка на КонсультантПлюс" w:history="1">
          <w:r w:rsidR="00502F68" w:rsidRPr="00502F68">
            <w:rPr>
              <w:rStyle w:val="af1"/>
              <w:rFonts w:ascii="Times New Roman" w:hAnsi="Times New Roman"/>
              <w:i/>
              <w:iCs/>
              <w:sz w:val="24"/>
              <w:szCs w:val="24"/>
            </w:rPr>
            <w:t>Ситуация: Какие льготы полагаются ветеранам боевых действий (афганцам, участникам СВО, участникам вооруженного конфликта в Чечне и др.)? ("Электронный журнал "Азбука права", 2026) {КонсультантПлюс}</w:t>
          </w:r>
        </w:hyperlink>
      </w:hyperlink>
    </w:p>
    <w:p w14:paraId="581105F3" w14:textId="77777777" w:rsidR="000C2142" w:rsidRDefault="000C2142">
      <w:pPr>
        <w:shd w:val="clear" w:color="auto" w:fill="FFFFFF" w:themeFill="background1"/>
        <w:spacing w:after="0" w:line="240" w:lineRule="auto"/>
        <w:rPr>
          <w:rFonts w:ascii="Times New Roman" w:hAnsi="Times New Roman"/>
          <w:b/>
          <w:bCs/>
          <w:color w:val="CF3D0F"/>
          <w:sz w:val="24"/>
          <w:szCs w:val="24"/>
          <w:u w:val="single"/>
        </w:rPr>
      </w:pPr>
    </w:p>
    <w:p w14:paraId="32716272" w14:textId="77777777" w:rsidR="00D70F40" w:rsidRDefault="00D70F40" w:rsidP="002A4ED3">
      <w:pPr>
        <w:spacing w:after="0" w:line="240" w:lineRule="auto"/>
        <w:rPr>
          <w:rFonts w:ascii="Times New Roman" w:hAnsi="Times New Roman"/>
          <w:b/>
          <w:color w:val="F79646" w:themeColor="accent6"/>
          <w:sz w:val="28"/>
          <w:szCs w:val="28"/>
          <w:u w:val="single"/>
          <w14:textFill>
            <w14:gradFill>
              <w14:gsLst>
                <w14:gs w14:pos="0">
                  <w14:schemeClr w14:val="accent6">
                    <w14:lumMod w14:val="75000"/>
                    <w14:shade w14:val="30000"/>
                    <w14:satMod w14:val="115000"/>
                  </w14:schemeClr>
                </w14:gs>
                <w14:gs w14:pos="50000">
                  <w14:schemeClr w14:val="accent6">
                    <w14:lumMod w14:val="75000"/>
                    <w14:shade w14:val="67500"/>
                    <w14:satMod w14:val="115000"/>
                  </w14:schemeClr>
                </w14:gs>
                <w14:gs w14:pos="100000">
                  <w14:schemeClr w14:val="accent6">
                    <w14:lumMod w14:val="75000"/>
                    <w14:shade w14:val="100000"/>
                    <w14:satMod w14:val="115000"/>
                  </w14:schemeClr>
                </w14:gs>
              </w14:gsLst>
              <w14:path w14:path="circle">
                <w14:fillToRect w14:l="0" w14:t="0" w14:r="0" w14:b="0"/>
              </w14:path>
            </w14:gradFill>
          </w14:textFill>
        </w:rPr>
      </w:pPr>
    </w:p>
    <w:p w14:paraId="42DA90F9" w14:textId="77777777" w:rsidR="00D70F40" w:rsidRPr="00F432CF" w:rsidRDefault="00F432CF">
      <w:pPr>
        <w:spacing w:after="0" w:line="240" w:lineRule="auto"/>
        <w:jc w:val="center"/>
        <w:rPr>
          <w:rFonts w:ascii="Times New Roman" w:hAnsi="Times New Roman"/>
          <w:b/>
          <w:color w:val="FF0000"/>
          <w:sz w:val="28"/>
          <w:szCs w:val="28"/>
          <w:u w:val="single"/>
        </w:rPr>
      </w:pPr>
      <w:r w:rsidRPr="00F432CF">
        <w:rPr>
          <w:rFonts w:ascii="Times New Roman" w:hAnsi="Times New Roman"/>
          <w:b/>
          <w:color w:val="FF0000"/>
          <w:sz w:val="28"/>
          <w:szCs w:val="28"/>
          <w:u w:val="single"/>
        </w:rPr>
        <w:t>Законодательство мно</w:t>
      </w:r>
      <w:r w:rsidRPr="00F432CF">
        <w:rPr>
          <w:rFonts w:ascii="Times New Roman" w:hAnsi="Times New Roman"/>
          <w:b/>
          <w:color w:val="FF0000"/>
          <w:sz w:val="28"/>
          <w:szCs w:val="28"/>
          <w:u w:val="single"/>
        </w:rPr>
        <w:t>гообразно, актуальное решение должно быть одно</w:t>
      </w:r>
    </w:p>
    <w:p w14:paraId="55F866F7" w14:textId="77777777" w:rsidR="00D70F40" w:rsidRPr="00F432CF" w:rsidRDefault="00D70F40">
      <w:pPr>
        <w:spacing w:after="0" w:line="240" w:lineRule="auto"/>
        <w:jc w:val="center"/>
        <w:rPr>
          <w:rFonts w:ascii="Times New Roman" w:hAnsi="Times New Roman"/>
          <w:b/>
          <w:color w:val="FF0000"/>
          <w:sz w:val="24"/>
          <w:szCs w:val="24"/>
        </w:rPr>
      </w:pPr>
    </w:p>
    <w:p w14:paraId="3592E8A6" w14:textId="77777777" w:rsidR="00D70F40" w:rsidRPr="00F432CF" w:rsidRDefault="00F432CF">
      <w:pPr>
        <w:spacing w:after="0" w:line="240" w:lineRule="auto"/>
        <w:jc w:val="center"/>
        <w:rPr>
          <w:rFonts w:ascii="Times New Roman" w:hAnsi="Times New Roman"/>
          <w:b/>
          <w:color w:val="7030A0"/>
          <w:sz w:val="28"/>
          <w:szCs w:val="28"/>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path w14:path="circle">
                <w14:fillToRect w14:l="0" w14:t="0" w14:r="0" w14:b="0"/>
              </w14:path>
            </w14:gradFill>
          </w14:textFill>
        </w:rPr>
      </w:pPr>
      <w:bookmarkStart w:id="1" w:name="_GoBack"/>
      <w:r w:rsidRPr="00F432CF">
        <w:rPr>
          <w:rFonts w:ascii="Times New Roman" w:hAnsi="Times New Roman"/>
          <w:b/>
          <w:color w:val="7030A0"/>
          <w:sz w:val="28"/>
          <w:szCs w:val="28"/>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path w14:path="circle">
                <w14:fillToRect w14:l="0" w14:t="0" w14:r="0" w14:b="0"/>
              </w14:path>
            </w14:gradFill>
          </w14:textFill>
        </w:rPr>
        <w:t>Благодарим Вас за выбор ООО «РИЦ» в качестве помощника в решении профессиональных вопросов</w:t>
      </w:r>
      <w:bookmarkEnd w:id="1"/>
    </w:p>
    <w:sectPr w:rsidR="00D70F40" w:rsidRPr="00F432CF">
      <w:footerReference w:type="default" r:id="rId52"/>
      <w:pgSz w:w="11906" w:h="16838"/>
      <w:pgMar w:top="0"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970041" w14:textId="77777777" w:rsidR="009E3D19" w:rsidRDefault="009E3D19">
      <w:pPr>
        <w:spacing w:after="0" w:line="240" w:lineRule="auto"/>
      </w:pPr>
      <w:r>
        <w:separator/>
      </w:r>
    </w:p>
  </w:endnote>
  <w:endnote w:type="continuationSeparator" w:id="0">
    <w:p w14:paraId="595A1725" w14:textId="77777777" w:rsidR="009E3D19" w:rsidRDefault="009E3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34369" w14:textId="77777777" w:rsidR="00D70F40" w:rsidRDefault="00F432CF">
    <w:pPr>
      <w:spacing w:after="0" w:line="240" w:lineRule="auto"/>
      <w:jc w:val="center"/>
      <w:rPr>
        <w:rFonts w:ascii="Times New Roman" w:hAnsi="Times New Roman"/>
        <w:b/>
        <w:bCs/>
        <w:color w:val="FF6600"/>
        <w:sz w:val="20"/>
        <w:szCs w:val="20"/>
        <w:u w:val="single"/>
      </w:rPr>
    </w:pPr>
    <w:r>
      <w:rPr>
        <w:rFonts w:ascii="Times New Roman" w:hAnsi="Times New Roman"/>
        <w:b/>
        <w:bCs/>
        <w:color w:val="FF6600"/>
        <w:sz w:val="20"/>
        <w:szCs w:val="20"/>
        <w:u w:val="single"/>
      </w:rPr>
      <w:t>Линия Консультаций ООО «РИЦ»</w:t>
    </w:r>
  </w:p>
  <w:p w14:paraId="781DD00F" w14:textId="77777777" w:rsidR="00D70F40" w:rsidRDefault="00F432CF">
    <w:pPr>
      <w:spacing w:after="0" w:line="240" w:lineRule="auto"/>
      <w:jc w:val="center"/>
      <w:rPr>
        <w:rFonts w:ascii="Times New Roman" w:hAnsi="Times New Roman"/>
        <w:b/>
        <w:bCs/>
        <w:color w:val="0000FF"/>
      </w:rPr>
    </w:pPr>
    <w:hyperlink r:id="rId1" w:tooltip="http://www.ric501.ru" w:history="1">
      <w:r w:rsidR="00D70F40">
        <w:rPr>
          <w:rStyle w:val="af1"/>
          <w:rFonts w:ascii="Times New Roman" w:hAnsi="Times New Roman"/>
          <w:b/>
          <w:bCs/>
        </w:rPr>
        <w:t>www.ric501.ru</w:t>
      </w:r>
    </w:hyperlink>
  </w:p>
  <w:p w14:paraId="2AC3C324" w14:textId="77777777" w:rsidR="00D70F40" w:rsidRDefault="00F432CF">
    <w:pPr>
      <w:spacing w:after="0" w:line="240" w:lineRule="auto"/>
      <w:jc w:val="center"/>
      <w:rPr>
        <w:rFonts w:ascii="Times New Roman" w:hAnsi="Times New Roman"/>
        <w:b/>
        <w:bCs/>
        <w:color w:val="0000FF"/>
      </w:rPr>
    </w:pPr>
    <w:proofErr w:type="gramStart"/>
    <w:r>
      <w:rPr>
        <w:rFonts w:ascii="Times New Roman" w:hAnsi="Times New Roman"/>
        <w:b/>
        <w:bCs/>
        <w:color w:val="7030A0"/>
        <w:sz w:val="20"/>
        <w:szCs w:val="20"/>
      </w:rPr>
      <w:t>телефон:</w:t>
    </w:r>
    <w:r>
      <w:rPr>
        <w:rFonts w:ascii="Times New Roman" w:hAnsi="Times New Roman"/>
        <w:b/>
        <w:bCs/>
        <w:color w:val="0000FF"/>
      </w:rPr>
      <w:t xml:space="preserve">  8</w:t>
    </w:r>
    <w:proofErr w:type="gramEnd"/>
    <w:r>
      <w:rPr>
        <w:rFonts w:ascii="Times New Roman" w:hAnsi="Times New Roman"/>
        <w:b/>
        <w:bCs/>
        <w:color w:val="0000FF"/>
      </w:rPr>
      <w:t>(812) 9-606-900</w:t>
    </w:r>
  </w:p>
  <w:p w14:paraId="332200F0" w14:textId="77777777" w:rsidR="00D70F40" w:rsidRDefault="00F432CF">
    <w:pPr>
      <w:spacing w:after="0" w:line="240" w:lineRule="auto"/>
      <w:jc w:val="center"/>
      <w:rPr>
        <w:rFonts w:ascii="Times New Roman" w:hAnsi="Times New Roman"/>
        <w:b/>
        <w:bCs/>
        <w:color w:val="0000FF"/>
      </w:rPr>
    </w:pPr>
    <w:proofErr w:type="gramStart"/>
    <w:r>
      <w:rPr>
        <w:rFonts w:ascii="Times New Roman" w:hAnsi="Times New Roman"/>
        <w:b/>
        <w:bCs/>
        <w:color w:val="7030A0"/>
        <w:sz w:val="20"/>
        <w:szCs w:val="20"/>
        <w:lang w:val="en-US"/>
      </w:rPr>
      <w:t>e</w:t>
    </w:r>
    <w:r>
      <w:rPr>
        <w:rFonts w:ascii="Times New Roman" w:hAnsi="Times New Roman"/>
        <w:b/>
        <w:bCs/>
        <w:color w:val="7030A0"/>
        <w:sz w:val="20"/>
        <w:szCs w:val="20"/>
      </w:rPr>
      <w:t>-</w:t>
    </w:r>
    <w:r>
      <w:rPr>
        <w:rFonts w:ascii="Times New Roman" w:hAnsi="Times New Roman"/>
        <w:b/>
        <w:bCs/>
        <w:color w:val="7030A0"/>
        <w:sz w:val="20"/>
        <w:szCs w:val="20"/>
        <w:lang w:val="en-US"/>
      </w:rPr>
      <w:t>mail</w:t>
    </w:r>
    <w:proofErr w:type="gramEnd"/>
    <w:r>
      <w:rPr>
        <w:rFonts w:ascii="Times New Roman" w:hAnsi="Times New Roman"/>
        <w:b/>
        <w:bCs/>
        <w:color w:val="7030A0"/>
        <w:sz w:val="20"/>
        <w:szCs w:val="20"/>
      </w:rPr>
      <w:t>:</w:t>
    </w:r>
    <w:r>
      <w:rPr>
        <w:rFonts w:ascii="Times New Roman" w:hAnsi="Times New Roman"/>
        <w:b/>
        <w:bCs/>
        <w:color w:val="0000FF"/>
      </w:rPr>
      <w:t xml:space="preserve"> </w:t>
    </w:r>
    <w:hyperlink r:id="rId2" w:tooltip="mailto:gl@ric501.ru" w:history="1">
      <w:r w:rsidR="00D70F40">
        <w:rPr>
          <w:rStyle w:val="af1"/>
          <w:rFonts w:ascii="Times New Roman" w:hAnsi="Times New Roman"/>
          <w:b/>
          <w:bCs/>
          <w:lang w:val="en-US"/>
        </w:rPr>
        <w:t>gl</w:t>
      </w:r>
      <w:r w:rsidR="00D70F40">
        <w:rPr>
          <w:rStyle w:val="af1"/>
          <w:rFonts w:ascii="Times New Roman" w:hAnsi="Times New Roman"/>
          <w:b/>
          <w:bCs/>
        </w:rPr>
        <w:t>@</w:t>
      </w:r>
      <w:r w:rsidR="00D70F40">
        <w:rPr>
          <w:rStyle w:val="af1"/>
          <w:rFonts w:ascii="Times New Roman" w:hAnsi="Times New Roman"/>
          <w:b/>
          <w:bCs/>
          <w:lang w:val="en-US"/>
        </w:rPr>
        <w:t>ric</w:t>
      </w:r>
      <w:r w:rsidR="00D70F40">
        <w:rPr>
          <w:rStyle w:val="af1"/>
          <w:rFonts w:ascii="Times New Roman" w:hAnsi="Times New Roman"/>
          <w:b/>
          <w:bCs/>
        </w:rPr>
        <w:t>501.</w:t>
      </w:r>
      <w:proofErr w:type="spellStart"/>
      <w:r w:rsidR="00D70F40">
        <w:rPr>
          <w:rStyle w:val="af1"/>
          <w:rFonts w:ascii="Times New Roman" w:hAnsi="Times New Roman"/>
          <w:b/>
          <w:bCs/>
          <w:lang w:val="en-US"/>
        </w:rPr>
        <w:t>ru</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564C8A" w14:textId="77777777" w:rsidR="009E3D19" w:rsidRDefault="009E3D19">
      <w:pPr>
        <w:spacing w:after="0" w:line="240" w:lineRule="auto"/>
      </w:pPr>
      <w:r>
        <w:separator/>
      </w:r>
    </w:p>
  </w:footnote>
  <w:footnote w:type="continuationSeparator" w:id="0">
    <w:p w14:paraId="1390BAF5" w14:textId="77777777" w:rsidR="009E3D19" w:rsidRDefault="009E3D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25C37"/>
    <w:multiLevelType w:val="hybridMultilevel"/>
    <w:tmpl w:val="D7EC33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9414699"/>
    <w:multiLevelType w:val="hybridMultilevel"/>
    <w:tmpl w:val="1E028A4E"/>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1C260DCF"/>
    <w:multiLevelType w:val="hybridMultilevel"/>
    <w:tmpl w:val="B40E2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8125B6"/>
    <w:multiLevelType w:val="hybridMultilevel"/>
    <w:tmpl w:val="100CF8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E0E27BA"/>
    <w:multiLevelType w:val="hybridMultilevel"/>
    <w:tmpl w:val="C82A81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4AD2884"/>
    <w:multiLevelType w:val="hybridMultilevel"/>
    <w:tmpl w:val="25F6B810"/>
    <w:lvl w:ilvl="0" w:tplc="ACC46686">
      <w:start w:val="1"/>
      <w:numFmt w:val="bullet"/>
      <w:lvlText w:val=""/>
      <w:lvlJc w:val="left"/>
      <w:pPr>
        <w:ind w:left="720" w:hanging="360"/>
      </w:pPr>
      <w:rPr>
        <w:rFonts w:ascii="Symbol" w:hAnsi="Symbol" w:hint="default"/>
      </w:rPr>
    </w:lvl>
    <w:lvl w:ilvl="1" w:tplc="7F5C4FA2">
      <w:start w:val="1"/>
      <w:numFmt w:val="bullet"/>
      <w:lvlText w:val="o"/>
      <w:lvlJc w:val="left"/>
      <w:pPr>
        <w:ind w:left="1440" w:hanging="360"/>
      </w:pPr>
      <w:rPr>
        <w:rFonts w:ascii="Courier New" w:hAnsi="Courier New" w:cs="Courier New" w:hint="default"/>
      </w:rPr>
    </w:lvl>
    <w:lvl w:ilvl="2" w:tplc="9078E502">
      <w:start w:val="1"/>
      <w:numFmt w:val="bullet"/>
      <w:lvlText w:val=""/>
      <w:lvlJc w:val="left"/>
      <w:pPr>
        <w:ind w:left="2160" w:hanging="360"/>
      </w:pPr>
      <w:rPr>
        <w:rFonts w:ascii="Wingdings" w:hAnsi="Wingdings" w:hint="default"/>
      </w:rPr>
    </w:lvl>
    <w:lvl w:ilvl="3" w:tplc="3E7EF568">
      <w:start w:val="1"/>
      <w:numFmt w:val="bullet"/>
      <w:lvlText w:val=""/>
      <w:lvlJc w:val="left"/>
      <w:pPr>
        <w:ind w:left="2880" w:hanging="360"/>
      </w:pPr>
      <w:rPr>
        <w:rFonts w:ascii="Symbol" w:hAnsi="Symbol" w:hint="default"/>
      </w:rPr>
    </w:lvl>
    <w:lvl w:ilvl="4" w:tplc="1F9E5C36">
      <w:start w:val="1"/>
      <w:numFmt w:val="bullet"/>
      <w:lvlText w:val="o"/>
      <w:lvlJc w:val="left"/>
      <w:pPr>
        <w:ind w:left="3600" w:hanging="360"/>
      </w:pPr>
      <w:rPr>
        <w:rFonts w:ascii="Courier New" w:hAnsi="Courier New" w:cs="Courier New" w:hint="default"/>
      </w:rPr>
    </w:lvl>
    <w:lvl w:ilvl="5" w:tplc="F2764B22">
      <w:start w:val="1"/>
      <w:numFmt w:val="bullet"/>
      <w:lvlText w:val=""/>
      <w:lvlJc w:val="left"/>
      <w:pPr>
        <w:ind w:left="4320" w:hanging="360"/>
      </w:pPr>
      <w:rPr>
        <w:rFonts w:ascii="Wingdings" w:hAnsi="Wingdings" w:hint="default"/>
      </w:rPr>
    </w:lvl>
    <w:lvl w:ilvl="6" w:tplc="DD48D52A">
      <w:start w:val="1"/>
      <w:numFmt w:val="bullet"/>
      <w:lvlText w:val=""/>
      <w:lvlJc w:val="left"/>
      <w:pPr>
        <w:ind w:left="5040" w:hanging="360"/>
      </w:pPr>
      <w:rPr>
        <w:rFonts w:ascii="Symbol" w:hAnsi="Symbol" w:hint="default"/>
      </w:rPr>
    </w:lvl>
    <w:lvl w:ilvl="7" w:tplc="2EB8D6DA">
      <w:start w:val="1"/>
      <w:numFmt w:val="bullet"/>
      <w:lvlText w:val="o"/>
      <w:lvlJc w:val="left"/>
      <w:pPr>
        <w:ind w:left="5760" w:hanging="360"/>
      </w:pPr>
      <w:rPr>
        <w:rFonts w:ascii="Courier New" w:hAnsi="Courier New" w:cs="Courier New" w:hint="default"/>
      </w:rPr>
    </w:lvl>
    <w:lvl w:ilvl="8" w:tplc="FFBA38BA">
      <w:start w:val="1"/>
      <w:numFmt w:val="bullet"/>
      <w:lvlText w:val=""/>
      <w:lvlJc w:val="left"/>
      <w:pPr>
        <w:ind w:left="6480" w:hanging="360"/>
      </w:pPr>
      <w:rPr>
        <w:rFonts w:ascii="Wingdings" w:hAnsi="Wingdings" w:hint="default"/>
      </w:rPr>
    </w:lvl>
  </w:abstractNum>
  <w:abstractNum w:abstractNumId="6" w15:restartNumberingAfterBreak="0">
    <w:nsid w:val="54C729F5"/>
    <w:multiLevelType w:val="hybridMultilevel"/>
    <w:tmpl w:val="29E0C7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4DC5118"/>
    <w:multiLevelType w:val="hybridMultilevel"/>
    <w:tmpl w:val="AB88FB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B977A25"/>
    <w:multiLevelType w:val="hybridMultilevel"/>
    <w:tmpl w:val="50A4F66A"/>
    <w:lvl w:ilvl="0" w:tplc="E07A2CB6">
      <w:start w:val="1"/>
      <w:numFmt w:val="bullet"/>
      <w:lvlText w:val=""/>
      <w:lvlJc w:val="left"/>
      <w:pPr>
        <w:ind w:left="720" w:hanging="360"/>
      </w:pPr>
      <w:rPr>
        <w:rFonts w:ascii="Symbol" w:hAnsi="Symbol" w:hint="default"/>
      </w:rPr>
    </w:lvl>
    <w:lvl w:ilvl="1" w:tplc="9FB44130">
      <w:start w:val="1"/>
      <w:numFmt w:val="bullet"/>
      <w:lvlText w:val="o"/>
      <w:lvlJc w:val="left"/>
      <w:pPr>
        <w:ind w:left="1440" w:hanging="360"/>
      </w:pPr>
      <w:rPr>
        <w:rFonts w:ascii="Courier New" w:hAnsi="Courier New" w:cs="Courier New" w:hint="default"/>
      </w:rPr>
    </w:lvl>
    <w:lvl w:ilvl="2" w:tplc="37566C20">
      <w:start w:val="1"/>
      <w:numFmt w:val="bullet"/>
      <w:lvlText w:val=""/>
      <w:lvlJc w:val="left"/>
      <w:pPr>
        <w:ind w:left="2160" w:hanging="360"/>
      </w:pPr>
      <w:rPr>
        <w:rFonts w:ascii="Wingdings" w:hAnsi="Wingdings" w:hint="default"/>
      </w:rPr>
    </w:lvl>
    <w:lvl w:ilvl="3" w:tplc="87E021FC">
      <w:start w:val="1"/>
      <w:numFmt w:val="bullet"/>
      <w:lvlText w:val=""/>
      <w:lvlJc w:val="left"/>
      <w:pPr>
        <w:ind w:left="2880" w:hanging="360"/>
      </w:pPr>
      <w:rPr>
        <w:rFonts w:ascii="Symbol" w:hAnsi="Symbol" w:hint="default"/>
      </w:rPr>
    </w:lvl>
    <w:lvl w:ilvl="4" w:tplc="3BE65454">
      <w:start w:val="1"/>
      <w:numFmt w:val="bullet"/>
      <w:lvlText w:val="o"/>
      <w:lvlJc w:val="left"/>
      <w:pPr>
        <w:ind w:left="3600" w:hanging="360"/>
      </w:pPr>
      <w:rPr>
        <w:rFonts w:ascii="Courier New" w:hAnsi="Courier New" w:cs="Courier New" w:hint="default"/>
      </w:rPr>
    </w:lvl>
    <w:lvl w:ilvl="5" w:tplc="6E60F882">
      <w:start w:val="1"/>
      <w:numFmt w:val="bullet"/>
      <w:lvlText w:val=""/>
      <w:lvlJc w:val="left"/>
      <w:pPr>
        <w:ind w:left="4320" w:hanging="360"/>
      </w:pPr>
      <w:rPr>
        <w:rFonts w:ascii="Wingdings" w:hAnsi="Wingdings" w:hint="default"/>
      </w:rPr>
    </w:lvl>
    <w:lvl w:ilvl="6" w:tplc="5CD2748A">
      <w:start w:val="1"/>
      <w:numFmt w:val="bullet"/>
      <w:lvlText w:val=""/>
      <w:lvlJc w:val="left"/>
      <w:pPr>
        <w:ind w:left="5040" w:hanging="360"/>
      </w:pPr>
      <w:rPr>
        <w:rFonts w:ascii="Symbol" w:hAnsi="Symbol" w:hint="default"/>
      </w:rPr>
    </w:lvl>
    <w:lvl w:ilvl="7" w:tplc="69A0C18C">
      <w:start w:val="1"/>
      <w:numFmt w:val="bullet"/>
      <w:lvlText w:val="o"/>
      <w:lvlJc w:val="left"/>
      <w:pPr>
        <w:ind w:left="5760" w:hanging="360"/>
      </w:pPr>
      <w:rPr>
        <w:rFonts w:ascii="Courier New" w:hAnsi="Courier New" w:cs="Courier New" w:hint="default"/>
      </w:rPr>
    </w:lvl>
    <w:lvl w:ilvl="8" w:tplc="8AD48244">
      <w:start w:val="1"/>
      <w:numFmt w:val="bullet"/>
      <w:lvlText w:val=""/>
      <w:lvlJc w:val="left"/>
      <w:pPr>
        <w:ind w:left="6480" w:hanging="360"/>
      </w:pPr>
      <w:rPr>
        <w:rFonts w:ascii="Wingdings" w:hAnsi="Wingdings" w:hint="default"/>
      </w:rPr>
    </w:lvl>
  </w:abstractNum>
  <w:abstractNum w:abstractNumId="9" w15:restartNumberingAfterBreak="0">
    <w:nsid w:val="67D77263"/>
    <w:multiLevelType w:val="hybridMultilevel"/>
    <w:tmpl w:val="0B0E9E1A"/>
    <w:lvl w:ilvl="0" w:tplc="F9168E0A">
      <w:start w:val="1"/>
      <w:numFmt w:val="bullet"/>
      <w:lvlText w:val=""/>
      <w:lvlJc w:val="left"/>
      <w:pPr>
        <w:ind w:left="720" w:hanging="360"/>
      </w:pPr>
      <w:rPr>
        <w:rFonts w:ascii="Symbol" w:hAnsi="Symbol" w:hint="default"/>
      </w:rPr>
    </w:lvl>
    <w:lvl w:ilvl="1" w:tplc="7CAC334C">
      <w:start w:val="1"/>
      <w:numFmt w:val="bullet"/>
      <w:lvlText w:val="o"/>
      <w:lvlJc w:val="left"/>
      <w:pPr>
        <w:ind w:left="1440" w:hanging="360"/>
      </w:pPr>
      <w:rPr>
        <w:rFonts w:ascii="Courier New" w:hAnsi="Courier New" w:cs="Courier New" w:hint="default"/>
      </w:rPr>
    </w:lvl>
    <w:lvl w:ilvl="2" w:tplc="4866E6B8">
      <w:start w:val="1"/>
      <w:numFmt w:val="bullet"/>
      <w:lvlText w:val=""/>
      <w:lvlJc w:val="left"/>
      <w:pPr>
        <w:ind w:left="2160" w:hanging="360"/>
      </w:pPr>
      <w:rPr>
        <w:rFonts w:ascii="Wingdings" w:hAnsi="Wingdings" w:hint="default"/>
      </w:rPr>
    </w:lvl>
    <w:lvl w:ilvl="3" w:tplc="C08EAA2C">
      <w:start w:val="1"/>
      <w:numFmt w:val="bullet"/>
      <w:lvlText w:val=""/>
      <w:lvlJc w:val="left"/>
      <w:pPr>
        <w:ind w:left="2880" w:hanging="360"/>
      </w:pPr>
      <w:rPr>
        <w:rFonts w:ascii="Symbol" w:hAnsi="Symbol" w:hint="default"/>
      </w:rPr>
    </w:lvl>
    <w:lvl w:ilvl="4" w:tplc="E9B08218">
      <w:start w:val="1"/>
      <w:numFmt w:val="bullet"/>
      <w:lvlText w:val="o"/>
      <w:lvlJc w:val="left"/>
      <w:pPr>
        <w:ind w:left="3600" w:hanging="360"/>
      </w:pPr>
      <w:rPr>
        <w:rFonts w:ascii="Courier New" w:hAnsi="Courier New" w:cs="Courier New" w:hint="default"/>
      </w:rPr>
    </w:lvl>
    <w:lvl w:ilvl="5" w:tplc="3E74562E">
      <w:start w:val="1"/>
      <w:numFmt w:val="bullet"/>
      <w:lvlText w:val=""/>
      <w:lvlJc w:val="left"/>
      <w:pPr>
        <w:ind w:left="4320" w:hanging="360"/>
      </w:pPr>
      <w:rPr>
        <w:rFonts w:ascii="Wingdings" w:hAnsi="Wingdings" w:hint="default"/>
      </w:rPr>
    </w:lvl>
    <w:lvl w:ilvl="6" w:tplc="B0C615BE">
      <w:start w:val="1"/>
      <w:numFmt w:val="bullet"/>
      <w:lvlText w:val=""/>
      <w:lvlJc w:val="left"/>
      <w:pPr>
        <w:ind w:left="5040" w:hanging="360"/>
      </w:pPr>
      <w:rPr>
        <w:rFonts w:ascii="Symbol" w:hAnsi="Symbol" w:hint="default"/>
      </w:rPr>
    </w:lvl>
    <w:lvl w:ilvl="7" w:tplc="7ECAB388">
      <w:start w:val="1"/>
      <w:numFmt w:val="bullet"/>
      <w:lvlText w:val="o"/>
      <w:lvlJc w:val="left"/>
      <w:pPr>
        <w:ind w:left="5760" w:hanging="360"/>
      </w:pPr>
      <w:rPr>
        <w:rFonts w:ascii="Courier New" w:hAnsi="Courier New" w:cs="Courier New" w:hint="default"/>
      </w:rPr>
    </w:lvl>
    <w:lvl w:ilvl="8" w:tplc="E5A238AA">
      <w:start w:val="1"/>
      <w:numFmt w:val="bullet"/>
      <w:lvlText w:val=""/>
      <w:lvlJc w:val="left"/>
      <w:pPr>
        <w:ind w:left="6480" w:hanging="360"/>
      </w:pPr>
      <w:rPr>
        <w:rFonts w:ascii="Wingdings" w:hAnsi="Wingdings" w:hint="default"/>
      </w:rPr>
    </w:lvl>
  </w:abstractNum>
  <w:abstractNum w:abstractNumId="10" w15:restartNumberingAfterBreak="0">
    <w:nsid w:val="6A435133"/>
    <w:multiLevelType w:val="hybridMultilevel"/>
    <w:tmpl w:val="4284216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771C3911"/>
    <w:multiLevelType w:val="hybridMultilevel"/>
    <w:tmpl w:val="F5CA0D50"/>
    <w:lvl w:ilvl="0" w:tplc="178E1314">
      <w:start w:val="1"/>
      <w:numFmt w:val="bullet"/>
      <w:lvlText w:val=""/>
      <w:lvlJc w:val="left"/>
      <w:pPr>
        <w:ind w:left="720" w:hanging="360"/>
      </w:pPr>
      <w:rPr>
        <w:rFonts w:ascii="Symbol" w:hAnsi="Symbol" w:hint="default"/>
      </w:rPr>
    </w:lvl>
    <w:lvl w:ilvl="1" w:tplc="4C08313E">
      <w:start w:val="1"/>
      <w:numFmt w:val="bullet"/>
      <w:lvlText w:val="o"/>
      <w:lvlJc w:val="left"/>
      <w:pPr>
        <w:ind w:left="1440" w:hanging="360"/>
      </w:pPr>
      <w:rPr>
        <w:rFonts w:ascii="Courier New" w:hAnsi="Courier New" w:cs="Courier New" w:hint="default"/>
      </w:rPr>
    </w:lvl>
    <w:lvl w:ilvl="2" w:tplc="7960D468">
      <w:start w:val="1"/>
      <w:numFmt w:val="bullet"/>
      <w:lvlText w:val=""/>
      <w:lvlJc w:val="left"/>
      <w:pPr>
        <w:ind w:left="2160" w:hanging="360"/>
      </w:pPr>
      <w:rPr>
        <w:rFonts w:ascii="Wingdings" w:hAnsi="Wingdings" w:hint="default"/>
      </w:rPr>
    </w:lvl>
    <w:lvl w:ilvl="3" w:tplc="3F7AA4E8">
      <w:start w:val="1"/>
      <w:numFmt w:val="bullet"/>
      <w:lvlText w:val=""/>
      <w:lvlJc w:val="left"/>
      <w:pPr>
        <w:ind w:left="2880" w:hanging="360"/>
      </w:pPr>
      <w:rPr>
        <w:rFonts w:ascii="Symbol" w:hAnsi="Symbol" w:hint="default"/>
      </w:rPr>
    </w:lvl>
    <w:lvl w:ilvl="4" w:tplc="C6321BD6">
      <w:start w:val="1"/>
      <w:numFmt w:val="bullet"/>
      <w:lvlText w:val="o"/>
      <w:lvlJc w:val="left"/>
      <w:pPr>
        <w:ind w:left="3600" w:hanging="360"/>
      </w:pPr>
      <w:rPr>
        <w:rFonts w:ascii="Courier New" w:hAnsi="Courier New" w:cs="Courier New" w:hint="default"/>
      </w:rPr>
    </w:lvl>
    <w:lvl w:ilvl="5" w:tplc="5964D644">
      <w:start w:val="1"/>
      <w:numFmt w:val="bullet"/>
      <w:lvlText w:val=""/>
      <w:lvlJc w:val="left"/>
      <w:pPr>
        <w:ind w:left="4320" w:hanging="360"/>
      </w:pPr>
      <w:rPr>
        <w:rFonts w:ascii="Wingdings" w:hAnsi="Wingdings" w:hint="default"/>
      </w:rPr>
    </w:lvl>
    <w:lvl w:ilvl="6" w:tplc="7638A95C">
      <w:start w:val="1"/>
      <w:numFmt w:val="bullet"/>
      <w:lvlText w:val=""/>
      <w:lvlJc w:val="left"/>
      <w:pPr>
        <w:ind w:left="5040" w:hanging="360"/>
      </w:pPr>
      <w:rPr>
        <w:rFonts w:ascii="Symbol" w:hAnsi="Symbol" w:hint="default"/>
      </w:rPr>
    </w:lvl>
    <w:lvl w:ilvl="7" w:tplc="AAC25D22">
      <w:start w:val="1"/>
      <w:numFmt w:val="bullet"/>
      <w:lvlText w:val="o"/>
      <w:lvlJc w:val="left"/>
      <w:pPr>
        <w:ind w:left="5760" w:hanging="360"/>
      </w:pPr>
      <w:rPr>
        <w:rFonts w:ascii="Courier New" w:hAnsi="Courier New" w:cs="Courier New" w:hint="default"/>
      </w:rPr>
    </w:lvl>
    <w:lvl w:ilvl="8" w:tplc="72302FD6">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8"/>
  </w:num>
  <w:num w:numId="4">
    <w:abstractNumId w:val="11"/>
  </w:num>
  <w:num w:numId="5">
    <w:abstractNumId w:val="0"/>
  </w:num>
  <w:num w:numId="6">
    <w:abstractNumId w:val="3"/>
  </w:num>
  <w:num w:numId="7">
    <w:abstractNumId w:val="1"/>
  </w:num>
  <w:num w:numId="8">
    <w:abstractNumId w:val="4"/>
  </w:num>
  <w:num w:numId="9">
    <w:abstractNumId w:val="10"/>
  </w:num>
  <w:num w:numId="10">
    <w:abstractNumId w:val="6"/>
  </w:num>
  <w:num w:numId="11">
    <w:abstractNumId w:val="2"/>
  </w:num>
  <w:num w:numId="1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F40"/>
    <w:rsid w:val="000005AC"/>
    <w:rsid w:val="00006694"/>
    <w:rsid w:val="00007D56"/>
    <w:rsid w:val="000123F2"/>
    <w:rsid w:val="00015200"/>
    <w:rsid w:val="00044E15"/>
    <w:rsid w:val="00047B14"/>
    <w:rsid w:val="00072EC5"/>
    <w:rsid w:val="00073DA4"/>
    <w:rsid w:val="000743F4"/>
    <w:rsid w:val="00092043"/>
    <w:rsid w:val="000A2B41"/>
    <w:rsid w:val="000A5BAE"/>
    <w:rsid w:val="000A716D"/>
    <w:rsid w:val="000A7C55"/>
    <w:rsid w:val="000B3D58"/>
    <w:rsid w:val="000B6675"/>
    <w:rsid w:val="000B6D77"/>
    <w:rsid w:val="000C0534"/>
    <w:rsid w:val="000C2142"/>
    <w:rsid w:val="000D01C8"/>
    <w:rsid w:val="00111F6D"/>
    <w:rsid w:val="00122FD5"/>
    <w:rsid w:val="001327AC"/>
    <w:rsid w:val="00162242"/>
    <w:rsid w:val="00194E27"/>
    <w:rsid w:val="001B5A55"/>
    <w:rsid w:val="001C0A2C"/>
    <w:rsid w:val="001C49DC"/>
    <w:rsid w:val="001E4870"/>
    <w:rsid w:val="001E4A79"/>
    <w:rsid w:val="001F2F6E"/>
    <w:rsid w:val="0020512B"/>
    <w:rsid w:val="00206981"/>
    <w:rsid w:val="00220AE4"/>
    <w:rsid w:val="00263847"/>
    <w:rsid w:val="002652D3"/>
    <w:rsid w:val="0027487E"/>
    <w:rsid w:val="00283ACE"/>
    <w:rsid w:val="00286C0E"/>
    <w:rsid w:val="00297DD8"/>
    <w:rsid w:val="002A4ED3"/>
    <w:rsid w:val="002A5A30"/>
    <w:rsid w:val="002A79DD"/>
    <w:rsid w:val="002B6C81"/>
    <w:rsid w:val="002E2556"/>
    <w:rsid w:val="003001C0"/>
    <w:rsid w:val="0031563F"/>
    <w:rsid w:val="003164D4"/>
    <w:rsid w:val="00334981"/>
    <w:rsid w:val="00353236"/>
    <w:rsid w:val="003534B3"/>
    <w:rsid w:val="00361A23"/>
    <w:rsid w:val="00366775"/>
    <w:rsid w:val="00366B7A"/>
    <w:rsid w:val="003679D5"/>
    <w:rsid w:val="003805DC"/>
    <w:rsid w:val="00380E28"/>
    <w:rsid w:val="0039020C"/>
    <w:rsid w:val="003977ED"/>
    <w:rsid w:val="003A29DE"/>
    <w:rsid w:val="003B709D"/>
    <w:rsid w:val="003C1748"/>
    <w:rsid w:val="003C3E00"/>
    <w:rsid w:val="003D1B19"/>
    <w:rsid w:val="003D735C"/>
    <w:rsid w:val="003E3125"/>
    <w:rsid w:val="003E3CF0"/>
    <w:rsid w:val="003E7491"/>
    <w:rsid w:val="003F3F57"/>
    <w:rsid w:val="00406E9D"/>
    <w:rsid w:val="004070F7"/>
    <w:rsid w:val="00414073"/>
    <w:rsid w:val="00434B53"/>
    <w:rsid w:val="004726FB"/>
    <w:rsid w:val="00480B95"/>
    <w:rsid w:val="00481B26"/>
    <w:rsid w:val="00493F82"/>
    <w:rsid w:val="00496521"/>
    <w:rsid w:val="004A0950"/>
    <w:rsid w:val="004A3F4D"/>
    <w:rsid w:val="004A7BF8"/>
    <w:rsid w:val="004B4948"/>
    <w:rsid w:val="004D206D"/>
    <w:rsid w:val="004E1610"/>
    <w:rsid w:val="00502F68"/>
    <w:rsid w:val="00513E5B"/>
    <w:rsid w:val="005245B4"/>
    <w:rsid w:val="00530314"/>
    <w:rsid w:val="005368F9"/>
    <w:rsid w:val="005669D9"/>
    <w:rsid w:val="00576EB0"/>
    <w:rsid w:val="00580960"/>
    <w:rsid w:val="005842FA"/>
    <w:rsid w:val="00590619"/>
    <w:rsid w:val="00591918"/>
    <w:rsid w:val="00594AB2"/>
    <w:rsid w:val="0059627A"/>
    <w:rsid w:val="005A004C"/>
    <w:rsid w:val="00601CE0"/>
    <w:rsid w:val="0060363C"/>
    <w:rsid w:val="00604CED"/>
    <w:rsid w:val="00607A86"/>
    <w:rsid w:val="00610324"/>
    <w:rsid w:val="00611574"/>
    <w:rsid w:val="00630DE4"/>
    <w:rsid w:val="0063643D"/>
    <w:rsid w:val="0065434D"/>
    <w:rsid w:val="00667D1D"/>
    <w:rsid w:val="00670F9B"/>
    <w:rsid w:val="0068057A"/>
    <w:rsid w:val="00686B32"/>
    <w:rsid w:val="00690E0D"/>
    <w:rsid w:val="0069113D"/>
    <w:rsid w:val="006B1225"/>
    <w:rsid w:val="006B52CC"/>
    <w:rsid w:val="006F67F9"/>
    <w:rsid w:val="00712D20"/>
    <w:rsid w:val="00714235"/>
    <w:rsid w:val="00715939"/>
    <w:rsid w:val="00737FDC"/>
    <w:rsid w:val="00741E96"/>
    <w:rsid w:val="00741FA5"/>
    <w:rsid w:val="00745024"/>
    <w:rsid w:val="007562B8"/>
    <w:rsid w:val="00760A6F"/>
    <w:rsid w:val="0076394A"/>
    <w:rsid w:val="007761C4"/>
    <w:rsid w:val="007930DA"/>
    <w:rsid w:val="007C1ADC"/>
    <w:rsid w:val="007C5432"/>
    <w:rsid w:val="007D313B"/>
    <w:rsid w:val="007D367D"/>
    <w:rsid w:val="007E4305"/>
    <w:rsid w:val="007E6C53"/>
    <w:rsid w:val="007E7EB0"/>
    <w:rsid w:val="007F302B"/>
    <w:rsid w:val="007F31A3"/>
    <w:rsid w:val="00807D03"/>
    <w:rsid w:val="00820D1E"/>
    <w:rsid w:val="00821E84"/>
    <w:rsid w:val="00834AFE"/>
    <w:rsid w:val="008508DA"/>
    <w:rsid w:val="00850E35"/>
    <w:rsid w:val="00874F91"/>
    <w:rsid w:val="008800F6"/>
    <w:rsid w:val="0089266F"/>
    <w:rsid w:val="00893868"/>
    <w:rsid w:val="008A08A0"/>
    <w:rsid w:val="008A1885"/>
    <w:rsid w:val="008A1E4A"/>
    <w:rsid w:val="008B49E0"/>
    <w:rsid w:val="008C3686"/>
    <w:rsid w:val="008D6F2E"/>
    <w:rsid w:val="008E287A"/>
    <w:rsid w:val="00910218"/>
    <w:rsid w:val="00921049"/>
    <w:rsid w:val="009373E4"/>
    <w:rsid w:val="00943C3D"/>
    <w:rsid w:val="00953E71"/>
    <w:rsid w:val="0096210E"/>
    <w:rsid w:val="00970EF2"/>
    <w:rsid w:val="0097458A"/>
    <w:rsid w:val="00991303"/>
    <w:rsid w:val="009B4AC6"/>
    <w:rsid w:val="009B6B7D"/>
    <w:rsid w:val="009C12A5"/>
    <w:rsid w:val="009C71D3"/>
    <w:rsid w:val="009D06AC"/>
    <w:rsid w:val="009E02C4"/>
    <w:rsid w:val="009E1287"/>
    <w:rsid w:val="009E3D19"/>
    <w:rsid w:val="009F297D"/>
    <w:rsid w:val="009F48EE"/>
    <w:rsid w:val="009F5F7E"/>
    <w:rsid w:val="00A5172F"/>
    <w:rsid w:val="00A553F2"/>
    <w:rsid w:val="00A64275"/>
    <w:rsid w:val="00A73F02"/>
    <w:rsid w:val="00A84EAA"/>
    <w:rsid w:val="00AA1856"/>
    <w:rsid w:val="00AA481E"/>
    <w:rsid w:val="00AB0BE8"/>
    <w:rsid w:val="00AB744C"/>
    <w:rsid w:val="00AE5A8B"/>
    <w:rsid w:val="00AF3586"/>
    <w:rsid w:val="00B0029F"/>
    <w:rsid w:val="00B00B21"/>
    <w:rsid w:val="00B04AA2"/>
    <w:rsid w:val="00B231D0"/>
    <w:rsid w:val="00B333E5"/>
    <w:rsid w:val="00B35511"/>
    <w:rsid w:val="00B36E6C"/>
    <w:rsid w:val="00B400A2"/>
    <w:rsid w:val="00B444E4"/>
    <w:rsid w:val="00B54EF9"/>
    <w:rsid w:val="00B57C0A"/>
    <w:rsid w:val="00B63D69"/>
    <w:rsid w:val="00B72C76"/>
    <w:rsid w:val="00B81B51"/>
    <w:rsid w:val="00B84630"/>
    <w:rsid w:val="00B90562"/>
    <w:rsid w:val="00BB194F"/>
    <w:rsid w:val="00BB4073"/>
    <w:rsid w:val="00BB4F42"/>
    <w:rsid w:val="00BD227E"/>
    <w:rsid w:val="00BE2631"/>
    <w:rsid w:val="00BF34C5"/>
    <w:rsid w:val="00BF47A6"/>
    <w:rsid w:val="00BF795B"/>
    <w:rsid w:val="00BF7B45"/>
    <w:rsid w:val="00C058BC"/>
    <w:rsid w:val="00C20CB0"/>
    <w:rsid w:val="00C41EEB"/>
    <w:rsid w:val="00C60C49"/>
    <w:rsid w:val="00C620CD"/>
    <w:rsid w:val="00C62C7C"/>
    <w:rsid w:val="00C707DD"/>
    <w:rsid w:val="00C76279"/>
    <w:rsid w:val="00C8115D"/>
    <w:rsid w:val="00C908FF"/>
    <w:rsid w:val="00CA22E6"/>
    <w:rsid w:val="00CA2844"/>
    <w:rsid w:val="00CA67B7"/>
    <w:rsid w:val="00CB65E7"/>
    <w:rsid w:val="00CB6B21"/>
    <w:rsid w:val="00CC2EC1"/>
    <w:rsid w:val="00D06B72"/>
    <w:rsid w:val="00D16A48"/>
    <w:rsid w:val="00D51D1C"/>
    <w:rsid w:val="00D60D1F"/>
    <w:rsid w:val="00D615F6"/>
    <w:rsid w:val="00D64B08"/>
    <w:rsid w:val="00D70EB6"/>
    <w:rsid w:val="00D70F40"/>
    <w:rsid w:val="00D829A1"/>
    <w:rsid w:val="00D94C80"/>
    <w:rsid w:val="00DA0DF6"/>
    <w:rsid w:val="00DA2105"/>
    <w:rsid w:val="00DA3A04"/>
    <w:rsid w:val="00DA5A65"/>
    <w:rsid w:val="00DA7724"/>
    <w:rsid w:val="00DB31E7"/>
    <w:rsid w:val="00DB5F5E"/>
    <w:rsid w:val="00DB7737"/>
    <w:rsid w:val="00DC7648"/>
    <w:rsid w:val="00DF0C54"/>
    <w:rsid w:val="00DF19E5"/>
    <w:rsid w:val="00DF7931"/>
    <w:rsid w:val="00E02C7E"/>
    <w:rsid w:val="00E06669"/>
    <w:rsid w:val="00E42719"/>
    <w:rsid w:val="00E65AB5"/>
    <w:rsid w:val="00E65E55"/>
    <w:rsid w:val="00E66E02"/>
    <w:rsid w:val="00E703AC"/>
    <w:rsid w:val="00E97B43"/>
    <w:rsid w:val="00EA59EF"/>
    <w:rsid w:val="00EB0D89"/>
    <w:rsid w:val="00EC4E79"/>
    <w:rsid w:val="00EC64D0"/>
    <w:rsid w:val="00EE15AF"/>
    <w:rsid w:val="00EE5DF5"/>
    <w:rsid w:val="00F020EA"/>
    <w:rsid w:val="00F0760A"/>
    <w:rsid w:val="00F146CB"/>
    <w:rsid w:val="00F15733"/>
    <w:rsid w:val="00F21382"/>
    <w:rsid w:val="00F22CA7"/>
    <w:rsid w:val="00F27AE7"/>
    <w:rsid w:val="00F337C0"/>
    <w:rsid w:val="00F35069"/>
    <w:rsid w:val="00F432CF"/>
    <w:rsid w:val="00F4609E"/>
    <w:rsid w:val="00F637FE"/>
    <w:rsid w:val="00F65E5D"/>
    <w:rsid w:val="00F76FE4"/>
    <w:rsid w:val="00F86C9B"/>
    <w:rsid w:val="00F93C47"/>
    <w:rsid w:val="00FA320E"/>
    <w:rsid w:val="00FB5E00"/>
    <w:rsid w:val="00FB6015"/>
    <w:rsid w:val="00FB7E02"/>
    <w:rsid w:val="00FB7ED1"/>
    <w:rsid w:val="00FC14C2"/>
    <w:rsid w:val="00FC2F77"/>
    <w:rsid w:val="00FD1E15"/>
    <w:rsid w:val="00FD579A"/>
    <w:rsid w:val="00FE52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E313D"/>
  <w15:docId w15:val="{7847E509-4E62-4A05-95BD-6B4D57F7F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cs="Times New Roman"/>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pPr>
      <w:spacing w:after="0"/>
    </w:pPr>
  </w:style>
  <w:style w:type="table" w:styleId="af0">
    <w:name w:val="Table Grid"/>
    <w:basedOn w:val="a1"/>
    <w:uiPriority w:val="59"/>
    <w:pPr>
      <w:spacing w:after="0" w:line="240" w:lineRule="auto"/>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1">
    <w:name w:val="Hyperlink"/>
    <w:basedOn w:val="a0"/>
    <w:uiPriority w:val="99"/>
    <w:unhideWhenUsed/>
    <w:rPr>
      <w:color w:val="0000FF" w:themeColor="hyperlink"/>
      <w:u w:val="single"/>
    </w:rPr>
  </w:style>
  <w:style w:type="paragraph" w:styleId="af2">
    <w:name w:val="List Paragraph"/>
    <w:basedOn w:val="a"/>
    <w:uiPriority w:val="34"/>
    <w:qFormat/>
    <w:pPr>
      <w:ind w:left="720"/>
      <w:contextualSpacing/>
    </w:pPr>
  </w:style>
  <w:style w:type="paragraph" w:styleId="af3">
    <w:name w:val="Normal (Web)"/>
    <w:basedOn w:val="a"/>
    <w:uiPriority w:val="99"/>
    <w:pPr>
      <w:spacing w:before="100" w:after="119" w:line="240" w:lineRule="auto"/>
    </w:pPr>
    <w:rPr>
      <w:rFonts w:ascii="Times New Roman" w:hAnsi="Times New Roman"/>
      <w:sz w:val="24"/>
      <w:szCs w:val="20"/>
      <w:lang w:eastAsia="zh-CN"/>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rPr>
      <w:rFonts w:cs="Times New Roman"/>
    </w:rPr>
  </w:style>
  <w:style w:type="paragraph" w:styleId="af6">
    <w:name w:val="footer"/>
    <w:basedOn w:val="a"/>
    <w:link w:val="af7"/>
    <w:uiPriority w:val="99"/>
    <w:unhideWhenUsed/>
    <w:pPr>
      <w:tabs>
        <w:tab w:val="center" w:pos="4677"/>
        <w:tab w:val="right" w:pos="9355"/>
      </w:tabs>
      <w:spacing w:after="0" w:line="240" w:lineRule="auto"/>
    </w:pPr>
  </w:style>
  <w:style w:type="character" w:customStyle="1" w:styleId="af7">
    <w:name w:val="Нижний колонтитул Знак"/>
    <w:basedOn w:val="a0"/>
    <w:link w:val="af6"/>
    <w:uiPriority w:val="99"/>
    <w:rPr>
      <w:rFonts w:cs="Times New Roman"/>
    </w:rPr>
  </w:style>
  <w:style w:type="character" w:styleId="af8">
    <w:name w:val="FollowedHyperlink"/>
    <w:basedOn w:val="a0"/>
    <w:uiPriority w:val="99"/>
    <w:semiHidden/>
    <w:unhideWhenUsed/>
    <w:rPr>
      <w:color w:val="800080" w:themeColor="followedHyperlink"/>
      <w:u w:val="single"/>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rFonts w:cs="Times New Roman"/>
      <w:sz w:val="20"/>
      <w:szCs w:val="20"/>
    </w:rPr>
  </w:style>
  <w:style w:type="character" w:styleId="afb">
    <w:name w:val="endnote reference"/>
    <w:basedOn w:val="a0"/>
    <w:uiPriority w:val="99"/>
    <w:semiHidden/>
    <w:unhideWhenUsed/>
    <w:rPr>
      <w:vertAlign w:val="superscript"/>
    </w:rPr>
  </w:style>
  <w:style w:type="character" w:styleId="afc">
    <w:name w:val="annotation reference"/>
    <w:basedOn w:val="a0"/>
    <w:uiPriority w:val="99"/>
    <w:semiHidden/>
    <w:unhideWhenUsed/>
    <w:rPr>
      <w:sz w:val="16"/>
      <w:szCs w:val="16"/>
    </w:rPr>
  </w:style>
  <w:style w:type="paragraph" w:styleId="afd">
    <w:name w:val="annotation text"/>
    <w:basedOn w:val="a"/>
    <w:link w:val="afe"/>
    <w:uiPriority w:val="99"/>
    <w:semiHidden/>
    <w:unhideWhenUsed/>
    <w:pPr>
      <w:spacing w:line="240" w:lineRule="auto"/>
    </w:pPr>
    <w:rPr>
      <w:sz w:val="20"/>
      <w:szCs w:val="20"/>
    </w:rPr>
  </w:style>
  <w:style w:type="character" w:customStyle="1" w:styleId="afe">
    <w:name w:val="Текст примечания Знак"/>
    <w:basedOn w:val="a0"/>
    <w:link w:val="afd"/>
    <w:uiPriority w:val="99"/>
    <w:semiHidden/>
    <w:rPr>
      <w:rFonts w:cs="Times New Roman"/>
      <w:sz w:val="20"/>
      <w:szCs w:val="20"/>
    </w:rPr>
  </w:style>
  <w:style w:type="paragraph" w:styleId="aff">
    <w:name w:val="annotation subject"/>
    <w:basedOn w:val="afd"/>
    <w:next w:val="afd"/>
    <w:link w:val="aff0"/>
    <w:uiPriority w:val="99"/>
    <w:semiHidden/>
    <w:unhideWhenUsed/>
    <w:rPr>
      <w:b/>
      <w:bCs/>
    </w:rPr>
  </w:style>
  <w:style w:type="character" w:customStyle="1" w:styleId="aff0">
    <w:name w:val="Тема примечания Знак"/>
    <w:basedOn w:val="afe"/>
    <w:link w:val="aff"/>
    <w:uiPriority w:val="99"/>
    <w:semiHidden/>
    <w:rPr>
      <w:rFonts w:cs="Times New Roman"/>
      <w:b/>
      <w:bCs/>
      <w:sz w:val="20"/>
      <w:szCs w:val="20"/>
    </w:rPr>
  </w:style>
  <w:style w:type="paragraph" w:styleId="aff1">
    <w:name w:val="Balloon Text"/>
    <w:basedOn w:val="a"/>
    <w:link w:val="aff2"/>
    <w:uiPriority w:val="99"/>
    <w:semiHidden/>
    <w:unhideWhenUsed/>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Pr>
      <w:rFonts w:ascii="Segoe UI" w:hAnsi="Segoe UI" w:cs="Segoe UI"/>
      <w:sz w:val="18"/>
      <w:szCs w:val="18"/>
    </w:rPr>
  </w:style>
  <w:style w:type="character" w:customStyle="1" w:styleId="apple-converted-space">
    <w:name w:val="apple-converted-space"/>
    <w:basedOn w:val="a0"/>
  </w:style>
  <w:style w:type="paragraph" w:customStyle="1" w:styleId="me">
    <w:name w:val="me"/>
    <w:basedOn w:val="a"/>
    <w:pPr>
      <w:spacing w:before="100" w:beforeAutospacing="1" w:after="100" w:afterAutospacing="1" w:line="240" w:lineRule="auto"/>
    </w:pPr>
    <w:rPr>
      <w:rFonts w:ascii="Times New Roman" w:hAnsi="Times New Roman"/>
      <w:sz w:val="24"/>
      <w:szCs w:val="24"/>
      <w:lang w:eastAsia="ru-RU"/>
    </w:rPr>
  </w:style>
  <w:style w:type="character" w:customStyle="1" w:styleId="time">
    <w:name w:val="time"/>
    <w:basedOn w:val="a0"/>
  </w:style>
  <w:style w:type="character" w:styleId="aff3">
    <w:name w:val="Strong"/>
    <w:basedOn w:val="a0"/>
    <w:uiPriority w:val="22"/>
    <w:qFormat/>
    <w:rPr>
      <w:b/>
      <w:bCs/>
    </w:rPr>
  </w:style>
  <w:style w:type="character" w:styleId="aff4">
    <w:name w:val="Emphasis"/>
    <w:basedOn w:val="a0"/>
    <w:uiPriority w:val="20"/>
    <w:qFormat/>
    <w:rPr>
      <w:i/>
      <w:iCs/>
    </w:rPr>
  </w:style>
  <w:style w:type="character" w:customStyle="1" w:styleId="body">
    <w:name w:val="body"/>
    <w:basedOn w:val="a0"/>
  </w:style>
  <w:style w:type="character" w:customStyle="1" w:styleId="UnresolvedMention">
    <w:name w:val="Unresolved Mention"/>
    <w:basedOn w:val="a0"/>
    <w:uiPriority w:val="99"/>
    <w:semiHidden/>
    <w:unhideWhenUsed/>
    <w:rsid w:val="00220A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37946&amp;dst=21112" TargetMode="External"/><Relationship Id="rId18" Type="http://schemas.openxmlformats.org/officeDocument/2006/relationships/hyperlink" Target="https://calculator.consultant.ru/kompensaciya-neisp-otpusk?date=" TargetMode="External"/><Relationship Id="rId26" Type="http://schemas.openxmlformats.org/officeDocument/2006/relationships/hyperlink" Target="https://login.consultant.ru/link/?req=doc&amp;base=PKBO&amp;n=31423&amp;dst=100210" TargetMode="External"/><Relationship Id="rId39" Type="http://schemas.openxmlformats.org/officeDocument/2006/relationships/hyperlink" Target="https://login.consultant.ru/link/?req=doc&amp;base=CJI&amp;n=128095" TargetMode="External"/><Relationship Id="rId3" Type="http://schemas.openxmlformats.org/officeDocument/2006/relationships/settings" Target="settings.xml"/><Relationship Id="rId21" Type="http://schemas.openxmlformats.org/officeDocument/2006/relationships/hyperlink" Target="https://login.consultant.ru/link/?req=doc&amp;base=LAW&amp;n=475701&amp;dst=100276" TargetMode="External"/><Relationship Id="rId34" Type="http://schemas.openxmlformats.org/officeDocument/2006/relationships/hyperlink" Target="https://login.consultant.ru/link/?req=doc&amp;base=PKBO&amp;n=45513&amp;dst=100167" TargetMode="External"/><Relationship Id="rId42" Type="http://schemas.openxmlformats.org/officeDocument/2006/relationships/hyperlink" Target="https://login.consultant.ru/link/?req=doc&amp;base=LAW&amp;n=541081&amp;dst=611" TargetMode="External"/><Relationship Id="rId47" Type="http://schemas.openxmlformats.org/officeDocument/2006/relationships/hyperlink" Target="https://login.consultant.ru/link/?req=doc&amp;base=CJI&amp;n=164021&amp;dst=100052" TargetMode="External"/><Relationship Id="rId50" Type="http://schemas.openxmlformats.org/officeDocument/2006/relationships/hyperlink" Target="https://login.consultant.ru/link/?req=doc&amp;base=KSOJ007&amp;n=157949&amp;dst=100029" TargetMode="External"/><Relationship Id="rId7" Type="http://schemas.openxmlformats.org/officeDocument/2006/relationships/image" Target="media/image1.png"/><Relationship Id="rId12" Type="http://schemas.openxmlformats.org/officeDocument/2006/relationships/hyperlink" Target="https://login.consultant.ru/link/?req=doc&amp;base=PBI&amp;n=348310&amp;dst=100056" TargetMode="External"/><Relationship Id="rId17" Type="http://schemas.openxmlformats.org/officeDocument/2006/relationships/hyperlink" Target="https://login.consultant.ru/link/?req=doc&amp;base=LAW&amp;n=519026&amp;dst=100861" TargetMode="External"/><Relationship Id="rId25" Type="http://schemas.openxmlformats.org/officeDocument/2006/relationships/hyperlink" Target="https://login.consultant.ru/link/?req=doc&amp;base=LAW&amp;n=100009&amp;dst=100006" TargetMode="External"/><Relationship Id="rId33" Type="http://schemas.openxmlformats.org/officeDocument/2006/relationships/hyperlink" Target="https://login.consultant.ru/link/?req=doc&amp;base=GRGXLIV&amp;n=148" TargetMode="External"/><Relationship Id="rId38" Type="http://schemas.openxmlformats.org/officeDocument/2006/relationships/hyperlink" Target="https://login.consultant.ru/link/?req=doc&amp;base=LAW&amp;n=499990&amp;dst=100038" TargetMode="External"/><Relationship Id="rId46" Type="http://schemas.openxmlformats.org/officeDocument/2006/relationships/hyperlink" Target="https://login.consultant.ru/link/?req=doc&amp;base=LAW&amp;n=541079&amp;dst=100128" TargetMode="External"/><Relationship Id="rId2" Type="http://schemas.openxmlformats.org/officeDocument/2006/relationships/styles" Target="styles.xml"/><Relationship Id="rId16" Type="http://schemas.openxmlformats.org/officeDocument/2006/relationships/hyperlink" Target="https://login.consultant.ru/link/?req=doc&amp;base=LAW&amp;n=519026&amp;dst=1193" TargetMode="External"/><Relationship Id="rId20" Type="http://schemas.openxmlformats.org/officeDocument/2006/relationships/hyperlink" Target="https://login.consultant.ru/link/?req=doc&amp;base=PBI&amp;n=316268" TargetMode="External"/><Relationship Id="rId29" Type="http://schemas.openxmlformats.org/officeDocument/2006/relationships/hyperlink" Target="https://login.consultant.ru/link/?req=doc&amp;base=LAW&amp;n=100009&amp;dst=100163" TargetMode="External"/><Relationship Id="rId41" Type="http://schemas.openxmlformats.org/officeDocument/2006/relationships/hyperlink" Target="https://login.consultant.ru/link/?req=doc&amp;base=CJI&amp;n=145930&amp;dst=100062"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PKBO&amp;n=67171" TargetMode="External"/><Relationship Id="rId24" Type="http://schemas.openxmlformats.org/officeDocument/2006/relationships/hyperlink" Target="https://login.consultant.ru/link/?req=doc&amp;base=LAW&amp;n=525280&amp;dst=100330" TargetMode="External"/><Relationship Id="rId32" Type="http://schemas.openxmlformats.org/officeDocument/2006/relationships/hyperlink" Target="https://login.consultant.ru/link/?req=doc&amp;base=LAW&amp;n=538101&amp;dst=156" TargetMode="External"/><Relationship Id="rId37" Type="http://schemas.openxmlformats.org/officeDocument/2006/relationships/hyperlink" Target="https://login.consultant.ru/link/?req=doc&amp;base=GRKO&amp;n=117" TargetMode="External"/><Relationship Id="rId40" Type="http://schemas.openxmlformats.org/officeDocument/2006/relationships/hyperlink" Target="https://login.consultant.ru/link/?req=doc&amp;base=LAW&amp;n=541081&amp;dst=101208" TargetMode="External"/><Relationship Id="rId45" Type="http://schemas.openxmlformats.org/officeDocument/2006/relationships/hyperlink" Target="https://login.consultant.ru/link/?req=doc&amp;base=CJI&amp;n=103774&amp;dst=100062"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QUEST&amp;n=212786" TargetMode="External"/><Relationship Id="rId23" Type="http://schemas.openxmlformats.org/officeDocument/2006/relationships/hyperlink" Target="https://login.consultant.ru/link/?req=doc&amp;base=LAW&amp;n=475701&amp;dst=100015" TargetMode="External"/><Relationship Id="rId28" Type="http://schemas.openxmlformats.org/officeDocument/2006/relationships/hyperlink" Target="https://login.consultant.ru/link/?req=doc&amp;base=LAW&amp;n=475701&amp;dst=100276" TargetMode="External"/><Relationship Id="rId36" Type="http://schemas.openxmlformats.org/officeDocument/2006/relationships/hyperlink" Target="https://login.consultant.ru/link/?req=doc&amp;base=LAW&amp;n=540982&amp;dst=2987" TargetMode="External"/><Relationship Id="rId49" Type="http://schemas.openxmlformats.org/officeDocument/2006/relationships/hyperlink" Target="https://login.consultant.ru/link/?req=doc&amp;base=LAW&amp;n=421864&amp;dst=100008" TargetMode="External"/><Relationship Id="rId10" Type="http://schemas.openxmlformats.org/officeDocument/2006/relationships/image" Target="media/image10.png"/><Relationship Id="rId19" Type="http://schemas.openxmlformats.org/officeDocument/2006/relationships/hyperlink" Target="https://login.consultant.ru/link/?req=doc&amp;base=LAW&amp;n=100009&amp;dst=100163" TargetMode="External"/><Relationship Id="rId31" Type="http://schemas.openxmlformats.org/officeDocument/2006/relationships/hyperlink" Target="https://login.consultant.ru/link/?req=doc&amp;base=GRGXLIV&amp;n=44" TargetMode="External"/><Relationship Id="rId44" Type="http://schemas.openxmlformats.org/officeDocument/2006/relationships/hyperlink" Target="https://login.consultant.ru/link/?req=doc&amp;base=LAW&amp;n=541081&amp;dst=100912" TargetMode="External"/><Relationship Id="rId52" Type="http://schemas.openxmlformats.org/officeDocument/2006/relationships/footer" Target="footer1.xml"/><Relationship Id="rId4" Type="http://schemas.openxmlformats.org/officeDocument/2006/relationships/webSettings" Target="webSettings.xml"/><Relationship Id="rId14" Type="http://schemas.openxmlformats.org/officeDocument/2006/relationships/hyperlink" Target="https://login.consultant.ru/link/?req=doc&amp;base=LAW&amp;n=519026&amp;dst=101729" TargetMode="External"/><Relationship Id="rId22" Type="http://schemas.openxmlformats.org/officeDocument/2006/relationships/hyperlink" Target="https://login.consultant.ru/link/?req=doc&amp;base=LAW&amp;n=475701&amp;dst=100012" TargetMode="External"/><Relationship Id="rId27" Type="http://schemas.openxmlformats.org/officeDocument/2006/relationships/hyperlink" Target="https://login.consultant.ru/link/?req=doc&amp;base=LAW&amp;n=519885&amp;dst=100140" TargetMode="External"/><Relationship Id="rId30" Type="http://schemas.openxmlformats.org/officeDocument/2006/relationships/hyperlink" Target="https://login.consultant.ru/link/?req=doc&amp;base=LAW&amp;n=448452&amp;dst=100051" TargetMode="External"/><Relationship Id="rId35" Type="http://schemas.openxmlformats.org/officeDocument/2006/relationships/hyperlink" Target="https://login.consultant.ru/link/?req=doc&amp;base=GRGXLIV&amp;n=158" TargetMode="External"/><Relationship Id="rId43" Type="http://schemas.openxmlformats.org/officeDocument/2006/relationships/hyperlink" Target="https://login.consultant.ru/link/?req=doc&amp;base=LAW&amp;n=531468&amp;dst=100411" TargetMode="External"/><Relationship Id="rId48" Type="http://schemas.openxmlformats.org/officeDocument/2006/relationships/hyperlink" Target="https://login.consultant.ru/link/?req=doc&amp;base=LAW&amp;n=541081&amp;dst=738" TargetMode="External"/><Relationship Id="rId51" Type="http://schemas.openxmlformats.org/officeDocument/2006/relationships/hyperlink" Target="https://login.consultant.ru/link/?req=doc&amp;base=PBI&amp;n=217487"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gl@ric501.ru" TargetMode="External"/><Relationship Id="rId1" Type="http://schemas.openxmlformats.org/officeDocument/2006/relationships/hyperlink" Target="http://www.ric501.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6</Pages>
  <Words>3082</Words>
  <Characters>17568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express</dc:creator>
  <cp:keywords/>
  <dc:description/>
  <cp:lastModifiedBy>Кутузова Е.Г.</cp:lastModifiedBy>
  <cp:revision>68</cp:revision>
  <dcterms:created xsi:type="dcterms:W3CDTF">2026-08-12T12:11:00Z</dcterms:created>
  <dcterms:modified xsi:type="dcterms:W3CDTF">2026-08-31T09:44:00Z</dcterms:modified>
</cp:coreProperties>
</file>